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D1A" w:rsidRPr="00405D1A" w:rsidRDefault="00405D1A" w:rsidP="00405D1A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18565D"/>
          <w:sz w:val="16"/>
          <w:szCs w:val="16"/>
          <w:lang w:eastAsia="hu-HU"/>
        </w:rPr>
      </w:pPr>
      <w:r w:rsidRPr="00405D1A">
        <w:rPr>
          <w:rFonts w:ascii="Trebuchet MS" w:eastAsia="Times New Roman" w:hAnsi="Trebuchet MS" w:cs="Times New Roman"/>
          <w:b/>
          <w:bCs/>
          <w:color w:val="18565D"/>
          <w:sz w:val="16"/>
          <w:szCs w:val="16"/>
          <w:lang w:eastAsia="hu-HU"/>
        </w:rPr>
        <w:t>A Dun</w:t>
      </w:r>
      <w:bookmarkStart w:id="0" w:name="_GoBack"/>
      <w:bookmarkEnd w:id="0"/>
      <w:r w:rsidRPr="00405D1A">
        <w:rPr>
          <w:rFonts w:ascii="Trebuchet MS" w:eastAsia="Times New Roman" w:hAnsi="Trebuchet MS" w:cs="Times New Roman"/>
          <w:b/>
          <w:bCs/>
          <w:color w:val="18565D"/>
          <w:sz w:val="16"/>
          <w:szCs w:val="16"/>
          <w:lang w:eastAsia="hu-HU"/>
        </w:rPr>
        <w:t>aújvárosi Főiskola 5 mFt-ot meghaladó értékű szerződései 2006. évben</w:t>
      </w:r>
    </w:p>
    <w:p w:rsidR="00405D1A" w:rsidRPr="00405D1A" w:rsidRDefault="00405D1A" w:rsidP="00405D1A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18565D"/>
          <w:sz w:val="16"/>
          <w:szCs w:val="16"/>
          <w:lang w:eastAsia="hu-HU"/>
        </w:rPr>
      </w:pPr>
      <w:r w:rsidRPr="00405D1A">
        <w:rPr>
          <w:rFonts w:ascii="Trebuchet MS" w:eastAsia="Times New Roman" w:hAnsi="Trebuchet MS" w:cs="Times New Roman"/>
          <w:color w:val="18565D"/>
          <w:sz w:val="16"/>
          <w:szCs w:val="16"/>
          <w:lang w:eastAsia="hu-HU"/>
        </w:rPr>
        <w:t> </w:t>
      </w:r>
    </w:p>
    <w:p w:rsidR="00405D1A" w:rsidRPr="00405D1A" w:rsidRDefault="00405D1A" w:rsidP="00405D1A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18565D"/>
          <w:sz w:val="16"/>
          <w:szCs w:val="16"/>
          <w:lang w:eastAsia="hu-HU"/>
        </w:rPr>
      </w:pPr>
      <w:r w:rsidRPr="00405D1A">
        <w:rPr>
          <w:rFonts w:ascii="Trebuchet MS" w:eastAsia="Times New Roman" w:hAnsi="Trebuchet MS" w:cs="Times New Roman"/>
          <w:color w:val="18565D"/>
          <w:sz w:val="16"/>
          <w:szCs w:val="16"/>
          <w:lang w:eastAsia="hu-HU"/>
        </w:rPr>
        <w:t> </w:t>
      </w:r>
    </w:p>
    <w:tbl>
      <w:tblPr>
        <w:tblW w:w="10500" w:type="dxa"/>
        <w:tblInd w:w="-7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"/>
        <w:gridCol w:w="1326"/>
        <w:gridCol w:w="2130"/>
        <w:gridCol w:w="1354"/>
        <w:gridCol w:w="927"/>
        <w:gridCol w:w="1126"/>
        <w:gridCol w:w="508"/>
        <w:gridCol w:w="1244"/>
        <w:gridCol w:w="1501"/>
      </w:tblGrid>
      <w:tr w:rsidR="00405D1A" w:rsidRPr="00405D1A" w:rsidTr="00405D1A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b/>
                <w:bCs/>
                <w:color w:val="18565D"/>
                <w:sz w:val="16"/>
                <w:szCs w:val="16"/>
                <w:lang w:eastAsia="hu-HU"/>
              </w:rPr>
              <w:t>Ssz.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b/>
                <w:bCs/>
                <w:color w:val="18565D"/>
                <w:sz w:val="16"/>
                <w:szCs w:val="16"/>
                <w:lang w:eastAsia="hu-HU"/>
              </w:rPr>
              <w:t>Partner neve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b/>
                <w:bCs/>
                <w:color w:val="18565D"/>
                <w:sz w:val="16"/>
                <w:szCs w:val="16"/>
                <w:lang w:eastAsia="hu-HU"/>
              </w:rPr>
              <w:t>Szerződés tárgya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b/>
                <w:bCs/>
                <w:color w:val="18565D"/>
                <w:sz w:val="16"/>
                <w:szCs w:val="16"/>
                <w:lang w:eastAsia="hu-HU"/>
              </w:rPr>
              <w:t>Nettó összeg          (Ft)</w:t>
            </w:r>
          </w:p>
        </w:tc>
        <w:tc>
          <w:tcPr>
            <w:tcW w:w="0" w:type="auto"/>
            <w:gridSpan w:val="2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b/>
                <w:bCs/>
                <w:color w:val="18565D"/>
                <w:sz w:val="16"/>
                <w:szCs w:val="16"/>
                <w:lang w:eastAsia="hu-HU"/>
              </w:rPr>
              <w:t>Szerződési időintervalluma</w:t>
            </w:r>
          </w:p>
        </w:tc>
        <w:tc>
          <w:tcPr>
            <w:tcW w:w="0" w:type="auto"/>
            <w:gridSpan w:val="2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b/>
                <w:bCs/>
                <w:color w:val="18565D"/>
                <w:sz w:val="16"/>
                <w:szCs w:val="16"/>
                <w:lang w:eastAsia="hu-HU"/>
              </w:rPr>
              <w:t>Szerződésszám          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b/>
                <w:bCs/>
                <w:color w:val="18565D"/>
                <w:sz w:val="16"/>
                <w:szCs w:val="16"/>
                <w:lang w:eastAsia="hu-HU"/>
              </w:rPr>
              <w:t>Megjegyzés</w:t>
            </w:r>
          </w:p>
        </w:tc>
      </w:tr>
      <w:tr w:rsidR="00405D1A" w:rsidRPr="00405D1A" w:rsidTr="00405D1A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Dunaújváros Önkormányzata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Ingatlan Bérleti Szerződés - Közpark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18 000 000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2004.05.07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2026.07.01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151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-GH/SZ-2004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Bérleti jogviszony időtartama: 2006.07.01-2026.07.01</w:t>
            </w:r>
          </w:p>
        </w:tc>
      </w:tr>
      <w:tr w:rsidR="00405D1A" w:rsidRPr="00405D1A" w:rsidTr="00405D1A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Strabag Építő Zrt, Immorent-Hungary Lízing Rt.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Határozott Idejű Ingatlan Szolgáltatási Szerződés - főiskolai CAMPUS szolgáltatások igénybevételére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448 000 000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2005.03.17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2026.09.01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62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-GH/SZ-2005.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Üzemeltetési időszak kezdete: 2006.09.01, becsült éves érték alapján (árfolyam- és indexfüggő)</w:t>
            </w:r>
          </w:p>
        </w:tc>
      </w:tr>
      <w:tr w:rsidR="00405D1A" w:rsidRPr="00405D1A" w:rsidTr="00405D1A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Dunaújváros Megyei Jogú Város Önkormányzata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Céltámogatási Szerződés - Lórántffy Sportpálya felújítása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10 000 000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2005.09.22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2005.12.hó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287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-GH/SZ-2005.</w:t>
            </w:r>
          </w:p>
        </w:tc>
        <w:tc>
          <w:tcPr>
            <w:tcW w:w="0" w:type="auto"/>
            <w:vMerge w:val="restart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Hosszú távú Együttműködési Megállapodás a felújított és közösen üzemeltetett pálya használatára</w:t>
            </w:r>
          </w:p>
        </w:tc>
      </w:tr>
      <w:tr w:rsidR="00405D1A" w:rsidRPr="00405D1A" w:rsidTr="00405D1A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Dunaújváros Megyei Jogú Város Önkormányzata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Céltámogatási Szerződés - Lórántffy Sportpálya felújítása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4 000 000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2005.12.12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2006.03.hó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365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-GH/SZ-2005.</w:t>
            </w:r>
          </w:p>
        </w:tc>
        <w:tc>
          <w:tcPr>
            <w:tcW w:w="0" w:type="auto"/>
            <w:vMerge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</w:p>
        </w:tc>
      </w:tr>
      <w:tr w:rsidR="00405D1A" w:rsidRPr="00405D1A" w:rsidTr="00405D1A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5.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Strabag Építő Zrt.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Vállalkozási Szerződés - HEFOP 4.1.2 Könyvtár kialakítása (építészeti beruházás)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495 240 910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2005.11.07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2007.I.né.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-GH/SZ-2005.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Pénzügyi teljesítés: 2007. I. negyedév</w:t>
            </w:r>
          </w:p>
        </w:tc>
      </w:tr>
      <w:tr w:rsidR="00405D1A" w:rsidRPr="00405D1A" w:rsidTr="00405D1A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6.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Autó Formula Kft.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Személygépkocsi Adásvételi Szerződés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6 782 500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2006.02.15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2008.02.15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44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-GH/SZ-2006.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405D1A" w:rsidRPr="00405D1A" w:rsidTr="00405D1A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7.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Oktatási Minisztérium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Megállapodás-módosítás ("Kollégiumi férőhely korszerűsítés")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219 610 335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2006.03.16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2025.03.16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75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-GH/SZ-2006.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405D1A" w:rsidRPr="00405D1A" w:rsidTr="00405D1A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8.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Gyulai Fafém Bútor Rt.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Szállítási sz. - HEFOP 4.1.2 - könyvtári és olvasótermi bútorok beszerzése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29 884 970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2006.06.06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2008.08.30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173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-GH/SZ-2006.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Bruttó támogatási összeg</w:t>
            </w:r>
          </w:p>
        </w:tc>
      </w:tr>
      <w:tr w:rsidR="00405D1A" w:rsidRPr="00405D1A" w:rsidTr="00405D1A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9.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Szintézis Rt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Szállítási sz. - HEFOP 4.1.2 - számítógépek és számtech eszközök beszerzése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15 394 500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2006.06.06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2009.08.30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174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-GH/SZ-2006.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405D1A" w:rsidRPr="00405D1A" w:rsidTr="00405D1A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10.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Nádor Rendszerház Kft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Szállítási sz. - HEFOP 4.1.2 - audiovizuális eszközök beszerzése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7 635 817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2006.06.06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2009.08.30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175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-GH/SZ-2006.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405D1A" w:rsidRPr="00405D1A" w:rsidTr="00405D1A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11.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Strabag Építő Zrt.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Vállalkozási Szerződés - PHARE ("Közintézmények akadálymentesítése" program) támogatási részre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38 984 108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2006.06.27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2007.08.22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-GH/SZ-2006.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405D1A" w:rsidRPr="00405D1A" w:rsidTr="00405D1A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12.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Strabag Építő Zrt.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Vállalkozási Szerződés - PHARE ("Közintézmények akadálymentesítése" program) kiegészítő munkákra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13 254 945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2006.06.27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2007.08.22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202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-GH/SZ-2006.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405D1A" w:rsidRPr="00405D1A" w:rsidTr="00405D1A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13.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Oktatási és Kulturális Minisztérium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2006. évi támogatási szerződés (oktatási-infrastruktúra fejlesztése)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65 700 000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2006.01.01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2006.12.31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204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-GH/SZ-2006.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Bruttó támogatási összeg</w:t>
            </w:r>
          </w:p>
        </w:tc>
      </w:tr>
      <w:tr w:rsidR="00405D1A" w:rsidRPr="00405D1A" w:rsidTr="00405D1A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14.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Oktatási és Kulturális Minisztérium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2006. évi támogatási szerződés (kollégiumi férőhely korszerűsítése)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58 700 000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2006.01.01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2006.12.31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205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-GH/SZ-2006.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Bruttó támogatási összeg</w:t>
            </w:r>
          </w:p>
        </w:tc>
      </w:tr>
      <w:tr w:rsidR="00405D1A" w:rsidRPr="00405D1A" w:rsidTr="00405D1A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15.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Siemens Rt.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Szállítási szerződés módosítása (eredeti A-6701491/01. sz.)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44 740 327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2006.06.29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2006.09.01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233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-GH/SZ-2006.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405D1A" w:rsidRPr="00405D1A" w:rsidTr="00405D1A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16.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Dunaújváros Önkormányzata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Ingatlan Bérleti Szerződés - Főép aula, tanácsterem, Fonoda ép előadóterem Info Int tanácsterem max.30 nap/év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15 000 000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2006.07.15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2026.07.15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234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-GH/SZ-2006.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405D1A" w:rsidRPr="00405D1A" w:rsidTr="00405D1A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17.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 xml:space="preserve">Oktatási </w:t>
            </w: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lastRenderedPageBreak/>
              <w:t>Minisztérium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lastRenderedPageBreak/>
              <w:t xml:space="preserve">Támogatási szerződés </w:t>
            </w: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lastRenderedPageBreak/>
              <w:t>(bruttó) beruházási célú, vissza nem térítendő támogatás nyújtásáról (Ipari robot és egyéb eszk.besz.)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lastRenderedPageBreak/>
              <w:t>18 538 000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2006.08.18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2007.03.15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236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-GH/SZ-2006.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405D1A" w:rsidRPr="00405D1A" w:rsidTr="00405D1A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lastRenderedPageBreak/>
              <w:t>18.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Oktatási és Kulturális Minisztérium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Egyszeri Támogatási Szerződés - MONITORING RENDSZER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5 000 000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2006.10.02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2007.01.27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285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-GH/SZ-2006.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Bruttó támogatási összeg</w:t>
            </w:r>
          </w:p>
        </w:tc>
      </w:tr>
      <w:tr w:rsidR="00405D1A" w:rsidRPr="00405D1A" w:rsidTr="00405D1A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19.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Tutiterv Kft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Tervezési Szerződés - Dózsa György úti Szabadidőközpont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8 900 000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2006.10.27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közbesz. elj. függvényében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289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-GH/SZ-2006.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Közbeszerzési dokumentáció meghiúsulás esetén is fizetendő: nettó 3.800 eFt</w:t>
            </w:r>
          </w:p>
        </w:tc>
      </w:tr>
      <w:tr w:rsidR="00405D1A" w:rsidRPr="00405D1A" w:rsidTr="00405D1A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Tutiterv Kft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Tervezési Szerződés - Kallós Dezső úti Tanszálloda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8 100 000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2006.10.27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közbesz. elj. függvényében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290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-GH/SZ-2006.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Közbeszerzési dokumentáció meghiúsulás esetén is fizetendő: nettó 3.400 eFt</w:t>
            </w:r>
          </w:p>
        </w:tc>
      </w:tr>
      <w:tr w:rsidR="00405D1A" w:rsidRPr="00405D1A" w:rsidTr="00405D1A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21.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Bánáti + Hartvig Építész Iroda Kft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Tervezési Szerződés - Dózsa Gy. út 33. sz. alatti étterem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15 950 000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2006.10.27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közbesz. elj. függvényében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291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-GH/SZ-2006.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Közbeszerzési dokumentáció meghiúsulás esetén is fizetendő: nettó 5.582.500,- Ft</w:t>
            </w:r>
          </w:p>
        </w:tc>
      </w:tr>
      <w:tr w:rsidR="00405D1A" w:rsidRPr="00405D1A" w:rsidTr="00405D1A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22.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Dunaferr Zrt.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Kutatás-fejlesztési Szerződés, Meleghengermű kapacitásnövelő fejlesztéseinek technológiai vonzatainak vizsgálata.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27 000 000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2006.11.17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2008.12.10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295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-GH/SZ-2006.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405D1A" w:rsidRPr="00405D1A" w:rsidTr="00405D1A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23.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Dunaferr Zrt.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Kutatás-fejlesztési Szerződés, a folyamatos acélöntés technikai technológiai felülvizsgálatának kiteljesítése, a kapacitástartalék feltárása és az öntött szál minőségének javítása érdekében.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30 700 000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2006.11.17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2009.06.30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297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-GH/SZ-2006.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405D1A" w:rsidRPr="00405D1A" w:rsidTr="00405D1A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FESTO Automatika Kereskedelmi és Szolgáltató Kft.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Szállítási Szerződés - ipari robot csuklókaros mérőgép, lineáris pálya, vezérlő ill mérő szoftverek beszerzése, telepítése, üzembe helyezése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17 165 000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2006.11.29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2007.12.12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300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-GH/SZ-2006.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shd w:val="clear" w:color="auto" w:fill="E6E6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5D1A" w:rsidRPr="00405D1A" w:rsidRDefault="00405D1A" w:rsidP="00405D1A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405D1A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</w:tbl>
    <w:p w:rsidR="00121AB3" w:rsidRPr="00405D1A" w:rsidRDefault="00121AB3" w:rsidP="00405D1A">
      <w:pPr>
        <w:rPr>
          <w:sz w:val="16"/>
          <w:szCs w:val="16"/>
        </w:rPr>
      </w:pPr>
    </w:p>
    <w:sectPr w:rsidR="00121AB3" w:rsidRPr="00405D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B0E"/>
    <w:rsid w:val="00121AB3"/>
    <w:rsid w:val="00405D1A"/>
    <w:rsid w:val="00545669"/>
    <w:rsid w:val="00C67B0E"/>
    <w:rsid w:val="00EE0298"/>
    <w:rsid w:val="00F6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67B0E"/>
    <w:rPr>
      <w:b/>
      <w:bCs/>
    </w:rPr>
  </w:style>
  <w:style w:type="paragraph" w:styleId="NormalWeb">
    <w:name w:val="Normal (Web)"/>
    <w:basedOn w:val="Normal"/>
    <w:uiPriority w:val="99"/>
    <w:unhideWhenUsed/>
    <w:rsid w:val="00C67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67B0E"/>
    <w:rPr>
      <w:b/>
      <w:bCs/>
    </w:rPr>
  </w:style>
  <w:style w:type="paragraph" w:styleId="NormalWeb">
    <w:name w:val="Normal (Web)"/>
    <w:basedOn w:val="Normal"/>
    <w:uiPriority w:val="99"/>
    <w:unhideWhenUsed/>
    <w:rsid w:val="00C67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9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F7111-46BC-4FFC-9BE9-44F100689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605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Horváth János</dc:creator>
  <cp:lastModifiedBy>Horváth János</cp:lastModifiedBy>
  <cp:revision>2</cp:revision>
  <dcterms:created xsi:type="dcterms:W3CDTF">2016-09-25T19:35:00Z</dcterms:created>
  <dcterms:modified xsi:type="dcterms:W3CDTF">2016-09-25T19:35:00Z</dcterms:modified>
</cp:coreProperties>
</file>