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B71CCD" w14:textId="50C6110A" w:rsidR="00D6522A" w:rsidRDefault="006C2E46">
      <w:r>
        <w:rPr>
          <w:noProof/>
        </w:rPr>
        <mc:AlternateContent>
          <mc:Choice Requires="wps">
            <w:drawing>
              <wp:inline distT="0" distB="0" distL="0" distR="0" wp14:anchorId="0D539BA5" wp14:editId="6DA0E6E0">
                <wp:extent cx="730250" cy="987425"/>
                <wp:effectExtent l="0" t="0" r="3810" b="3810"/>
                <wp:docPr id="3"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81D2" w14:textId="77777777" w:rsidR="00733FFE" w:rsidRDefault="00733FFE">
                            <w:pPr>
                              <w:spacing w:after="0" w:line="240" w:lineRule="auto"/>
                              <w:jc w:val="right"/>
                              <w:textDirection w:val="btLr"/>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D539BA5"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" fillcolor="#5b9bd5 [3204]" stroked="f">
                <v:textbox inset="1.2694mm,1.2694mm,1.2694mm,1.2694mm">
                  <w:txbxContent>
                    <w:p w14:paraId="77F781D2" w14:textId="77777777" w:rsidR="00733FFE" w:rsidRDefault="00733FFE">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3BBBD020" w14:textId="2DD51FE1" w:rsidR="00D6522A" w:rsidRDefault="006C2E46">
      <w:pPr>
        <w:spacing w:before="80" w:after="40" w:line="240" w:lineRule="auto"/>
        <w:rPr>
          <w:smallCaps/>
          <w:color w:val="4472C4"/>
          <w:sz w:val="32"/>
          <w:szCs w:val="32"/>
        </w:rPr>
      </w:pPr>
      <w:r>
        <w:rPr>
          <w:noProof/>
        </w:rPr>
        <mc:AlternateContent>
          <mc:Choice Requires="wps">
            <w:drawing>
              <wp:inline distT="0" distB="0" distL="0" distR="0" wp14:anchorId="3F7FD194" wp14:editId="419C8CDF">
                <wp:extent cx="5753100" cy="2438400"/>
                <wp:effectExtent l="0" t="0" r="635" b="4445"/>
                <wp:docPr id="2"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1A8A" w14:textId="77777777" w:rsidR="00733FFE" w:rsidRDefault="00733FFE">
                            <w:pPr>
                              <w:spacing w:before="40" w:after="560" w:line="215" w:lineRule="auto"/>
                              <w:textDirection w:val="btLr"/>
                            </w:pPr>
                            <w:r>
                              <w:rPr>
                                <w:rFonts w:ascii="Arial" w:eastAsia="Arial" w:hAnsi="Arial" w:cs="Arial"/>
                                <w:color w:val="5B9BD5"/>
                                <w:sz w:val="72"/>
                              </w:rPr>
                              <w:t>Műszaki szakoktató alapképzési szak</w:t>
                            </w:r>
                          </w:p>
                          <w:p w14:paraId="40BA78BC" w14:textId="77777777" w:rsidR="00733FFE" w:rsidRDefault="00733FFE">
                            <w:pPr>
                              <w:spacing w:before="40" w:after="40" w:line="240" w:lineRule="auto"/>
                              <w:textDirection w:val="btLr"/>
                            </w:pPr>
                            <w:r>
                              <w:rPr>
                                <w:rFonts w:ascii="Arial" w:eastAsia="Arial" w:hAnsi="Arial" w:cs="Arial"/>
                                <w:smallCaps/>
                                <w:color w:val="1F3864"/>
                                <w:sz w:val="28"/>
                              </w:rPr>
                              <w:t>MINTATANTERV</w:t>
                            </w:r>
                          </w:p>
                          <w:p w14:paraId="672A6659" w14:textId="77777777" w:rsidR="00733FFE" w:rsidRDefault="00733FFE">
                            <w:pPr>
                              <w:spacing w:before="80" w:after="40" w:line="240" w:lineRule="auto"/>
                              <w:textDirection w:val="btLr"/>
                            </w:pPr>
                          </w:p>
                          <w:p w14:paraId="0A37501D" w14:textId="77777777" w:rsidR="00733FFE" w:rsidRDefault="00733FFE">
                            <w:pPr>
                              <w:spacing w:before="80" w:after="40" w:line="240" w:lineRule="auto"/>
                              <w:textDirection w:val="btLr"/>
                            </w:pPr>
                          </w:p>
                          <w:p w14:paraId="0917C9D3" w14:textId="77777777" w:rsidR="00733FFE" w:rsidRDefault="00733FFE">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F7FD194"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" filled="f" stroked="f">
                <v:textbox inset="0,0,0,0">
                  <w:txbxContent>
                    <w:p w14:paraId="4DA71A8A" w14:textId="77777777" w:rsidR="00733FFE" w:rsidRDefault="00733FFE">
                      <w:pPr>
                        <w:spacing w:before="40" w:after="560" w:line="215" w:lineRule="auto"/>
                        <w:textDirection w:val="btLr"/>
                      </w:pPr>
                      <w:r>
                        <w:rPr>
                          <w:rFonts w:ascii="Arial" w:eastAsia="Arial" w:hAnsi="Arial" w:cs="Arial"/>
                          <w:color w:val="5B9BD5"/>
                          <w:sz w:val="72"/>
                        </w:rPr>
                        <w:t>Műszaki szakoktató alapképzési szak</w:t>
                      </w:r>
                    </w:p>
                    <w:p w14:paraId="40BA78BC" w14:textId="77777777" w:rsidR="00733FFE" w:rsidRDefault="00733FFE">
                      <w:pPr>
                        <w:spacing w:before="40" w:after="40" w:line="240" w:lineRule="auto"/>
                        <w:textDirection w:val="btLr"/>
                      </w:pPr>
                      <w:r>
                        <w:rPr>
                          <w:rFonts w:ascii="Arial" w:eastAsia="Arial" w:hAnsi="Arial" w:cs="Arial"/>
                          <w:smallCaps/>
                          <w:color w:val="1F3864"/>
                          <w:sz w:val="28"/>
                        </w:rPr>
                        <w:t>MINTATANTERV</w:t>
                      </w:r>
                    </w:p>
                    <w:p w14:paraId="672A6659" w14:textId="77777777" w:rsidR="00733FFE" w:rsidRDefault="00733FFE">
                      <w:pPr>
                        <w:spacing w:before="80" w:after="40" w:line="240" w:lineRule="auto"/>
                        <w:textDirection w:val="btLr"/>
                      </w:pPr>
                    </w:p>
                    <w:p w14:paraId="0A37501D" w14:textId="77777777" w:rsidR="00733FFE" w:rsidRDefault="00733FFE">
                      <w:pPr>
                        <w:spacing w:before="80" w:after="40" w:line="240" w:lineRule="auto"/>
                        <w:textDirection w:val="btLr"/>
                      </w:pPr>
                    </w:p>
                    <w:p w14:paraId="0917C9D3" w14:textId="77777777" w:rsidR="00733FFE" w:rsidRDefault="00733FFE">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008507D2">
        <w:rPr>
          <w:noProof/>
        </w:rPr>
        <w:drawing>
          <wp:anchor distT="0" distB="0" distL="0" distR="0" simplePos="0" relativeHeight="251658240" behindDoc="0" locked="0" layoutInCell="0" allowOverlap="1" wp14:anchorId="196300C3" wp14:editId="07777777">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6A05A809" w14:textId="77777777" w:rsidR="00D6522A" w:rsidRDefault="008507D2">
      <w:r>
        <w:br w:type="page"/>
      </w:r>
    </w:p>
    <w:sdt>
      <w:sdtPr>
        <w:rPr>
          <w:rFonts w:ascii="Calibri" w:eastAsia="Calibri" w:hAnsi="Calibri" w:cs="Calibri"/>
          <w:b w:val="0"/>
          <w:bCs w:val="0"/>
          <w:color w:val="000000"/>
          <w:sz w:val="22"/>
          <w:szCs w:val="22"/>
          <w:lang w:eastAsia="hu-HU"/>
        </w:rPr>
        <w:id w:val="1142847560"/>
        <w:docPartObj>
          <w:docPartGallery w:val="Table of Contents"/>
          <w:docPartUnique/>
        </w:docPartObj>
      </w:sdtPr>
      <w:sdtEndPr/>
      <w:sdtContent>
        <w:p w14:paraId="4DEB4F73" w14:textId="77777777" w:rsidR="00560E3E" w:rsidRDefault="00560E3E">
          <w:pPr>
            <w:pStyle w:val="Tartalomjegyzkcmsora"/>
          </w:pPr>
          <w:r>
            <w:t>Tartalomjegyzék</w:t>
          </w:r>
        </w:p>
        <w:p w14:paraId="352EA1FE" w14:textId="3C095C51" w:rsidR="007240A6" w:rsidRDefault="00560E3E">
          <w:pPr>
            <w:pStyle w:val="TJ1"/>
            <w:rPr>
              <w:rFonts w:asciiTheme="minorHAnsi" w:eastAsiaTheme="minorEastAsia" w:hAnsiTheme="minorHAnsi" w:cstheme="minorBidi"/>
              <w:noProof/>
              <w:sz w:val="22"/>
              <w:szCs w:val="22"/>
              <w:lang w:val="sr-Latn-RS" w:eastAsia="sr-Latn-RS"/>
            </w:rPr>
          </w:pPr>
          <w:r>
            <w:fldChar w:fldCharType="begin"/>
          </w:r>
          <w:r>
            <w:instrText xml:space="preserve"> TOC \o "1-3" \h \z \u </w:instrText>
          </w:r>
          <w:r>
            <w:fldChar w:fldCharType="separate"/>
          </w:r>
          <w:hyperlink w:anchor="_Toc40962271" w:history="1">
            <w:r w:rsidR="007240A6" w:rsidRPr="002414EA">
              <w:rPr>
                <w:rStyle w:val="Hiperhivatkozs"/>
                <w:noProof/>
              </w:rPr>
              <w:t>Szakleírás</w:t>
            </w:r>
            <w:r w:rsidR="007240A6">
              <w:rPr>
                <w:noProof/>
                <w:webHidden/>
              </w:rPr>
              <w:tab/>
            </w:r>
            <w:r w:rsidR="007240A6">
              <w:rPr>
                <w:noProof/>
                <w:webHidden/>
              </w:rPr>
              <w:fldChar w:fldCharType="begin"/>
            </w:r>
            <w:r w:rsidR="007240A6">
              <w:rPr>
                <w:noProof/>
                <w:webHidden/>
              </w:rPr>
              <w:instrText xml:space="preserve"> PAGEREF _Toc40962271 \h </w:instrText>
            </w:r>
            <w:r w:rsidR="007240A6">
              <w:rPr>
                <w:noProof/>
                <w:webHidden/>
              </w:rPr>
            </w:r>
            <w:r w:rsidR="007240A6">
              <w:rPr>
                <w:noProof/>
                <w:webHidden/>
              </w:rPr>
              <w:fldChar w:fldCharType="separate"/>
            </w:r>
            <w:r w:rsidR="007240A6">
              <w:rPr>
                <w:noProof/>
                <w:webHidden/>
              </w:rPr>
              <w:t>3</w:t>
            </w:r>
            <w:r w:rsidR="007240A6">
              <w:rPr>
                <w:noProof/>
                <w:webHidden/>
              </w:rPr>
              <w:fldChar w:fldCharType="end"/>
            </w:r>
          </w:hyperlink>
        </w:p>
        <w:p w14:paraId="59095893" w14:textId="3F7B84A9" w:rsidR="007240A6" w:rsidRDefault="009B5343">
          <w:pPr>
            <w:pStyle w:val="TJ1"/>
            <w:rPr>
              <w:rFonts w:asciiTheme="minorHAnsi" w:eastAsiaTheme="minorEastAsia" w:hAnsiTheme="minorHAnsi" w:cstheme="minorBidi"/>
              <w:noProof/>
              <w:sz w:val="22"/>
              <w:szCs w:val="22"/>
              <w:lang w:val="sr-Latn-RS" w:eastAsia="sr-Latn-RS"/>
            </w:rPr>
          </w:pPr>
          <w:hyperlink w:anchor="_Toc40962272" w:history="1">
            <w:r w:rsidR="007240A6" w:rsidRPr="002414EA">
              <w:rPr>
                <w:rStyle w:val="Hiperhivatkozs"/>
                <w:noProof/>
              </w:rPr>
              <w:t>Tanterv</w:t>
            </w:r>
            <w:r w:rsidR="007240A6">
              <w:rPr>
                <w:noProof/>
                <w:webHidden/>
              </w:rPr>
              <w:tab/>
            </w:r>
            <w:r w:rsidR="007240A6">
              <w:rPr>
                <w:noProof/>
                <w:webHidden/>
              </w:rPr>
              <w:fldChar w:fldCharType="begin"/>
            </w:r>
            <w:r w:rsidR="007240A6">
              <w:rPr>
                <w:noProof/>
                <w:webHidden/>
              </w:rPr>
              <w:instrText xml:space="preserve"> PAGEREF _Toc40962272 \h </w:instrText>
            </w:r>
            <w:r w:rsidR="007240A6">
              <w:rPr>
                <w:noProof/>
                <w:webHidden/>
              </w:rPr>
            </w:r>
            <w:r w:rsidR="007240A6">
              <w:rPr>
                <w:noProof/>
                <w:webHidden/>
              </w:rPr>
              <w:fldChar w:fldCharType="separate"/>
            </w:r>
            <w:r w:rsidR="007240A6">
              <w:rPr>
                <w:noProof/>
                <w:webHidden/>
              </w:rPr>
              <w:t>13</w:t>
            </w:r>
            <w:r w:rsidR="007240A6">
              <w:rPr>
                <w:noProof/>
                <w:webHidden/>
              </w:rPr>
              <w:fldChar w:fldCharType="end"/>
            </w:r>
          </w:hyperlink>
        </w:p>
        <w:p w14:paraId="5697EE4C" w14:textId="05DFA0C2" w:rsidR="007240A6" w:rsidRDefault="009B5343">
          <w:pPr>
            <w:pStyle w:val="TJ2"/>
            <w:rPr>
              <w:rFonts w:asciiTheme="minorHAnsi" w:eastAsiaTheme="minorEastAsia" w:hAnsiTheme="minorHAnsi" w:cstheme="minorBidi"/>
              <w:noProof/>
              <w:sz w:val="22"/>
              <w:szCs w:val="22"/>
              <w:lang w:val="sr-Latn-RS" w:eastAsia="sr-Latn-RS"/>
            </w:rPr>
          </w:pPr>
          <w:hyperlink w:anchor="_Toc40962273" w:history="1">
            <w:r w:rsidR="007240A6" w:rsidRPr="002414EA">
              <w:rPr>
                <w:rStyle w:val="Hiperhivatkozs"/>
                <w:noProof/>
              </w:rPr>
              <w:t>Levelező képzés</w:t>
            </w:r>
            <w:r w:rsidR="007240A6">
              <w:rPr>
                <w:noProof/>
                <w:webHidden/>
              </w:rPr>
              <w:tab/>
            </w:r>
            <w:r w:rsidR="007240A6">
              <w:rPr>
                <w:noProof/>
                <w:webHidden/>
              </w:rPr>
              <w:fldChar w:fldCharType="begin"/>
            </w:r>
            <w:r w:rsidR="007240A6">
              <w:rPr>
                <w:noProof/>
                <w:webHidden/>
              </w:rPr>
              <w:instrText xml:space="preserve"> PAGEREF _Toc40962273 \h </w:instrText>
            </w:r>
            <w:r w:rsidR="007240A6">
              <w:rPr>
                <w:noProof/>
                <w:webHidden/>
              </w:rPr>
            </w:r>
            <w:r w:rsidR="007240A6">
              <w:rPr>
                <w:noProof/>
                <w:webHidden/>
              </w:rPr>
              <w:fldChar w:fldCharType="separate"/>
            </w:r>
            <w:r w:rsidR="007240A6">
              <w:rPr>
                <w:noProof/>
                <w:webHidden/>
              </w:rPr>
              <w:t>13</w:t>
            </w:r>
            <w:r w:rsidR="007240A6">
              <w:rPr>
                <w:noProof/>
                <w:webHidden/>
              </w:rPr>
              <w:fldChar w:fldCharType="end"/>
            </w:r>
          </w:hyperlink>
        </w:p>
        <w:p w14:paraId="1D9DACDB" w14:textId="6783265B" w:rsidR="007240A6" w:rsidRDefault="009B5343">
          <w:pPr>
            <w:pStyle w:val="TJ2"/>
            <w:rPr>
              <w:rFonts w:asciiTheme="minorHAnsi" w:eastAsiaTheme="minorEastAsia" w:hAnsiTheme="minorHAnsi" w:cstheme="minorBidi"/>
              <w:noProof/>
              <w:sz w:val="22"/>
              <w:szCs w:val="22"/>
              <w:lang w:val="sr-Latn-RS" w:eastAsia="sr-Latn-RS"/>
            </w:rPr>
          </w:pPr>
          <w:hyperlink w:anchor="_Toc40962274" w:history="1">
            <w:r w:rsidR="007240A6" w:rsidRPr="002414EA">
              <w:rPr>
                <w:rStyle w:val="Hiperhivatkozs"/>
                <w:noProof/>
              </w:rPr>
              <w:t>Nappali képzés</w:t>
            </w:r>
            <w:r w:rsidR="007240A6">
              <w:rPr>
                <w:noProof/>
                <w:webHidden/>
              </w:rPr>
              <w:tab/>
            </w:r>
            <w:r w:rsidR="007240A6">
              <w:rPr>
                <w:noProof/>
                <w:webHidden/>
              </w:rPr>
              <w:fldChar w:fldCharType="begin"/>
            </w:r>
            <w:r w:rsidR="007240A6">
              <w:rPr>
                <w:noProof/>
                <w:webHidden/>
              </w:rPr>
              <w:instrText xml:space="preserve"> PAGEREF _Toc40962274 \h </w:instrText>
            </w:r>
            <w:r w:rsidR="007240A6">
              <w:rPr>
                <w:noProof/>
                <w:webHidden/>
              </w:rPr>
            </w:r>
            <w:r w:rsidR="007240A6">
              <w:rPr>
                <w:noProof/>
                <w:webHidden/>
              </w:rPr>
              <w:fldChar w:fldCharType="separate"/>
            </w:r>
            <w:r w:rsidR="007240A6">
              <w:rPr>
                <w:noProof/>
                <w:webHidden/>
              </w:rPr>
              <w:t>18</w:t>
            </w:r>
            <w:r w:rsidR="007240A6">
              <w:rPr>
                <w:noProof/>
                <w:webHidden/>
              </w:rPr>
              <w:fldChar w:fldCharType="end"/>
            </w:r>
          </w:hyperlink>
        </w:p>
        <w:p w14:paraId="44FD1FD4" w14:textId="5AF8497B" w:rsidR="007240A6" w:rsidRDefault="009B5343">
          <w:pPr>
            <w:pStyle w:val="TJ1"/>
            <w:rPr>
              <w:rFonts w:asciiTheme="minorHAnsi" w:eastAsiaTheme="minorEastAsia" w:hAnsiTheme="minorHAnsi" w:cstheme="minorBidi"/>
              <w:noProof/>
              <w:sz w:val="22"/>
              <w:szCs w:val="22"/>
              <w:lang w:val="sr-Latn-RS" w:eastAsia="sr-Latn-RS"/>
            </w:rPr>
          </w:pPr>
          <w:hyperlink w:anchor="_Toc40962275" w:history="1">
            <w:r w:rsidR="007240A6" w:rsidRPr="002414EA">
              <w:rPr>
                <w:rStyle w:val="Hiperhivatkozs"/>
                <w:noProof/>
              </w:rPr>
              <w:t>Műszaki szakoktató alapképzési szak tantárgyainak leírásai</w:t>
            </w:r>
            <w:r w:rsidR="007240A6">
              <w:rPr>
                <w:noProof/>
                <w:webHidden/>
              </w:rPr>
              <w:tab/>
            </w:r>
            <w:r w:rsidR="007240A6">
              <w:rPr>
                <w:noProof/>
                <w:webHidden/>
              </w:rPr>
              <w:fldChar w:fldCharType="begin"/>
            </w:r>
            <w:r w:rsidR="007240A6">
              <w:rPr>
                <w:noProof/>
                <w:webHidden/>
              </w:rPr>
              <w:instrText xml:space="preserve"> PAGEREF _Toc40962275 \h </w:instrText>
            </w:r>
            <w:r w:rsidR="007240A6">
              <w:rPr>
                <w:noProof/>
                <w:webHidden/>
              </w:rPr>
            </w:r>
            <w:r w:rsidR="007240A6">
              <w:rPr>
                <w:noProof/>
                <w:webHidden/>
              </w:rPr>
              <w:fldChar w:fldCharType="separate"/>
            </w:r>
            <w:r w:rsidR="007240A6">
              <w:rPr>
                <w:noProof/>
                <w:webHidden/>
              </w:rPr>
              <w:t>22</w:t>
            </w:r>
            <w:r w:rsidR="007240A6">
              <w:rPr>
                <w:noProof/>
                <w:webHidden/>
              </w:rPr>
              <w:fldChar w:fldCharType="end"/>
            </w:r>
          </w:hyperlink>
        </w:p>
        <w:p w14:paraId="3DBAF2CA" w14:textId="3A72EE0D"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76" w:history="1">
            <w:r w:rsidR="007240A6" w:rsidRPr="002414EA">
              <w:rPr>
                <w:rStyle w:val="Hiperhivatkozs"/>
                <w:noProof/>
              </w:rPr>
              <w:t>Bevezetés a programozásba</w:t>
            </w:r>
            <w:r w:rsidR="007240A6">
              <w:rPr>
                <w:noProof/>
                <w:webHidden/>
              </w:rPr>
              <w:tab/>
            </w:r>
            <w:r w:rsidR="007240A6">
              <w:rPr>
                <w:noProof/>
                <w:webHidden/>
              </w:rPr>
              <w:fldChar w:fldCharType="begin"/>
            </w:r>
            <w:r w:rsidR="007240A6">
              <w:rPr>
                <w:noProof/>
                <w:webHidden/>
              </w:rPr>
              <w:instrText xml:space="preserve"> PAGEREF _Toc40962276 \h </w:instrText>
            </w:r>
            <w:r w:rsidR="007240A6">
              <w:rPr>
                <w:noProof/>
                <w:webHidden/>
              </w:rPr>
            </w:r>
            <w:r w:rsidR="007240A6">
              <w:rPr>
                <w:noProof/>
                <w:webHidden/>
              </w:rPr>
              <w:fldChar w:fldCharType="separate"/>
            </w:r>
            <w:r w:rsidR="007240A6">
              <w:rPr>
                <w:noProof/>
                <w:webHidden/>
              </w:rPr>
              <w:t>22</w:t>
            </w:r>
            <w:r w:rsidR="007240A6">
              <w:rPr>
                <w:noProof/>
                <w:webHidden/>
              </w:rPr>
              <w:fldChar w:fldCharType="end"/>
            </w:r>
          </w:hyperlink>
        </w:p>
        <w:p w14:paraId="48010301" w14:textId="270F78E3"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77" w:history="1">
            <w:r w:rsidR="007240A6" w:rsidRPr="002414EA">
              <w:rPr>
                <w:rStyle w:val="Hiperhivatkozs"/>
                <w:noProof/>
              </w:rPr>
              <w:t>Közgazdaságtan 1</w:t>
            </w:r>
            <w:r w:rsidR="007240A6">
              <w:rPr>
                <w:noProof/>
                <w:webHidden/>
              </w:rPr>
              <w:tab/>
            </w:r>
            <w:r w:rsidR="007240A6">
              <w:rPr>
                <w:noProof/>
                <w:webHidden/>
              </w:rPr>
              <w:fldChar w:fldCharType="begin"/>
            </w:r>
            <w:r w:rsidR="007240A6">
              <w:rPr>
                <w:noProof/>
                <w:webHidden/>
              </w:rPr>
              <w:instrText xml:space="preserve"> PAGEREF _Toc40962277 \h </w:instrText>
            </w:r>
            <w:r w:rsidR="007240A6">
              <w:rPr>
                <w:noProof/>
                <w:webHidden/>
              </w:rPr>
            </w:r>
            <w:r w:rsidR="007240A6">
              <w:rPr>
                <w:noProof/>
                <w:webHidden/>
              </w:rPr>
              <w:fldChar w:fldCharType="separate"/>
            </w:r>
            <w:r w:rsidR="007240A6">
              <w:rPr>
                <w:noProof/>
                <w:webHidden/>
              </w:rPr>
              <w:t>24</w:t>
            </w:r>
            <w:r w:rsidR="007240A6">
              <w:rPr>
                <w:noProof/>
                <w:webHidden/>
              </w:rPr>
              <w:fldChar w:fldCharType="end"/>
            </w:r>
          </w:hyperlink>
        </w:p>
        <w:p w14:paraId="69DD0C1C" w14:textId="075B4E5C"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78" w:history="1">
            <w:r w:rsidR="007240A6" w:rsidRPr="002414EA">
              <w:rPr>
                <w:rStyle w:val="Hiperhivatkozs"/>
                <w:noProof/>
              </w:rPr>
              <w:t>Mérnöki fizika</w:t>
            </w:r>
            <w:r w:rsidR="007240A6">
              <w:rPr>
                <w:noProof/>
                <w:webHidden/>
              </w:rPr>
              <w:tab/>
            </w:r>
            <w:r w:rsidR="007240A6">
              <w:rPr>
                <w:noProof/>
                <w:webHidden/>
              </w:rPr>
              <w:fldChar w:fldCharType="begin"/>
            </w:r>
            <w:r w:rsidR="007240A6">
              <w:rPr>
                <w:noProof/>
                <w:webHidden/>
              </w:rPr>
              <w:instrText xml:space="preserve"> PAGEREF _Toc40962278 \h </w:instrText>
            </w:r>
            <w:r w:rsidR="007240A6">
              <w:rPr>
                <w:noProof/>
                <w:webHidden/>
              </w:rPr>
            </w:r>
            <w:r w:rsidR="007240A6">
              <w:rPr>
                <w:noProof/>
                <w:webHidden/>
              </w:rPr>
              <w:fldChar w:fldCharType="separate"/>
            </w:r>
            <w:r w:rsidR="007240A6">
              <w:rPr>
                <w:noProof/>
                <w:webHidden/>
              </w:rPr>
              <w:t>26</w:t>
            </w:r>
            <w:r w:rsidR="007240A6">
              <w:rPr>
                <w:noProof/>
                <w:webHidden/>
              </w:rPr>
              <w:fldChar w:fldCharType="end"/>
            </w:r>
          </w:hyperlink>
        </w:p>
        <w:p w14:paraId="60268AB3" w14:textId="1619E61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79" w:history="1">
            <w:r w:rsidR="007240A6" w:rsidRPr="002414EA">
              <w:rPr>
                <w:rStyle w:val="Hiperhivatkozs"/>
                <w:noProof/>
              </w:rPr>
              <w:t>Mérnöki matematika 1.</w:t>
            </w:r>
            <w:r w:rsidR="007240A6">
              <w:rPr>
                <w:noProof/>
                <w:webHidden/>
              </w:rPr>
              <w:tab/>
            </w:r>
            <w:r w:rsidR="007240A6">
              <w:rPr>
                <w:noProof/>
                <w:webHidden/>
              </w:rPr>
              <w:fldChar w:fldCharType="begin"/>
            </w:r>
            <w:r w:rsidR="007240A6">
              <w:rPr>
                <w:noProof/>
                <w:webHidden/>
              </w:rPr>
              <w:instrText xml:space="preserve"> PAGEREF _Toc40962279 \h </w:instrText>
            </w:r>
            <w:r w:rsidR="007240A6">
              <w:rPr>
                <w:noProof/>
                <w:webHidden/>
              </w:rPr>
            </w:r>
            <w:r w:rsidR="007240A6">
              <w:rPr>
                <w:noProof/>
                <w:webHidden/>
              </w:rPr>
              <w:fldChar w:fldCharType="separate"/>
            </w:r>
            <w:r w:rsidR="007240A6">
              <w:rPr>
                <w:noProof/>
                <w:webHidden/>
              </w:rPr>
              <w:t>28</w:t>
            </w:r>
            <w:r w:rsidR="007240A6">
              <w:rPr>
                <w:noProof/>
                <w:webHidden/>
              </w:rPr>
              <w:fldChar w:fldCharType="end"/>
            </w:r>
          </w:hyperlink>
        </w:p>
        <w:p w14:paraId="41A3F0E2" w14:textId="76AE0D6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0" w:history="1">
            <w:r w:rsidR="007240A6" w:rsidRPr="002414EA">
              <w:rPr>
                <w:rStyle w:val="Hiperhivatkozs"/>
                <w:noProof/>
              </w:rPr>
              <w:t>Vállalkozástan</w:t>
            </w:r>
            <w:r w:rsidR="007240A6">
              <w:rPr>
                <w:noProof/>
                <w:webHidden/>
              </w:rPr>
              <w:tab/>
            </w:r>
            <w:r w:rsidR="007240A6">
              <w:rPr>
                <w:noProof/>
                <w:webHidden/>
              </w:rPr>
              <w:fldChar w:fldCharType="begin"/>
            </w:r>
            <w:r w:rsidR="007240A6">
              <w:rPr>
                <w:noProof/>
                <w:webHidden/>
              </w:rPr>
              <w:instrText xml:space="preserve"> PAGEREF _Toc40962280 \h </w:instrText>
            </w:r>
            <w:r w:rsidR="007240A6">
              <w:rPr>
                <w:noProof/>
                <w:webHidden/>
              </w:rPr>
            </w:r>
            <w:r w:rsidR="007240A6">
              <w:rPr>
                <w:noProof/>
                <w:webHidden/>
              </w:rPr>
              <w:fldChar w:fldCharType="separate"/>
            </w:r>
            <w:r w:rsidR="007240A6">
              <w:rPr>
                <w:noProof/>
                <w:webHidden/>
              </w:rPr>
              <w:t>30</w:t>
            </w:r>
            <w:r w:rsidR="007240A6">
              <w:rPr>
                <w:noProof/>
                <w:webHidden/>
              </w:rPr>
              <w:fldChar w:fldCharType="end"/>
            </w:r>
          </w:hyperlink>
        </w:p>
        <w:p w14:paraId="495CF19B" w14:textId="06654A6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1" w:history="1">
            <w:r w:rsidR="007240A6" w:rsidRPr="002414EA">
              <w:rPr>
                <w:rStyle w:val="Hiperhivatkozs"/>
                <w:noProof/>
              </w:rPr>
              <w:t>Mérnöki matematika 2.</w:t>
            </w:r>
            <w:r w:rsidR="007240A6">
              <w:rPr>
                <w:noProof/>
                <w:webHidden/>
              </w:rPr>
              <w:tab/>
            </w:r>
            <w:r w:rsidR="007240A6">
              <w:rPr>
                <w:noProof/>
                <w:webHidden/>
              </w:rPr>
              <w:fldChar w:fldCharType="begin"/>
            </w:r>
            <w:r w:rsidR="007240A6">
              <w:rPr>
                <w:noProof/>
                <w:webHidden/>
              </w:rPr>
              <w:instrText xml:space="preserve"> PAGEREF _Toc40962281 \h </w:instrText>
            </w:r>
            <w:r w:rsidR="007240A6">
              <w:rPr>
                <w:noProof/>
                <w:webHidden/>
              </w:rPr>
            </w:r>
            <w:r w:rsidR="007240A6">
              <w:rPr>
                <w:noProof/>
                <w:webHidden/>
              </w:rPr>
              <w:fldChar w:fldCharType="separate"/>
            </w:r>
            <w:r w:rsidR="007240A6">
              <w:rPr>
                <w:noProof/>
                <w:webHidden/>
              </w:rPr>
              <w:t>32</w:t>
            </w:r>
            <w:r w:rsidR="007240A6">
              <w:rPr>
                <w:noProof/>
                <w:webHidden/>
              </w:rPr>
              <w:fldChar w:fldCharType="end"/>
            </w:r>
          </w:hyperlink>
        </w:p>
        <w:p w14:paraId="0DADA98B" w14:textId="33D97A65"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2" w:history="1">
            <w:r w:rsidR="007240A6" w:rsidRPr="002414EA">
              <w:rPr>
                <w:rStyle w:val="Hiperhivatkozs"/>
                <w:noProof/>
                <w:lang w:eastAsia="sr-Latn-RS"/>
              </w:rPr>
              <w:t>Lélektan I.</w:t>
            </w:r>
            <w:r w:rsidR="007240A6">
              <w:rPr>
                <w:noProof/>
                <w:webHidden/>
              </w:rPr>
              <w:tab/>
            </w:r>
            <w:r w:rsidR="007240A6">
              <w:rPr>
                <w:noProof/>
                <w:webHidden/>
              </w:rPr>
              <w:fldChar w:fldCharType="begin"/>
            </w:r>
            <w:r w:rsidR="007240A6">
              <w:rPr>
                <w:noProof/>
                <w:webHidden/>
              </w:rPr>
              <w:instrText xml:space="preserve"> PAGEREF _Toc40962282 \h </w:instrText>
            </w:r>
            <w:r w:rsidR="007240A6">
              <w:rPr>
                <w:noProof/>
                <w:webHidden/>
              </w:rPr>
            </w:r>
            <w:r w:rsidR="007240A6">
              <w:rPr>
                <w:noProof/>
                <w:webHidden/>
              </w:rPr>
              <w:fldChar w:fldCharType="separate"/>
            </w:r>
            <w:r w:rsidR="007240A6">
              <w:rPr>
                <w:noProof/>
                <w:webHidden/>
              </w:rPr>
              <w:t>35</w:t>
            </w:r>
            <w:r w:rsidR="007240A6">
              <w:rPr>
                <w:noProof/>
                <w:webHidden/>
              </w:rPr>
              <w:fldChar w:fldCharType="end"/>
            </w:r>
          </w:hyperlink>
        </w:p>
        <w:p w14:paraId="5A4DF1FE" w14:textId="026B6BC9"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3" w:history="1">
            <w:r w:rsidR="007240A6" w:rsidRPr="002414EA">
              <w:rPr>
                <w:rStyle w:val="Hiperhivatkozs"/>
                <w:noProof/>
              </w:rPr>
              <w:t>Matematika 3.</w:t>
            </w:r>
            <w:r w:rsidR="007240A6">
              <w:rPr>
                <w:noProof/>
                <w:webHidden/>
              </w:rPr>
              <w:tab/>
            </w:r>
            <w:r w:rsidR="007240A6">
              <w:rPr>
                <w:noProof/>
                <w:webHidden/>
              </w:rPr>
              <w:fldChar w:fldCharType="begin"/>
            </w:r>
            <w:r w:rsidR="007240A6">
              <w:rPr>
                <w:noProof/>
                <w:webHidden/>
              </w:rPr>
              <w:instrText xml:space="preserve"> PAGEREF _Toc40962283 \h </w:instrText>
            </w:r>
            <w:r w:rsidR="007240A6">
              <w:rPr>
                <w:noProof/>
                <w:webHidden/>
              </w:rPr>
            </w:r>
            <w:r w:rsidR="007240A6">
              <w:rPr>
                <w:noProof/>
                <w:webHidden/>
              </w:rPr>
              <w:fldChar w:fldCharType="separate"/>
            </w:r>
            <w:r w:rsidR="007240A6">
              <w:rPr>
                <w:noProof/>
                <w:webHidden/>
              </w:rPr>
              <w:t>37</w:t>
            </w:r>
            <w:r w:rsidR="007240A6">
              <w:rPr>
                <w:noProof/>
                <w:webHidden/>
              </w:rPr>
              <w:fldChar w:fldCharType="end"/>
            </w:r>
          </w:hyperlink>
        </w:p>
        <w:p w14:paraId="7B497576" w14:textId="4BBDFAC4"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4" w:history="1">
            <w:r w:rsidR="007240A6" w:rsidRPr="002414EA">
              <w:rPr>
                <w:rStyle w:val="Hiperhivatkozs"/>
                <w:noProof/>
                <w:lang w:val="sr-Latn-RS" w:eastAsia="en-US"/>
              </w:rPr>
              <w:t>Nevelés történeti és elméleti alapjai</w:t>
            </w:r>
            <w:r w:rsidR="007240A6">
              <w:rPr>
                <w:noProof/>
                <w:webHidden/>
              </w:rPr>
              <w:tab/>
            </w:r>
            <w:r w:rsidR="007240A6">
              <w:rPr>
                <w:noProof/>
                <w:webHidden/>
              </w:rPr>
              <w:fldChar w:fldCharType="begin"/>
            </w:r>
            <w:r w:rsidR="007240A6">
              <w:rPr>
                <w:noProof/>
                <w:webHidden/>
              </w:rPr>
              <w:instrText xml:space="preserve"> PAGEREF _Toc40962284 \h </w:instrText>
            </w:r>
            <w:r w:rsidR="007240A6">
              <w:rPr>
                <w:noProof/>
                <w:webHidden/>
              </w:rPr>
            </w:r>
            <w:r w:rsidR="007240A6">
              <w:rPr>
                <w:noProof/>
                <w:webHidden/>
              </w:rPr>
              <w:fldChar w:fldCharType="separate"/>
            </w:r>
            <w:r w:rsidR="007240A6">
              <w:rPr>
                <w:noProof/>
                <w:webHidden/>
              </w:rPr>
              <w:t>39</w:t>
            </w:r>
            <w:r w:rsidR="007240A6">
              <w:rPr>
                <w:noProof/>
                <w:webHidden/>
              </w:rPr>
              <w:fldChar w:fldCharType="end"/>
            </w:r>
          </w:hyperlink>
        </w:p>
        <w:p w14:paraId="4C2C280D" w14:textId="6996974A"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5" w:history="1">
            <w:r w:rsidR="007240A6" w:rsidRPr="002414EA">
              <w:rPr>
                <w:rStyle w:val="Hiperhivatkozs"/>
                <w:noProof/>
              </w:rPr>
              <w:t>Lélektan II. (Társadalom-,személyiség-és neveléslélektan)</w:t>
            </w:r>
            <w:r w:rsidR="007240A6">
              <w:rPr>
                <w:noProof/>
                <w:webHidden/>
              </w:rPr>
              <w:tab/>
            </w:r>
            <w:r w:rsidR="007240A6">
              <w:rPr>
                <w:noProof/>
                <w:webHidden/>
              </w:rPr>
              <w:fldChar w:fldCharType="begin"/>
            </w:r>
            <w:r w:rsidR="007240A6">
              <w:rPr>
                <w:noProof/>
                <w:webHidden/>
              </w:rPr>
              <w:instrText xml:space="preserve"> PAGEREF _Toc40962285 \h </w:instrText>
            </w:r>
            <w:r w:rsidR="007240A6">
              <w:rPr>
                <w:noProof/>
                <w:webHidden/>
              </w:rPr>
            </w:r>
            <w:r w:rsidR="007240A6">
              <w:rPr>
                <w:noProof/>
                <w:webHidden/>
              </w:rPr>
              <w:fldChar w:fldCharType="separate"/>
            </w:r>
            <w:r w:rsidR="007240A6">
              <w:rPr>
                <w:noProof/>
                <w:webHidden/>
              </w:rPr>
              <w:t>42</w:t>
            </w:r>
            <w:r w:rsidR="007240A6">
              <w:rPr>
                <w:noProof/>
                <w:webHidden/>
              </w:rPr>
              <w:fldChar w:fldCharType="end"/>
            </w:r>
          </w:hyperlink>
        </w:p>
        <w:p w14:paraId="5509620C" w14:textId="38CCF40F"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6" w:history="1">
            <w:r w:rsidR="007240A6" w:rsidRPr="002414EA">
              <w:rPr>
                <w:rStyle w:val="Hiperhivatkozs"/>
                <w:noProof/>
              </w:rPr>
              <w:t>Bevetetés a mechatronikába</w:t>
            </w:r>
            <w:r w:rsidR="007240A6">
              <w:rPr>
                <w:noProof/>
                <w:webHidden/>
              </w:rPr>
              <w:tab/>
            </w:r>
            <w:r w:rsidR="007240A6">
              <w:rPr>
                <w:noProof/>
                <w:webHidden/>
              </w:rPr>
              <w:fldChar w:fldCharType="begin"/>
            </w:r>
            <w:r w:rsidR="007240A6">
              <w:rPr>
                <w:noProof/>
                <w:webHidden/>
              </w:rPr>
              <w:instrText xml:space="preserve"> PAGEREF _Toc40962286 \h </w:instrText>
            </w:r>
            <w:r w:rsidR="007240A6">
              <w:rPr>
                <w:noProof/>
                <w:webHidden/>
              </w:rPr>
            </w:r>
            <w:r w:rsidR="007240A6">
              <w:rPr>
                <w:noProof/>
                <w:webHidden/>
              </w:rPr>
              <w:fldChar w:fldCharType="separate"/>
            </w:r>
            <w:r w:rsidR="007240A6">
              <w:rPr>
                <w:noProof/>
                <w:webHidden/>
              </w:rPr>
              <w:t>45</w:t>
            </w:r>
            <w:r w:rsidR="007240A6">
              <w:rPr>
                <w:noProof/>
                <w:webHidden/>
              </w:rPr>
              <w:fldChar w:fldCharType="end"/>
            </w:r>
          </w:hyperlink>
        </w:p>
        <w:p w14:paraId="640352B4" w14:textId="0FD1333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7" w:history="1">
            <w:r w:rsidR="007240A6" w:rsidRPr="002414EA">
              <w:rPr>
                <w:rStyle w:val="Hiperhivatkozs"/>
                <w:noProof/>
                <w:lang w:val="sr-Latn-RS" w:eastAsia="en-US"/>
              </w:rPr>
              <w:t>Oktatástan (Oktatáselmélet és szervezés)</w:t>
            </w:r>
            <w:r w:rsidR="007240A6">
              <w:rPr>
                <w:noProof/>
                <w:webHidden/>
              </w:rPr>
              <w:tab/>
            </w:r>
            <w:r w:rsidR="007240A6">
              <w:rPr>
                <w:noProof/>
                <w:webHidden/>
              </w:rPr>
              <w:fldChar w:fldCharType="begin"/>
            </w:r>
            <w:r w:rsidR="007240A6">
              <w:rPr>
                <w:noProof/>
                <w:webHidden/>
              </w:rPr>
              <w:instrText xml:space="preserve"> PAGEREF _Toc40962287 \h </w:instrText>
            </w:r>
            <w:r w:rsidR="007240A6">
              <w:rPr>
                <w:noProof/>
                <w:webHidden/>
              </w:rPr>
            </w:r>
            <w:r w:rsidR="007240A6">
              <w:rPr>
                <w:noProof/>
                <w:webHidden/>
              </w:rPr>
              <w:fldChar w:fldCharType="separate"/>
            </w:r>
            <w:r w:rsidR="007240A6">
              <w:rPr>
                <w:noProof/>
                <w:webHidden/>
              </w:rPr>
              <w:t>47</w:t>
            </w:r>
            <w:r w:rsidR="007240A6">
              <w:rPr>
                <w:noProof/>
                <w:webHidden/>
              </w:rPr>
              <w:fldChar w:fldCharType="end"/>
            </w:r>
          </w:hyperlink>
        </w:p>
        <w:p w14:paraId="6E88B641" w14:textId="14D11B4E"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8" w:history="1">
            <w:r w:rsidR="007240A6" w:rsidRPr="002414EA">
              <w:rPr>
                <w:rStyle w:val="Hiperhivatkozs"/>
                <w:noProof/>
                <w:lang w:val="sr-Latn-RS" w:eastAsia="en-US"/>
              </w:rPr>
              <w:t>Digitális pedagógia alapjai</w:t>
            </w:r>
            <w:r w:rsidR="007240A6">
              <w:rPr>
                <w:noProof/>
                <w:webHidden/>
              </w:rPr>
              <w:tab/>
            </w:r>
            <w:r w:rsidR="007240A6">
              <w:rPr>
                <w:noProof/>
                <w:webHidden/>
              </w:rPr>
              <w:fldChar w:fldCharType="begin"/>
            </w:r>
            <w:r w:rsidR="007240A6">
              <w:rPr>
                <w:noProof/>
                <w:webHidden/>
              </w:rPr>
              <w:instrText xml:space="preserve"> PAGEREF _Toc40962288 \h </w:instrText>
            </w:r>
            <w:r w:rsidR="007240A6">
              <w:rPr>
                <w:noProof/>
                <w:webHidden/>
              </w:rPr>
            </w:r>
            <w:r w:rsidR="007240A6">
              <w:rPr>
                <w:noProof/>
                <w:webHidden/>
              </w:rPr>
              <w:fldChar w:fldCharType="separate"/>
            </w:r>
            <w:r w:rsidR="007240A6">
              <w:rPr>
                <w:noProof/>
                <w:webHidden/>
              </w:rPr>
              <w:t>49</w:t>
            </w:r>
            <w:r w:rsidR="007240A6">
              <w:rPr>
                <w:noProof/>
                <w:webHidden/>
              </w:rPr>
              <w:fldChar w:fldCharType="end"/>
            </w:r>
          </w:hyperlink>
        </w:p>
        <w:p w14:paraId="0DC4C6EA" w14:textId="36551914"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89" w:history="1">
            <w:r w:rsidR="007240A6" w:rsidRPr="002414EA">
              <w:rPr>
                <w:rStyle w:val="Hiperhivatkozs"/>
                <w:noProof/>
                <w:lang w:val="sr-Latn-RS" w:eastAsia="en-US"/>
              </w:rPr>
              <w:t>Társadalomtudományi ismeretek</w:t>
            </w:r>
            <w:r w:rsidR="007240A6">
              <w:rPr>
                <w:noProof/>
                <w:webHidden/>
              </w:rPr>
              <w:tab/>
            </w:r>
            <w:r w:rsidR="007240A6">
              <w:rPr>
                <w:noProof/>
                <w:webHidden/>
              </w:rPr>
              <w:fldChar w:fldCharType="begin"/>
            </w:r>
            <w:r w:rsidR="007240A6">
              <w:rPr>
                <w:noProof/>
                <w:webHidden/>
              </w:rPr>
              <w:instrText xml:space="preserve"> PAGEREF _Toc40962289 \h </w:instrText>
            </w:r>
            <w:r w:rsidR="007240A6">
              <w:rPr>
                <w:noProof/>
                <w:webHidden/>
              </w:rPr>
            </w:r>
            <w:r w:rsidR="007240A6">
              <w:rPr>
                <w:noProof/>
                <w:webHidden/>
              </w:rPr>
              <w:fldChar w:fldCharType="separate"/>
            </w:r>
            <w:r w:rsidR="007240A6">
              <w:rPr>
                <w:noProof/>
                <w:webHidden/>
              </w:rPr>
              <w:t>51</w:t>
            </w:r>
            <w:r w:rsidR="007240A6">
              <w:rPr>
                <w:noProof/>
                <w:webHidden/>
              </w:rPr>
              <w:fldChar w:fldCharType="end"/>
            </w:r>
          </w:hyperlink>
        </w:p>
        <w:p w14:paraId="510FB6AE" w14:textId="6FF9CBE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0" w:history="1">
            <w:r w:rsidR="007240A6" w:rsidRPr="002414EA">
              <w:rPr>
                <w:rStyle w:val="Hiperhivatkozs"/>
                <w:noProof/>
              </w:rPr>
              <w:t>Villamos gépek</w:t>
            </w:r>
            <w:r w:rsidR="007240A6">
              <w:rPr>
                <w:noProof/>
                <w:webHidden/>
              </w:rPr>
              <w:tab/>
            </w:r>
            <w:r w:rsidR="007240A6">
              <w:rPr>
                <w:noProof/>
                <w:webHidden/>
              </w:rPr>
              <w:fldChar w:fldCharType="begin"/>
            </w:r>
            <w:r w:rsidR="007240A6">
              <w:rPr>
                <w:noProof/>
                <w:webHidden/>
              </w:rPr>
              <w:instrText xml:space="preserve"> PAGEREF _Toc40962290 \h </w:instrText>
            </w:r>
            <w:r w:rsidR="007240A6">
              <w:rPr>
                <w:noProof/>
                <w:webHidden/>
              </w:rPr>
            </w:r>
            <w:r w:rsidR="007240A6">
              <w:rPr>
                <w:noProof/>
                <w:webHidden/>
              </w:rPr>
              <w:fldChar w:fldCharType="separate"/>
            </w:r>
            <w:r w:rsidR="007240A6">
              <w:rPr>
                <w:noProof/>
                <w:webHidden/>
              </w:rPr>
              <w:t>53</w:t>
            </w:r>
            <w:r w:rsidR="007240A6">
              <w:rPr>
                <w:noProof/>
                <w:webHidden/>
              </w:rPr>
              <w:fldChar w:fldCharType="end"/>
            </w:r>
          </w:hyperlink>
        </w:p>
        <w:p w14:paraId="62E0097A" w14:textId="05B1B825"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1" w:history="1">
            <w:r w:rsidR="007240A6" w:rsidRPr="002414EA">
              <w:rPr>
                <w:rStyle w:val="Hiperhivatkozs"/>
                <w:noProof/>
                <w:lang w:val="sr-Latn-RS" w:eastAsia="en-US"/>
              </w:rPr>
              <w:t>Bevezetés a pedagógiai kutatásokba</w:t>
            </w:r>
            <w:r w:rsidR="007240A6">
              <w:rPr>
                <w:noProof/>
                <w:webHidden/>
              </w:rPr>
              <w:tab/>
            </w:r>
            <w:r w:rsidR="007240A6">
              <w:rPr>
                <w:noProof/>
                <w:webHidden/>
              </w:rPr>
              <w:fldChar w:fldCharType="begin"/>
            </w:r>
            <w:r w:rsidR="007240A6">
              <w:rPr>
                <w:noProof/>
                <w:webHidden/>
              </w:rPr>
              <w:instrText xml:space="preserve"> PAGEREF _Toc40962291 \h </w:instrText>
            </w:r>
            <w:r w:rsidR="007240A6">
              <w:rPr>
                <w:noProof/>
                <w:webHidden/>
              </w:rPr>
            </w:r>
            <w:r w:rsidR="007240A6">
              <w:rPr>
                <w:noProof/>
                <w:webHidden/>
              </w:rPr>
              <w:fldChar w:fldCharType="separate"/>
            </w:r>
            <w:r w:rsidR="007240A6">
              <w:rPr>
                <w:noProof/>
                <w:webHidden/>
              </w:rPr>
              <w:t>55</w:t>
            </w:r>
            <w:r w:rsidR="007240A6">
              <w:rPr>
                <w:noProof/>
                <w:webHidden/>
              </w:rPr>
              <w:fldChar w:fldCharType="end"/>
            </w:r>
          </w:hyperlink>
        </w:p>
        <w:p w14:paraId="47D8661C" w14:textId="66F3682E"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2" w:history="1">
            <w:r w:rsidR="007240A6" w:rsidRPr="002414EA">
              <w:rPr>
                <w:rStyle w:val="Hiperhivatkozs"/>
                <w:noProof/>
                <w:lang w:val="sr-Latn-RS" w:eastAsia="en-US"/>
              </w:rPr>
              <w:t>Szakképzés és gazdaság kapcsolata</w:t>
            </w:r>
            <w:r w:rsidR="007240A6">
              <w:rPr>
                <w:noProof/>
                <w:webHidden/>
              </w:rPr>
              <w:tab/>
            </w:r>
            <w:r w:rsidR="007240A6">
              <w:rPr>
                <w:noProof/>
                <w:webHidden/>
              </w:rPr>
              <w:fldChar w:fldCharType="begin"/>
            </w:r>
            <w:r w:rsidR="007240A6">
              <w:rPr>
                <w:noProof/>
                <w:webHidden/>
              </w:rPr>
              <w:instrText xml:space="preserve"> PAGEREF _Toc40962292 \h </w:instrText>
            </w:r>
            <w:r w:rsidR="007240A6">
              <w:rPr>
                <w:noProof/>
                <w:webHidden/>
              </w:rPr>
            </w:r>
            <w:r w:rsidR="007240A6">
              <w:rPr>
                <w:noProof/>
                <w:webHidden/>
              </w:rPr>
              <w:fldChar w:fldCharType="separate"/>
            </w:r>
            <w:r w:rsidR="007240A6">
              <w:rPr>
                <w:noProof/>
                <w:webHidden/>
              </w:rPr>
              <w:t>57</w:t>
            </w:r>
            <w:r w:rsidR="007240A6">
              <w:rPr>
                <w:noProof/>
                <w:webHidden/>
              </w:rPr>
              <w:fldChar w:fldCharType="end"/>
            </w:r>
          </w:hyperlink>
        </w:p>
        <w:p w14:paraId="53D22360" w14:textId="64DDE40B"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3" w:history="1">
            <w:r w:rsidR="007240A6" w:rsidRPr="002414EA">
              <w:rPr>
                <w:rStyle w:val="Hiperhivatkozs"/>
                <w:noProof/>
                <w:lang w:val="sr-Latn-RS" w:eastAsia="en-US"/>
              </w:rPr>
              <w:t>Gyakorlati oktatás módszertana I.</w:t>
            </w:r>
            <w:r w:rsidR="007240A6">
              <w:rPr>
                <w:noProof/>
                <w:webHidden/>
              </w:rPr>
              <w:tab/>
            </w:r>
            <w:r w:rsidR="007240A6">
              <w:rPr>
                <w:noProof/>
                <w:webHidden/>
              </w:rPr>
              <w:fldChar w:fldCharType="begin"/>
            </w:r>
            <w:r w:rsidR="007240A6">
              <w:rPr>
                <w:noProof/>
                <w:webHidden/>
              </w:rPr>
              <w:instrText xml:space="preserve"> PAGEREF _Toc40962293 \h </w:instrText>
            </w:r>
            <w:r w:rsidR="007240A6">
              <w:rPr>
                <w:noProof/>
                <w:webHidden/>
              </w:rPr>
            </w:r>
            <w:r w:rsidR="007240A6">
              <w:rPr>
                <w:noProof/>
                <w:webHidden/>
              </w:rPr>
              <w:fldChar w:fldCharType="separate"/>
            </w:r>
            <w:r w:rsidR="007240A6">
              <w:rPr>
                <w:noProof/>
                <w:webHidden/>
              </w:rPr>
              <w:t>59</w:t>
            </w:r>
            <w:r w:rsidR="007240A6">
              <w:rPr>
                <w:noProof/>
                <w:webHidden/>
              </w:rPr>
              <w:fldChar w:fldCharType="end"/>
            </w:r>
          </w:hyperlink>
        </w:p>
        <w:p w14:paraId="3FA40699" w14:textId="50F90804"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4" w:history="1">
            <w:r w:rsidR="007240A6" w:rsidRPr="002414EA">
              <w:rPr>
                <w:rStyle w:val="Hiperhivatkozs"/>
                <w:noProof/>
                <w:lang w:val="sr-Latn-RS" w:eastAsia="en-US"/>
              </w:rPr>
              <w:t>Szakdolgozat I.</w:t>
            </w:r>
            <w:r w:rsidR="007240A6">
              <w:rPr>
                <w:noProof/>
                <w:webHidden/>
              </w:rPr>
              <w:tab/>
            </w:r>
            <w:r w:rsidR="007240A6">
              <w:rPr>
                <w:noProof/>
                <w:webHidden/>
              </w:rPr>
              <w:fldChar w:fldCharType="begin"/>
            </w:r>
            <w:r w:rsidR="007240A6">
              <w:rPr>
                <w:noProof/>
                <w:webHidden/>
              </w:rPr>
              <w:instrText xml:space="preserve"> PAGEREF _Toc40962294 \h </w:instrText>
            </w:r>
            <w:r w:rsidR="007240A6">
              <w:rPr>
                <w:noProof/>
                <w:webHidden/>
              </w:rPr>
            </w:r>
            <w:r w:rsidR="007240A6">
              <w:rPr>
                <w:noProof/>
                <w:webHidden/>
              </w:rPr>
              <w:fldChar w:fldCharType="separate"/>
            </w:r>
            <w:r w:rsidR="007240A6">
              <w:rPr>
                <w:noProof/>
                <w:webHidden/>
              </w:rPr>
              <w:t>62</w:t>
            </w:r>
            <w:r w:rsidR="007240A6">
              <w:rPr>
                <w:noProof/>
                <w:webHidden/>
              </w:rPr>
              <w:fldChar w:fldCharType="end"/>
            </w:r>
          </w:hyperlink>
        </w:p>
        <w:p w14:paraId="129DE491" w14:textId="50B20C5A"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5" w:history="1">
            <w:r w:rsidR="007240A6" w:rsidRPr="002414EA">
              <w:rPr>
                <w:rStyle w:val="Hiperhivatkozs"/>
                <w:noProof/>
                <w:lang w:val="sr-Latn-RS" w:eastAsia="en-US"/>
              </w:rPr>
              <w:t>Gyakorlati oktatás módszertana II.</w:t>
            </w:r>
            <w:r w:rsidR="007240A6">
              <w:rPr>
                <w:noProof/>
                <w:webHidden/>
              </w:rPr>
              <w:tab/>
            </w:r>
            <w:r w:rsidR="007240A6">
              <w:rPr>
                <w:noProof/>
                <w:webHidden/>
              </w:rPr>
              <w:fldChar w:fldCharType="begin"/>
            </w:r>
            <w:r w:rsidR="007240A6">
              <w:rPr>
                <w:noProof/>
                <w:webHidden/>
              </w:rPr>
              <w:instrText xml:space="preserve"> PAGEREF _Toc40962295 \h </w:instrText>
            </w:r>
            <w:r w:rsidR="007240A6">
              <w:rPr>
                <w:noProof/>
                <w:webHidden/>
              </w:rPr>
            </w:r>
            <w:r w:rsidR="007240A6">
              <w:rPr>
                <w:noProof/>
                <w:webHidden/>
              </w:rPr>
              <w:fldChar w:fldCharType="separate"/>
            </w:r>
            <w:r w:rsidR="007240A6">
              <w:rPr>
                <w:noProof/>
                <w:webHidden/>
              </w:rPr>
              <w:t>64</w:t>
            </w:r>
            <w:r w:rsidR="007240A6">
              <w:rPr>
                <w:noProof/>
                <w:webHidden/>
              </w:rPr>
              <w:fldChar w:fldCharType="end"/>
            </w:r>
          </w:hyperlink>
        </w:p>
        <w:p w14:paraId="4E563F01" w14:textId="3D4A185A"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6" w:history="1">
            <w:r w:rsidR="007240A6" w:rsidRPr="002414EA">
              <w:rPr>
                <w:rStyle w:val="Hiperhivatkozs"/>
                <w:noProof/>
                <w:lang w:val="sr-Latn-RS" w:eastAsia="en-US"/>
              </w:rPr>
              <w:t>Pedagógiai gyakorlat</w:t>
            </w:r>
            <w:r w:rsidR="007240A6">
              <w:rPr>
                <w:noProof/>
                <w:webHidden/>
              </w:rPr>
              <w:tab/>
            </w:r>
            <w:r w:rsidR="007240A6">
              <w:rPr>
                <w:noProof/>
                <w:webHidden/>
              </w:rPr>
              <w:fldChar w:fldCharType="begin"/>
            </w:r>
            <w:r w:rsidR="007240A6">
              <w:rPr>
                <w:noProof/>
                <w:webHidden/>
              </w:rPr>
              <w:instrText xml:space="preserve"> PAGEREF _Toc40962296 \h </w:instrText>
            </w:r>
            <w:r w:rsidR="007240A6">
              <w:rPr>
                <w:noProof/>
                <w:webHidden/>
              </w:rPr>
            </w:r>
            <w:r w:rsidR="007240A6">
              <w:rPr>
                <w:noProof/>
                <w:webHidden/>
              </w:rPr>
              <w:fldChar w:fldCharType="separate"/>
            </w:r>
            <w:r w:rsidR="007240A6">
              <w:rPr>
                <w:noProof/>
                <w:webHidden/>
              </w:rPr>
              <w:t>67</w:t>
            </w:r>
            <w:r w:rsidR="007240A6">
              <w:rPr>
                <w:noProof/>
                <w:webHidden/>
              </w:rPr>
              <w:fldChar w:fldCharType="end"/>
            </w:r>
          </w:hyperlink>
        </w:p>
        <w:p w14:paraId="5DBBE945" w14:textId="5890DD9E"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7" w:history="1">
            <w:r w:rsidR="007240A6" w:rsidRPr="002414EA">
              <w:rPr>
                <w:rStyle w:val="Hiperhivatkozs"/>
                <w:noProof/>
                <w:lang w:val="sr-Latn-RS" w:eastAsia="en-US"/>
              </w:rPr>
              <w:t>Szakdolgozat II.</w:t>
            </w:r>
            <w:r w:rsidR="007240A6">
              <w:rPr>
                <w:noProof/>
                <w:webHidden/>
              </w:rPr>
              <w:tab/>
            </w:r>
            <w:r w:rsidR="007240A6">
              <w:rPr>
                <w:noProof/>
                <w:webHidden/>
              </w:rPr>
              <w:fldChar w:fldCharType="begin"/>
            </w:r>
            <w:r w:rsidR="007240A6">
              <w:rPr>
                <w:noProof/>
                <w:webHidden/>
              </w:rPr>
              <w:instrText xml:space="preserve"> PAGEREF _Toc40962297 \h </w:instrText>
            </w:r>
            <w:r w:rsidR="007240A6">
              <w:rPr>
                <w:noProof/>
                <w:webHidden/>
              </w:rPr>
            </w:r>
            <w:r w:rsidR="007240A6">
              <w:rPr>
                <w:noProof/>
                <w:webHidden/>
              </w:rPr>
              <w:fldChar w:fldCharType="separate"/>
            </w:r>
            <w:r w:rsidR="007240A6">
              <w:rPr>
                <w:noProof/>
                <w:webHidden/>
              </w:rPr>
              <w:t>69</w:t>
            </w:r>
            <w:r w:rsidR="007240A6">
              <w:rPr>
                <w:noProof/>
                <w:webHidden/>
              </w:rPr>
              <w:fldChar w:fldCharType="end"/>
            </w:r>
          </w:hyperlink>
        </w:p>
        <w:p w14:paraId="0CF0E917" w14:textId="54CDA3F9"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298" w:history="1">
            <w:r w:rsidR="007240A6" w:rsidRPr="002414EA">
              <w:rPr>
                <w:rStyle w:val="Hiperhivatkozs"/>
                <w:noProof/>
                <w:lang w:val="sr-Latn-RS" w:eastAsia="en-US"/>
              </w:rPr>
              <w:t>Szakmódszertan gyakorlat</w:t>
            </w:r>
            <w:r w:rsidR="007240A6">
              <w:rPr>
                <w:noProof/>
                <w:webHidden/>
              </w:rPr>
              <w:tab/>
            </w:r>
            <w:r w:rsidR="007240A6">
              <w:rPr>
                <w:noProof/>
                <w:webHidden/>
              </w:rPr>
              <w:fldChar w:fldCharType="begin"/>
            </w:r>
            <w:r w:rsidR="007240A6">
              <w:rPr>
                <w:noProof/>
                <w:webHidden/>
              </w:rPr>
              <w:instrText xml:space="preserve"> PAGEREF _Toc40962298 \h </w:instrText>
            </w:r>
            <w:r w:rsidR="007240A6">
              <w:rPr>
                <w:noProof/>
                <w:webHidden/>
              </w:rPr>
            </w:r>
            <w:r w:rsidR="007240A6">
              <w:rPr>
                <w:noProof/>
                <w:webHidden/>
              </w:rPr>
              <w:fldChar w:fldCharType="separate"/>
            </w:r>
            <w:r w:rsidR="007240A6">
              <w:rPr>
                <w:noProof/>
                <w:webHidden/>
              </w:rPr>
              <w:t>71</w:t>
            </w:r>
            <w:r w:rsidR="007240A6">
              <w:rPr>
                <w:noProof/>
                <w:webHidden/>
              </w:rPr>
              <w:fldChar w:fldCharType="end"/>
            </w:r>
          </w:hyperlink>
        </w:p>
        <w:p w14:paraId="112AD5D9" w14:textId="4AFA8F9D" w:rsidR="007240A6" w:rsidRDefault="009B5343">
          <w:pPr>
            <w:pStyle w:val="TJ2"/>
            <w:rPr>
              <w:rFonts w:asciiTheme="minorHAnsi" w:eastAsiaTheme="minorEastAsia" w:hAnsiTheme="minorHAnsi" w:cstheme="minorBidi"/>
              <w:noProof/>
              <w:sz w:val="22"/>
              <w:szCs w:val="22"/>
              <w:lang w:val="sr-Latn-RS" w:eastAsia="sr-Latn-RS"/>
            </w:rPr>
          </w:pPr>
          <w:hyperlink w:anchor="_Toc40962299" w:history="1">
            <w:r w:rsidR="007240A6" w:rsidRPr="002414EA">
              <w:rPr>
                <w:rStyle w:val="Hiperhivatkozs"/>
                <w:noProof/>
              </w:rPr>
              <w:t>Gépészet: Specializáció</w:t>
            </w:r>
            <w:r w:rsidR="007240A6">
              <w:rPr>
                <w:noProof/>
                <w:webHidden/>
              </w:rPr>
              <w:tab/>
            </w:r>
            <w:r w:rsidR="007240A6">
              <w:rPr>
                <w:noProof/>
                <w:webHidden/>
              </w:rPr>
              <w:fldChar w:fldCharType="begin"/>
            </w:r>
            <w:r w:rsidR="007240A6">
              <w:rPr>
                <w:noProof/>
                <w:webHidden/>
              </w:rPr>
              <w:instrText xml:space="preserve"> PAGEREF _Toc40962299 \h </w:instrText>
            </w:r>
            <w:r w:rsidR="007240A6">
              <w:rPr>
                <w:noProof/>
                <w:webHidden/>
              </w:rPr>
            </w:r>
            <w:r w:rsidR="007240A6">
              <w:rPr>
                <w:noProof/>
                <w:webHidden/>
              </w:rPr>
              <w:fldChar w:fldCharType="separate"/>
            </w:r>
            <w:r w:rsidR="007240A6">
              <w:rPr>
                <w:noProof/>
                <w:webHidden/>
              </w:rPr>
              <w:t>74</w:t>
            </w:r>
            <w:r w:rsidR="007240A6">
              <w:rPr>
                <w:noProof/>
                <w:webHidden/>
              </w:rPr>
              <w:fldChar w:fldCharType="end"/>
            </w:r>
          </w:hyperlink>
        </w:p>
        <w:p w14:paraId="335AAC0A" w14:textId="018A2DF2"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0" w:history="1">
            <w:r w:rsidR="007240A6" w:rsidRPr="002414EA">
              <w:rPr>
                <w:rStyle w:val="Hiperhivatkozs"/>
                <w:noProof/>
              </w:rPr>
              <w:t>Mechanika 1.</w:t>
            </w:r>
            <w:r w:rsidR="007240A6">
              <w:rPr>
                <w:noProof/>
                <w:webHidden/>
              </w:rPr>
              <w:tab/>
            </w:r>
            <w:r w:rsidR="007240A6">
              <w:rPr>
                <w:noProof/>
                <w:webHidden/>
              </w:rPr>
              <w:fldChar w:fldCharType="begin"/>
            </w:r>
            <w:r w:rsidR="007240A6">
              <w:rPr>
                <w:noProof/>
                <w:webHidden/>
              </w:rPr>
              <w:instrText xml:space="preserve"> PAGEREF _Toc40962300 \h </w:instrText>
            </w:r>
            <w:r w:rsidR="007240A6">
              <w:rPr>
                <w:noProof/>
                <w:webHidden/>
              </w:rPr>
            </w:r>
            <w:r w:rsidR="007240A6">
              <w:rPr>
                <w:noProof/>
                <w:webHidden/>
              </w:rPr>
              <w:fldChar w:fldCharType="separate"/>
            </w:r>
            <w:r w:rsidR="007240A6">
              <w:rPr>
                <w:noProof/>
                <w:webHidden/>
              </w:rPr>
              <w:t>74</w:t>
            </w:r>
            <w:r w:rsidR="007240A6">
              <w:rPr>
                <w:noProof/>
                <w:webHidden/>
              </w:rPr>
              <w:fldChar w:fldCharType="end"/>
            </w:r>
          </w:hyperlink>
        </w:p>
        <w:p w14:paraId="3886DD0A" w14:textId="545FF852"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1" w:history="1">
            <w:r w:rsidR="007240A6" w:rsidRPr="002414EA">
              <w:rPr>
                <w:rStyle w:val="Hiperhivatkozs"/>
                <w:noProof/>
              </w:rPr>
              <w:t>CAD</w:t>
            </w:r>
            <w:r w:rsidR="007240A6">
              <w:rPr>
                <w:noProof/>
                <w:webHidden/>
              </w:rPr>
              <w:tab/>
            </w:r>
            <w:r w:rsidR="007240A6">
              <w:rPr>
                <w:noProof/>
                <w:webHidden/>
              </w:rPr>
              <w:fldChar w:fldCharType="begin"/>
            </w:r>
            <w:r w:rsidR="007240A6">
              <w:rPr>
                <w:noProof/>
                <w:webHidden/>
              </w:rPr>
              <w:instrText xml:space="preserve"> PAGEREF _Toc40962301 \h </w:instrText>
            </w:r>
            <w:r w:rsidR="007240A6">
              <w:rPr>
                <w:noProof/>
                <w:webHidden/>
              </w:rPr>
            </w:r>
            <w:r w:rsidR="007240A6">
              <w:rPr>
                <w:noProof/>
                <w:webHidden/>
              </w:rPr>
              <w:fldChar w:fldCharType="separate"/>
            </w:r>
            <w:r w:rsidR="007240A6">
              <w:rPr>
                <w:noProof/>
                <w:webHidden/>
              </w:rPr>
              <w:t>76</w:t>
            </w:r>
            <w:r w:rsidR="007240A6">
              <w:rPr>
                <w:noProof/>
                <w:webHidden/>
              </w:rPr>
              <w:fldChar w:fldCharType="end"/>
            </w:r>
          </w:hyperlink>
        </w:p>
        <w:p w14:paraId="28DAA792" w14:textId="07A55194"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2" w:history="1">
            <w:r w:rsidR="007240A6" w:rsidRPr="002414EA">
              <w:rPr>
                <w:rStyle w:val="Hiperhivatkozs"/>
                <w:noProof/>
              </w:rPr>
              <w:t>Hő- és áramlástan</w:t>
            </w:r>
            <w:r w:rsidR="007240A6">
              <w:rPr>
                <w:noProof/>
                <w:webHidden/>
              </w:rPr>
              <w:tab/>
            </w:r>
            <w:r w:rsidR="007240A6">
              <w:rPr>
                <w:noProof/>
                <w:webHidden/>
              </w:rPr>
              <w:fldChar w:fldCharType="begin"/>
            </w:r>
            <w:r w:rsidR="007240A6">
              <w:rPr>
                <w:noProof/>
                <w:webHidden/>
              </w:rPr>
              <w:instrText xml:space="preserve"> PAGEREF _Toc40962302 \h </w:instrText>
            </w:r>
            <w:r w:rsidR="007240A6">
              <w:rPr>
                <w:noProof/>
                <w:webHidden/>
              </w:rPr>
            </w:r>
            <w:r w:rsidR="007240A6">
              <w:rPr>
                <w:noProof/>
                <w:webHidden/>
              </w:rPr>
              <w:fldChar w:fldCharType="separate"/>
            </w:r>
            <w:r w:rsidR="007240A6">
              <w:rPr>
                <w:noProof/>
                <w:webHidden/>
              </w:rPr>
              <w:t>78</w:t>
            </w:r>
            <w:r w:rsidR="007240A6">
              <w:rPr>
                <w:noProof/>
                <w:webHidden/>
              </w:rPr>
              <w:fldChar w:fldCharType="end"/>
            </w:r>
          </w:hyperlink>
        </w:p>
        <w:p w14:paraId="675B44D5" w14:textId="3445E433"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3" w:history="1">
            <w:r w:rsidR="007240A6" w:rsidRPr="002414EA">
              <w:rPr>
                <w:rStyle w:val="Hiperhivatkozs"/>
                <w:noProof/>
              </w:rPr>
              <w:t>Mechanika 2.</w:t>
            </w:r>
            <w:r w:rsidR="007240A6">
              <w:rPr>
                <w:noProof/>
                <w:webHidden/>
              </w:rPr>
              <w:tab/>
            </w:r>
            <w:r w:rsidR="007240A6">
              <w:rPr>
                <w:noProof/>
                <w:webHidden/>
              </w:rPr>
              <w:fldChar w:fldCharType="begin"/>
            </w:r>
            <w:r w:rsidR="007240A6">
              <w:rPr>
                <w:noProof/>
                <w:webHidden/>
              </w:rPr>
              <w:instrText xml:space="preserve"> PAGEREF _Toc40962303 \h </w:instrText>
            </w:r>
            <w:r w:rsidR="007240A6">
              <w:rPr>
                <w:noProof/>
                <w:webHidden/>
              </w:rPr>
            </w:r>
            <w:r w:rsidR="007240A6">
              <w:rPr>
                <w:noProof/>
                <w:webHidden/>
              </w:rPr>
              <w:fldChar w:fldCharType="separate"/>
            </w:r>
            <w:r w:rsidR="007240A6">
              <w:rPr>
                <w:noProof/>
                <w:webHidden/>
              </w:rPr>
              <w:t>80</w:t>
            </w:r>
            <w:r w:rsidR="007240A6">
              <w:rPr>
                <w:noProof/>
                <w:webHidden/>
              </w:rPr>
              <w:fldChar w:fldCharType="end"/>
            </w:r>
          </w:hyperlink>
        </w:p>
        <w:p w14:paraId="336C9372" w14:textId="00A52AF3"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4" w:history="1">
            <w:r w:rsidR="007240A6" w:rsidRPr="002414EA">
              <w:rPr>
                <w:rStyle w:val="Hiperhivatkozs"/>
                <w:noProof/>
              </w:rPr>
              <w:t>Gépszerkezettan 1.</w:t>
            </w:r>
            <w:r w:rsidR="007240A6">
              <w:rPr>
                <w:noProof/>
                <w:webHidden/>
              </w:rPr>
              <w:tab/>
            </w:r>
            <w:r w:rsidR="007240A6">
              <w:rPr>
                <w:noProof/>
                <w:webHidden/>
              </w:rPr>
              <w:fldChar w:fldCharType="begin"/>
            </w:r>
            <w:r w:rsidR="007240A6">
              <w:rPr>
                <w:noProof/>
                <w:webHidden/>
              </w:rPr>
              <w:instrText xml:space="preserve"> PAGEREF _Toc40962304 \h </w:instrText>
            </w:r>
            <w:r w:rsidR="007240A6">
              <w:rPr>
                <w:noProof/>
                <w:webHidden/>
              </w:rPr>
            </w:r>
            <w:r w:rsidR="007240A6">
              <w:rPr>
                <w:noProof/>
                <w:webHidden/>
              </w:rPr>
              <w:fldChar w:fldCharType="separate"/>
            </w:r>
            <w:r w:rsidR="007240A6">
              <w:rPr>
                <w:noProof/>
                <w:webHidden/>
              </w:rPr>
              <w:t>82</w:t>
            </w:r>
            <w:r w:rsidR="007240A6">
              <w:rPr>
                <w:noProof/>
                <w:webHidden/>
              </w:rPr>
              <w:fldChar w:fldCharType="end"/>
            </w:r>
          </w:hyperlink>
        </w:p>
        <w:p w14:paraId="67613DC0" w14:textId="06D8DD74"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5" w:history="1">
            <w:r w:rsidR="007240A6" w:rsidRPr="002414EA">
              <w:rPr>
                <w:rStyle w:val="Hiperhivatkozs"/>
                <w:noProof/>
              </w:rPr>
              <w:t>Gépszerkezettan 2.</w:t>
            </w:r>
            <w:r w:rsidR="007240A6">
              <w:rPr>
                <w:noProof/>
                <w:webHidden/>
              </w:rPr>
              <w:tab/>
            </w:r>
            <w:r w:rsidR="007240A6">
              <w:rPr>
                <w:noProof/>
                <w:webHidden/>
              </w:rPr>
              <w:fldChar w:fldCharType="begin"/>
            </w:r>
            <w:r w:rsidR="007240A6">
              <w:rPr>
                <w:noProof/>
                <w:webHidden/>
              </w:rPr>
              <w:instrText xml:space="preserve"> PAGEREF _Toc40962305 \h </w:instrText>
            </w:r>
            <w:r w:rsidR="007240A6">
              <w:rPr>
                <w:noProof/>
                <w:webHidden/>
              </w:rPr>
            </w:r>
            <w:r w:rsidR="007240A6">
              <w:rPr>
                <w:noProof/>
                <w:webHidden/>
              </w:rPr>
              <w:fldChar w:fldCharType="separate"/>
            </w:r>
            <w:r w:rsidR="007240A6">
              <w:rPr>
                <w:noProof/>
                <w:webHidden/>
              </w:rPr>
              <w:t>84</w:t>
            </w:r>
            <w:r w:rsidR="007240A6">
              <w:rPr>
                <w:noProof/>
                <w:webHidden/>
              </w:rPr>
              <w:fldChar w:fldCharType="end"/>
            </w:r>
          </w:hyperlink>
        </w:p>
        <w:p w14:paraId="188AD794" w14:textId="7477D328"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6" w:history="1">
            <w:r w:rsidR="007240A6" w:rsidRPr="002414EA">
              <w:rPr>
                <w:rStyle w:val="Hiperhivatkozs"/>
                <w:noProof/>
              </w:rPr>
              <w:t>Mechanika 3.</w:t>
            </w:r>
            <w:r w:rsidR="007240A6">
              <w:rPr>
                <w:noProof/>
                <w:webHidden/>
              </w:rPr>
              <w:tab/>
            </w:r>
            <w:r w:rsidR="007240A6">
              <w:rPr>
                <w:noProof/>
                <w:webHidden/>
              </w:rPr>
              <w:fldChar w:fldCharType="begin"/>
            </w:r>
            <w:r w:rsidR="007240A6">
              <w:rPr>
                <w:noProof/>
                <w:webHidden/>
              </w:rPr>
              <w:instrText xml:space="preserve"> PAGEREF _Toc40962306 \h </w:instrText>
            </w:r>
            <w:r w:rsidR="007240A6">
              <w:rPr>
                <w:noProof/>
                <w:webHidden/>
              </w:rPr>
            </w:r>
            <w:r w:rsidR="007240A6">
              <w:rPr>
                <w:noProof/>
                <w:webHidden/>
              </w:rPr>
              <w:fldChar w:fldCharType="separate"/>
            </w:r>
            <w:r w:rsidR="007240A6">
              <w:rPr>
                <w:noProof/>
                <w:webHidden/>
              </w:rPr>
              <w:t>86</w:t>
            </w:r>
            <w:r w:rsidR="007240A6">
              <w:rPr>
                <w:noProof/>
                <w:webHidden/>
              </w:rPr>
              <w:fldChar w:fldCharType="end"/>
            </w:r>
          </w:hyperlink>
        </w:p>
        <w:p w14:paraId="217D00AA" w14:textId="19EE5A0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7" w:history="1">
            <w:r w:rsidR="007240A6" w:rsidRPr="002414EA">
              <w:rPr>
                <w:rStyle w:val="Hiperhivatkozs"/>
                <w:noProof/>
              </w:rPr>
              <w:t>Általános géptan</w:t>
            </w:r>
            <w:r w:rsidR="007240A6">
              <w:rPr>
                <w:noProof/>
                <w:webHidden/>
              </w:rPr>
              <w:tab/>
            </w:r>
            <w:r w:rsidR="007240A6">
              <w:rPr>
                <w:noProof/>
                <w:webHidden/>
              </w:rPr>
              <w:fldChar w:fldCharType="begin"/>
            </w:r>
            <w:r w:rsidR="007240A6">
              <w:rPr>
                <w:noProof/>
                <w:webHidden/>
              </w:rPr>
              <w:instrText xml:space="preserve"> PAGEREF _Toc40962307 \h </w:instrText>
            </w:r>
            <w:r w:rsidR="007240A6">
              <w:rPr>
                <w:noProof/>
                <w:webHidden/>
              </w:rPr>
            </w:r>
            <w:r w:rsidR="007240A6">
              <w:rPr>
                <w:noProof/>
                <w:webHidden/>
              </w:rPr>
              <w:fldChar w:fldCharType="separate"/>
            </w:r>
            <w:r w:rsidR="007240A6">
              <w:rPr>
                <w:noProof/>
                <w:webHidden/>
              </w:rPr>
              <w:t>88</w:t>
            </w:r>
            <w:r w:rsidR="007240A6">
              <w:rPr>
                <w:noProof/>
                <w:webHidden/>
              </w:rPr>
              <w:fldChar w:fldCharType="end"/>
            </w:r>
          </w:hyperlink>
        </w:p>
        <w:p w14:paraId="538F4090" w14:textId="25C15BF0"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8" w:history="1">
            <w:r w:rsidR="007240A6" w:rsidRPr="002414EA">
              <w:rPr>
                <w:rStyle w:val="Hiperhivatkozs"/>
                <w:noProof/>
              </w:rPr>
              <w:t>Hegesztés</w:t>
            </w:r>
            <w:r w:rsidR="007240A6">
              <w:rPr>
                <w:noProof/>
                <w:webHidden/>
              </w:rPr>
              <w:tab/>
            </w:r>
            <w:r w:rsidR="007240A6">
              <w:rPr>
                <w:noProof/>
                <w:webHidden/>
              </w:rPr>
              <w:fldChar w:fldCharType="begin"/>
            </w:r>
            <w:r w:rsidR="007240A6">
              <w:rPr>
                <w:noProof/>
                <w:webHidden/>
              </w:rPr>
              <w:instrText xml:space="preserve"> PAGEREF _Toc40962308 \h </w:instrText>
            </w:r>
            <w:r w:rsidR="007240A6">
              <w:rPr>
                <w:noProof/>
                <w:webHidden/>
              </w:rPr>
            </w:r>
            <w:r w:rsidR="007240A6">
              <w:rPr>
                <w:noProof/>
                <w:webHidden/>
              </w:rPr>
              <w:fldChar w:fldCharType="separate"/>
            </w:r>
            <w:r w:rsidR="007240A6">
              <w:rPr>
                <w:noProof/>
                <w:webHidden/>
              </w:rPr>
              <w:t>90</w:t>
            </w:r>
            <w:r w:rsidR="007240A6">
              <w:rPr>
                <w:noProof/>
                <w:webHidden/>
              </w:rPr>
              <w:fldChar w:fldCharType="end"/>
            </w:r>
          </w:hyperlink>
        </w:p>
        <w:p w14:paraId="39ACC71A" w14:textId="334172D9"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09" w:history="1">
            <w:r w:rsidR="007240A6" w:rsidRPr="002414EA">
              <w:rPr>
                <w:rStyle w:val="Hiperhivatkozs"/>
                <w:noProof/>
              </w:rPr>
              <w:t>Gépészeti méréstechnika</w:t>
            </w:r>
            <w:r w:rsidR="007240A6">
              <w:rPr>
                <w:noProof/>
                <w:webHidden/>
              </w:rPr>
              <w:tab/>
            </w:r>
            <w:r w:rsidR="007240A6">
              <w:rPr>
                <w:noProof/>
                <w:webHidden/>
              </w:rPr>
              <w:fldChar w:fldCharType="begin"/>
            </w:r>
            <w:r w:rsidR="007240A6">
              <w:rPr>
                <w:noProof/>
                <w:webHidden/>
              </w:rPr>
              <w:instrText xml:space="preserve"> PAGEREF _Toc40962309 \h </w:instrText>
            </w:r>
            <w:r w:rsidR="007240A6">
              <w:rPr>
                <w:noProof/>
                <w:webHidden/>
              </w:rPr>
            </w:r>
            <w:r w:rsidR="007240A6">
              <w:rPr>
                <w:noProof/>
                <w:webHidden/>
              </w:rPr>
              <w:fldChar w:fldCharType="separate"/>
            </w:r>
            <w:r w:rsidR="007240A6">
              <w:rPr>
                <w:noProof/>
                <w:webHidden/>
              </w:rPr>
              <w:t>91</w:t>
            </w:r>
            <w:r w:rsidR="007240A6">
              <w:rPr>
                <w:noProof/>
                <w:webHidden/>
              </w:rPr>
              <w:fldChar w:fldCharType="end"/>
            </w:r>
          </w:hyperlink>
        </w:p>
        <w:p w14:paraId="345F14C6" w14:textId="26C1C7C2"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0" w:history="1">
            <w:r w:rsidR="007240A6" w:rsidRPr="002414EA">
              <w:rPr>
                <w:rStyle w:val="Hiperhivatkozs"/>
                <w:noProof/>
              </w:rPr>
              <w:t>Szenzorok és aktuátorok</w:t>
            </w:r>
            <w:r w:rsidR="007240A6">
              <w:rPr>
                <w:noProof/>
                <w:webHidden/>
              </w:rPr>
              <w:tab/>
            </w:r>
            <w:r w:rsidR="007240A6">
              <w:rPr>
                <w:noProof/>
                <w:webHidden/>
              </w:rPr>
              <w:fldChar w:fldCharType="begin"/>
            </w:r>
            <w:r w:rsidR="007240A6">
              <w:rPr>
                <w:noProof/>
                <w:webHidden/>
              </w:rPr>
              <w:instrText xml:space="preserve"> PAGEREF _Toc40962310 \h </w:instrText>
            </w:r>
            <w:r w:rsidR="007240A6">
              <w:rPr>
                <w:noProof/>
                <w:webHidden/>
              </w:rPr>
            </w:r>
            <w:r w:rsidR="007240A6">
              <w:rPr>
                <w:noProof/>
                <w:webHidden/>
              </w:rPr>
              <w:fldChar w:fldCharType="separate"/>
            </w:r>
            <w:r w:rsidR="007240A6">
              <w:rPr>
                <w:noProof/>
                <w:webHidden/>
              </w:rPr>
              <w:t>93</w:t>
            </w:r>
            <w:r w:rsidR="007240A6">
              <w:rPr>
                <w:noProof/>
                <w:webHidden/>
              </w:rPr>
              <w:fldChar w:fldCharType="end"/>
            </w:r>
          </w:hyperlink>
        </w:p>
        <w:p w14:paraId="3EACD216" w14:textId="5E2E93A7"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1" w:history="1">
            <w:r w:rsidR="007240A6" w:rsidRPr="002414EA">
              <w:rPr>
                <w:rStyle w:val="Hiperhivatkozs"/>
                <w:noProof/>
              </w:rPr>
              <w:t>Tribológia</w:t>
            </w:r>
            <w:r w:rsidR="007240A6">
              <w:rPr>
                <w:noProof/>
                <w:webHidden/>
              </w:rPr>
              <w:tab/>
            </w:r>
            <w:r w:rsidR="007240A6">
              <w:rPr>
                <w:noProof/>
                <w:webHidden/>
              </w:rPr>
              <w:fldChar w:fldCharType="begin"/>
            </w:r>
            <w:r w:rsidR="007240A6">
              <w:rPr>
                <w:noProof/>
                <w:webHidden/>
              </w:rPr>
              <w:instrText xml:space="preserve"> PAGEREF _Toc40962311 \h </w:instrText>
            </w:r>
            <w:r w:rsidR="007240A6">
              <w:rPr>
                <w:noProof/>
                <w:webHidden/>
              </w:rPr>
            </w:r>
            <w:r w:rsidR="007240A6">
              <w:rPr>
                <w:noProof/>
                <w:webHidden/>
              </w:rPr>
              <w:fldChar w:fldCharType="separate"/>
            </w:r>
            <w:r w:rsidR="007240A6">
              <w:rPr>
                <w:noProof/>
                <w:webHidden/>
              </w:rPr>
              <w:t>94</w:t>
            </w:r>
            <w:r w:rsidR="007240A6">
              <w:rPr>
                <w:noProof/>
                <w:webHidden/>
              </w:rPr>
              <w:fldChar w:fldCharType="end"/>
            </w:r>
          </w:hyperlink>
        </w:p>
        <w:p w14:paraId="07046DE3" w14:textId="1E02991E"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2" w:history="1">
            <w:r w:rsidR="007240A6" w:rsidRPr="002414EA">
              <w:rPr>
                <w:rStyle w:val="Hiperhivatkozs"/>
                <w:noProof/>
              </w:rPr>
              <w:t>Gyártástervezés, CAM</w:t>
            </w:r>
            <w:r w:rsidR="007240A6">
              <w:rPr>
                <w:noProof/>
                <w:webHidden/>
              </w:rPr>
              <w:tab/>
            </w:r>
            <w:r w:rsidR="007240A6">
              <w:rPr>
                <w:noProof/>
                <w:webHidden/>
              </w:rPr>
              <w:fldChar w:fldCharType="begin"/>
            </w:r>
            <w:r w:rsidR="007240A6">
              <w:rPr>
                <w:noProof/>
                <w:webHidden/>
              </w:rPr>
              <w:instrText xml:space="preserve"> PAGEREF _Toc40962312 \h </w:instrText>
            </w:r>
            <w:r w:rsidR="007240A6">
              <w:rPr>
                <w:noProof/>
                <w:webHidden/>
              </w:rPr>
            </w:r>
            <w:r w:rsidR="007240A6">
              <w:rPr>
                <w:noProof/>
                <w:webHidden/>
              </w:rPr>
              <w:fldChar w:fldCharType="separate"/>
            </w:r>
            <w:r w:rsidR="007240A6">
              <w:rPr>
                <w:noProof/>
                <w:webHidden/>
              </w:rPr>
              <w:t>96</w:t>
            </w:r>
            <w:r w:rsidR="007240A6">
              <w:rPr>
                <w:noProof/>
                <w:webHidden/>
              </w:rPr>
              <w:fldChar w:fldCharType="end"/>
            </w:r>
          </w:hyperlink>
        </w:p>
        <w:p w14:paraId="4FF8536A" w14:textId="4E5C3BE8"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3" w:history="1">
            <w:r w:rsidR="007240A6" w:rsidRPr="002414EA">
              <w:rPr>
                <w:rStyle w:val="Hiperhivatkozs"/>
                <w:noProof/>
              </w:rPr>
              <w:t>Karbantartás tervezése és szervezése</w:t>
            </w:r>
            <w:r w:rsidR="007240A6">
              <w:rPr>
                <w:noProof/>
                <w:webHidden/>
              </w:rPr>
              <w:tab/>
            </w:r>
            <w:r w:rsidR="007240A6">
              <w:rPr>
                <w:noProof/>
                <w:webHidden/>
              </w:rPr>
              <w:fldChar w:fldCharType="begin"/>
            </w:r>
            <w:r w:rsidR="007240A6">
              <w:rPr>
                <w:noProof/>
                <w:webHidden/>
              </w:rPr>
              <w:instrText xml:space="preserve"> PAGEREF _Toc40962313 \h </w:instrText>
            </w:r>
            <w:r w:rsidR="007240A6">
              <w:rPr>
                <w:noProof/>
                <w:webHidden/>
              </w:rPr>
            </w:r>
            <w:r w:rsidR="007240A6">
              <w:rPr>
                <w:noProof/>
                <w:webHidden/>
              </w:rPr>
              <w:fldChar w:fldCharType="separate"/>
            </w:r>
            <w:r w:rsidR="007240A6">
              <w:rPr>
                <w:noProof/>
                <w:webHidden/>
              </w:rPr>
              <w:t>98</w:t>
            </w:r>
            <w:r w:rsidR="007240A6">
              <w:rPr>
                <w:noProof/>
                <w:webHidden/>
              </w:rPr>
              <w:fldChar w:fldCharType="end"/>
            </w:r>
          </w:hyperlink>
        </w:p>
        <w:p w14:paraId="04A4DAF5" w14:textId="3D0F51A2"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4" w:history="1">
            <w:r w:rsidR="007240A6" w:rsidRPr="002414EA">
              <w:rPr>
                <w:rStyle w:val="Hiperhivatkozs"/>
                <w:noProof/>
              </w:rPr>
              <w:t>Komplex gépészeti tervezés</w:t>
            </w:r>
            <w:r w:rsidR="007240A6">
              <w:rPr>
                <w:noProof/>
                <w:webHidden/>
              </w:rPr>
              <w:tab/>
            </w:r>
            <w:r w:rsidR="007240A6">
              <w:rPr>
                <w:noProof/>
                <w:webHidden/>
              </w:rPr>
              <w:fldChar w:fldCharType="begin"/>
            </w:r>
            <w:r w:rsidR="007240A6">
              <w:rPr>
                <w:noProof/>
                <w:webHidden/>
              </w:rPr>
              <w:instrText xml:space="preserve"> PAGEREF _Toc40962314 \h </w:instrText>
            </w:r>
            <w:r w:rsidR="007240A6">
              <w:rPr>
                <w:noProof/>
                <w:webHidden/>
              </w:rPr>
            </w:r>
            <w:r w:rsidR="007240A6">
              <w:rPr>
                <w:noProof/>
                <w:webHidden/>
              </w:rPr>
              <w:fldChar w:fldCharType="separate"/>
            </w:r>
            <w:r w:rsidR="007240A6">
              <w:rPr>
                <w:noProof/>
                <w:webHidden/>
              </w:rPr>
              <w:t>100</w:t>
            </w:r>
            <w:r w:rsidR="007240A6">
              <w:rPr>
                <w:noProof/>
                <w:webHidden/>
              </w:rPr>
              <w:fldChar w:fldCharType="end"/>
            </w:r>
          </w:hyperlink>
        </w:p>
        <w:p w14:paraId="4370AD7D" w14:textId="5BEE7045"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5" w:history="1">
            <w:r w:rsidR="007240A6" w:rsidRPr="002414EA">
              <w:rPr>
                <w:rStyle w:val="Hiperhivatkozs"/>
                <w:noProof/>
              </w:rPr>
              <w:t>Minőségirányítás</w:t>
            </w:r>
            <w:r w:rsidR="007240A6">
              <w:rPr>
                <w:noProof/>
                <w:webHidden/>
              </w:rPr>
              <w:tab/>
            </w:r>
            <w:r w:rsidR="007240A6">
              <w:rPr>
                <w:noProof/>
                <w:webHidden/>
              </w:rPr>
              <w:fldChar w:fldCharType="begin"/>
            </w:r>
            <w:r w:rsidR="007240A6">
              <w:rPr>
                <w:noProof/>
                <w:webHidden/>
              </w:rPr>
              <w:instrText xml:space="preserve"> PAGEREF _Toc40962315 \h </w:instrText>
            </w:r>
            <w:r w:rsidR="007240A6">
              <w:rPr>
                <w:noProof/>
                <w:webHidden/>
              </w:rPr>
            </w:r>
            <w:r w:rsidR="007240A6">
              <w:rPr>
                <w:noProof/>
                <w:webHidden/>
              </w:rPr>
              <w:fldChar w:fldCharType="separate"/>
            </w:r>
            <w:r w:rsidR="007240A6">
              <w:rPr>
                <w:noProof/>
                <w:webHidden/>
              </w:rPr>
              <w:t>101</w:t>
            </w:r>
            <w:r w:rsidR="007240A6">
              <w:rPr>
                <w:noProof/>
                <w:webHidden/>
              </w:rPr>
              <w:fldChar w:fldCharType="end"/>
            </w:r>
          </w:hyperlink>
        </w:p>
        <w:p w14:paraId="54BC6EFF" w14:textId="30F0925E"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6" w:history="1">
            <w:r w:rsidR="007240A6" w:rsidRPr="002414EA">
              <w:rPr>
                <w:rStyle w:val="Hiperhivatkozs"/>
                <w:noProof/>
              </w:rPr>
              <w:t>Informatika: Specializáció</w:t>
            </w:r>
            <w:r w:rsidR="007240A6">
              <w:rPr>
                <w:noProof/>
                <w:webHidden/>
              </w:rPr>
              <w:tab/>
            </w:r>
            <w:r w:rsidR="007240A6">
              <w:rPr>
                <w:noProof/>
                <w:webHidden/>
              </w:rPr>
              <w:fldChar w:fldCharType="begin"/>
            </w:r>
            <w:r w:rsidR="007240A6">
              <w:rPr>
                <w:noProof/>
                <w:webHidden/>
              </w:rPr>
              <w:instrText xml:space="preserve"> PAGEREF _Toc40962316 \h </w:instrText>
            </w:r>
            <w:r w:rsidR="007240A6">
              <w:rPr>
                <w:noProof/>
                <w:webHidden/>
              </w:rPr>
            </w:r>
            <w:r w:rsidR="007240A6">
              <w:rPr>
                <w:noProof/>
                <w:webHidden/>
              </w:rPr>
              <w:fldChar w:fldCharType="separate"/>
            </w:r>
            <w:r w:rsidR="007240A6">
              <w:rPr>
                <w:noProof/>
                <w:webHidden/>
              </w:rPr>
              <w:t>103</w:t>
            </w:r>
            <w:r w:rsidR="007240A6">
              <w:rPr>
                <w:noProof/>
                <w:webHidden/>
              </w:rPr>
              <w:fldChar w:fldCharType="end"/>
            </w:r>
          </w:hyperlink>
        </w:p>
        <w:p w14:paraId="5BFB1DA1" w14:textId="47670820"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7" w:history="1">
            <w:r w:rsidR="007240A6" w:rsidRPr="002414EA">
              <w:rPr>
                <w:rStyle w:val="Hiperhivatkozs"/>
                <w:noProof/>
              </w:rPr>
              <w:t>Számítástudomány alapjai 1.</w:t>
            </w:r>
            <w:r w:rsidR="007240A6">
              <w:rPr>
                <w:noProof/>
                <w:webHidden/>
              </w:rPr>
              <w:tab/>
            </w:r>
            <w:r w:rsidR="007240A6">
              <w:rPr>
                <w:noProof/>
                <w:webHidden/>
              </w:rPr>
              <w:fldChar w:fldCharType="begin"/>
            </w:r>
            <w:r w:rsidR="007240A6">
              <w:rPr>
                <w:noProof/>
                <w:webHidden/>
              </w:rPr>
              <w:instrText xml:space="preserve"> PAGEREF _Toc40962317 \h </w:instrText>
            </w:r>
            <w:r w:rsidR="007240A6">
              <w:rPr>
                <w:noProof/>
                <w:webHidden/>
              </w:rPr>
            </w:r>
            <w:r w:rsidR="007240A6">
              <w:rPr>
                <w:noProof/>
                <w:webHidden/>
              </w:rPr>
              <w:fldChar w:fldCharType="separate"/>
            </w:r>
            <w:r w:rsidR="007240A6">
              <w:rPr>
                <w:noProof/>
                <w:webHidden/>
              </w:rPr>
              <w:t>103</w:t>
            </w:r>
            <w:r w:rsidR="007240A6">
              <w:rPr>
                <w:noProof/>
                <w:webHidden/>
              </w:rPr>
              <w:fldChar w:fldCharType="end"/>
            </w:r>
          </w:hyperlink>
        </w:p>
        <w:p w14:paraId="4BAC8008" w14:textId="33937486"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8" w:history="1">
            <w:r w:rsidR="007240A6" w:rsidRPr="002414EA">
              <w:rPr>
                <w:rStyle w:val="Hiperhivatkozs"/>
                <w:noProof/>
              </w:rPr>
              <w:t>Adatbáziskezelés</w:t>
            </w:r>
            <w:r w:rsidR="007240A6">
              <w:rPr>
                <w:noProof/>
                <w:webHidden/>
              </w:rPr>
              <w:tab/>
            </w:r>
            <w:r w:rsidR="007240A6">
              <w:rPr>
                <w:noProof/>
                <w:webHidden/>
              </w:rPr>
              <w:fldChar w:fldCharType="begin"/>
            </w:r>
            <w:r w:rsidR="007240A6">
              <w:rPr>
                <w:noProof/>
                <w:webHidden/>
              </w:rPr>
              <w:instrText xml:space="preserve"> PAGEREF _Toc40962318 \h </w:instrText>
            </w:r>
            <w:r w:rsidR="007240A6">
              <w:rPr>
                <w:noProof/>
                <w:webHidden/>
              </w:rPr>
            </w:r>
            <w:r w:rsidR="007240A6">
              <w:rPr>
                <w:noProof/>
                <w:webHidden/>
              </w:rPr>
              <w:fldChar w:fldCharType="separate"/>
            </w:r>
            <w:r w:rsidR="007240A6">
              <w:rPr>
                <w:noProof/>
                <w:webHidden/>
              </w:rPr>
              <w:t>105</w:t>
            </w:r>
            <w:r w:rsidR="007240A6">
              <w:rPr>
                <w:noProof/>
                <w:webHidden/>
              </w:rPr>
              <w:fldChar w:fldCharType="end"/>
            </w:r>
          </w:hyperlink>
        </w:p>
        <w:p w14:paraId="33B884E1" w14:textId="3A089A89"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19" w:history="1">
            <w:r w:rsidR="007240A6" w:rsidRPr="002414EA">
              <w:rPr>
                <w:rStyle w:val="Hiperhivatkozs"/>
                <w:noProof/>
              </w:rPr>
              <w:t>Windows operációs rendszer</w:t>
            </w:r>
            <w:r w:rsidR="007240A6">
              <w:rPr>
                <w:noProof/>
                <w:webHidden/>
              </w:rPr>
              <w:tab/>
            </w:r>
            <w:r w:rsidR="007240A6">
              <w:rPr>
                <w:noProof/>
                <w:webHidden/>
              </w:rPr>
              <w:fldChar w:fldCharType="begin"/>
            </w:r>
            <w:r w:rsidR="007240A6">
              <w:rPr>
                <w:noProof/>
                <w:webHidden/>
              </w:rPr>
              <w:instrText xml:space="preserve"> PAGEREF _Toc40962319 \h </w:instrText>
            </w:r>
            <w:r w:rsidR="007240A6">
              <w:rPr>
                <w:noProof/>
                <w:webHidden/>
              </w:rPr>
            </w:r>
            <w:r w:rsidR="007240A6">
              <w:rPr>
                <w:noProof/>
                <w:webHidden/>
              </w:rPr>
              <w:fldChar w:fldCharType="separate"/>
            </w:r>
            <w:r w:rsidR="007240A6">
              <w:rPr>
                <w:noProof/>
                <w:webHidden/>
              </w:rPr>
              <w:t>107</w:t>
            </w:r>
            <w:r w:rsidR="007240A6">
              <w:rPr>
                <w:noProof/>
                <w:webHidden/>
              </w:rPr>
              <w:fldChar w:fldCharType="end"/>
            </w:r>
          </w:hyperlink>
        </w:p>
        <w:p w14:paraId="48CE7AA3" w14:textId="6B9AD29C"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0" w:history="1">
            <w:r w:rsidR="007240A6" w:rsidRPr="002414EA">
              <w:rPr>
                <w:rStyle w:val="Hiperhivatkozs"/>
                <w:noProof/>
              </w:rPr>
              <w:t>Számítástudomány alapjai 2.</w:t>
            </w:r>
            <w:r w:rsidR="007240A6">
              <w:rPr>
                <w:noProof/>
                <w:webHidden/>
              </w:rPr>
              <w:tab/>
            </w:r>
            <w:r w:rsidR="007240A6">
              <w:rPr>
                <w:noProof/>
                <w:webHidden/>
              </w:rPr>
              <w:fldChar w:fldCharType="begin"/>
            </w:r>
            <w:r w:rsidR="007240A6">
              <w:rPr>
                <w:noProof/>
                <w:webHidden/>
              </w:rPr>
              <w:instrText xml:space="preserve"> PAGEREF _Toc40962320 \h </w:instrText>
            </w:r>
            <w:r w:rsidR="007240A6">
              <w:rPr>
                <w:noProof/>
                <w:webHidden/>
              </w:rPr>
            </w:r>
            <w:r w:rsidR="007240A6">
              <w:rPr>
                <w:noProof/>
                <w:webHidden/>
              </w:rPr>
              <w:fldChar w:fldCharType="separate"/>
            </w:r>
            <w:r w:rsidR="007240A6">
              <w:rPr>
                <w:noProof/>
                <w:webHidden/>
              </w:rPr>
              <w:t>109</w:t>
            </w:r>
            <w:r w:rsidR="007240A6">
              <w:rPr>
                <w:noProof/>
                <w:webHidden/>
              </w:rPr>
              <w:fldChar w:fldCharType="end"/>
            </w:r>
          </w:hyperlink>
        </w:p>
        <w:p w14:paraId="3443A352" w14:textId="33BF53F8"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1" w:history="1">
            <w:r w:rsidR="007240A6" w:rsidRPr="002414EA">
              <w:rPr>
                <w:rStyle w:val="Hiperhivatkozs"/>
                <w:noProof/>
              </w:rPr>
              <w:t>Programozás 1.</w:t>
            </w:r>
            <w:r w:rsidR="007240A6">
              <w:rPr>
                <w:noProof/>
                <w:webHidden/>
              </w:rPr>
              <w:tab/>
            </w:r>
            <w:r w:rsidR="007240A6">
              <w:rPr>
                <w:noProof/>
                <w:webHidden/>
              </w:rPr>
              <w:fldChar w:fldCharType="begin"/>
            </w:r>
            <w:r w:rsidR="007240A6">
              <w:rPr>
                <w:noProof/>
                <w:webHidden/>
              </w:rPr>
              <w:instrText xml:space="preserve"> PAGEREF _Toc40962321 \h </w:instrText>
            </w:r>
            <w:r w:rsidR="007240A6">
              <w:rPr>
                <w:noProof/>
                <w:webHidden/>
              </w:rPr>
            </w:r>
            <w:r w:rsidR="007240A6">
              <w:rPr>
                <w:noProof/>
                <w:webHidden/>
              </w:rPr>
              <w:fldChar w:fldCharType="separate"/>
            </w:r>
            <w:r w:rsidR="007240A6">
              <w:rPr>
                <w:noProof/>
                <w:webHidden/>
              </w:rPr>
              <w:t>111</w:t>
            </w:r>
            <w:r w:rsidR="007240A6">
              <w:rPr>
                <w:noProof/>
                <w:webHidden/>
              </w:rPr>
              <w:fldChar w:fldCharType="end"/>
            </w:r>
          </w:hyperlink>
        </w:p>
        <w:p w14:paraId="21DD4E0B" w14:textId="1EC01AA3"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2" w:history="1">
            <w:r w:rsidR="007240A6" w:rsidRPr="002414EA">
              <w:rPr>
                <w:rStyle w:val="Hiperhivatkozs"/>
                <w:noProof/>
              </w:rPr>
              <w:t>Internet technológiák</w:t>
            </w:r>
            <w:r w:rsidR="007240A6">
              <w:rPr>
                <w:noProof/>
                <w:webHidden/>
              </w:rPr>
              <w:tab/>
            </w:r>
            <w:r w:rsidR="007240A6">
              <w:rPr>
                <w:noProof/>
                <w:webHidden/>
              </w:rPr>
              <w:fldChar w:fldCharType="begin"/>
            </w:r>
            <w:r w:rsidR="007240A6">
              <w:rPr>
                <w:noProof/>
                <w:webHidden/>
              </w:rPr>
              <w:instrText xml:space="preserve"> PAGEREF _Toc40962322 \h </w:instrText>
            </w:r>
            <w:r w:rsidR="007240A6">
              <w:rPr>
                <w:noProof/>
                <w:webHidden/>
              </w:rPr>
            </w:r>
            <w:r w:rsidR="007240A6">
              <w:rPr>
                <w:noProof/>
                <w:webHidden/>
              </w:rPr>
              <w:fldChar w:fldCharType="separate"/>
            </w:r>
            <w:r w:rsidR="007240A6">
              <w:rPr>
                <w:noProof/>
                <w:webHidden/>
              </w:rPr>
              <w:t>114</w:t>
            </w:r>
            <w:r w:rsidR="007240A6">
              <w:rPr>
                <w:noProof/>
                <w:webHidden/>
              </w:rPr>
              <w:fldChar w:fldCharType="end"/>
            </w:r>
          </w:hyperlink>
        </w:p>
        <w:p w14:paraId="4207B9E3" w14:textId="0DE292B9"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3" w:history="1">
            <w:r w:rsidR="007240A6" w:rsidRPr="002414EA">
              <w:rPr>
                <w:rStyle w:val="Hiperhivatkozs"/>
                <w:noProof/>
              </w:rPr>
              <w:t>Linux operációs rendszerek</w:t>
            </w:r>
            <w:r w:rsidR="007240A6">
              <w:rPr>
                <w:noProof/>
                <w:webHidden/>
              </w:rPr>
              <w:tab/>
            </w:r>
            <w:r w:rsidR="007240A6">
              <w:rPr>
                <w:noProof/>
                <w:webHidden/>
              </w:rPr>
              <w:fldChar w:fldCharType="begin"/>
            </w:r>
            <w:r w:rsidR="007240A6">
              <w:rPr>
                <w:noProof/>
                <w:webHidden/>
              </w:rPr>
              <w:instrText xml:space="preserve"> PAGEREF _Toc40962323 \h </w:instrText>
            </w:r>
            <w:r w:rsidR="007240A6">
              <w:rPr>
                <w:noProof/>
                <w:webHidden/>
              </w:rPr>
            </w:r>
            <w:r w:rsidR="007240A6">
              <w:rPr>
                <w:noProof/>
                <w:webHidden/>
              </w:rPr>
              <w:fldChar w:fldCharType="separate"/>
            </w:r>
            <w:r w:rsidR="007240A6">
              <w:rPr>
                <w:noProof/>
                <w:webHidden/>
              </w:rPr>
              <w:t>116</w:t>
            </w:r>
            <w:r w:rsidR="007240A6">
              <w:rPr>
                <w:noProof/>
                <w:webHidden/>
              </w:rPr>
              <w:fldChar w:fldCharType="end"/>
            </w:r>
          </w:hyperlink>
        </w:p>
        <w:p w14:paraId="3D7314A7" w14:textId="5FD967F8"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4" w:history="1">
            <w:r w:rsidR="007240A6" w:rsidRPr="002414EA">
              <w:rPr>
                <w:rStyle w:val="Hiperhivatkozs"/>
                <w:noProof/>
              </w:rPr>
              <w:t>Adatbiztonság, adatvédelem</w:t>
            </w:r>
            <w:r w:rsidR="007240A6">
              <w:rPr>
                <w:noProof/>
                <w:webHidden/>
              </w:rPr>
              <w:tab/>
            </w:r>
            <w:r w:rsidR="007240A6">
              <w:rPr>
                <w:noProof/>
                <w:webHidden/>
              </w:rPr>
              <w:fldChar w:fldCharType="begin"/>
            </w:r>
            <w:r w:rsidR="007240A6">
              <w:rPr>
                <w:noProof/>
                <w:webHidden/>
              </w:rPr>
              <w:instrText xml:space="preserve"> PAGEREF _Toc40962324 \h </w:instrText>
            </w:r>
            <w:r w:rsidR="007240A6">
              <w:rPr>
                <w:noProof/>
                <w:webHidden/>
              </w:rPr>
            </w:r>
            <w:r w:rsidR="007240A6">
              <w:rPr>
                <w:noProof/>
                <w:webHidden/>
              </w:rPr>
              <w:fldChar w:fldCharType="separate"/>
            </w:r>
            <w:r w:rsidR="007240A6">
              <w:rPr>
                <w:noProof/>
                <w:webHidden/>
              </w:rPr>
              <w:t>118</w:t>
            </w:r>
            <w:r w:rsidR="007240A6">
              <w:rPr>
                <w:noProof/>
                <w:webHidden/>
              </w:rPr>
              <w:fldChar w:fldCharType="end"/>
            </w:r>
          </w:hyperlink>
        </w:p>
        <w:p w14:paraId="02EC26AF" w14:textId="297883B3"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5" w:history="1">
            <w:r w:rsidR="007240A6" w:rsidRPr="002414EA">
              <w:rPr>
                <w:rStyle w:val="Hiperhivatkozs"/>
                <w:noProof/>
              </w:rPr>
              <w:t>Hálózat menedzselés 1.</w:t>
            </w:r>
            <w:r w:rsidR="007240A6">
              <w:rPr>
                <w:noProof/>
                <w:webHidden/>
              </w:rPr>
              <w:tab/>
            </w:r>
            <w:r w:rsidR="007240A6">
              <w:rPr>
                <w:noProof/>
                <w:webHidden/>
              </w:rPr>
              <w:fldChar w:fldCharType="begin"/>
            </w:r>
            <w:r w:rsidR="007240A6">
              <w:rPr>
                <w:noProof/>
                <w:webHidden/>
              </w:rPr>
              <w:instrText xml:space="preserve"> PAGEREF _Toc40962325 \h </w:instrText>
            </w:r>
            <w:r w:rsidR="007240A6">
              <w:rPr>
                <w:noProof/>
                <w:webHidden/>
              </w:rPr>
            </w:r>
            <w:r w:rsidR="007240A6">
              <w:rPr>
                <w:noProof/>
                <w:webHidden/>
              </w:rPr>
              <w:fldChar w:fldCharType="separate"/>
            </w:r>
            <w:r w:rsidR="007240A6">
              <w:rPr>
                <w:noProof/>
                <w:webHidden/>
              </w:rPr>
              <w:t>121</w:t>
            </w:r>
            <w:r w:rsidR="007240A6">
              <w:rPr>
                <w:noProof/>
                <w:webHidden/>
              </w:rPr>
              <w:fldChar w:fldCharType="end"/>
            </w:r>
          </w:hyperlink>
        </w:p>
        <w:p w14:paraId="3894BD26" w14:textId="331F49C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6" w:history="1">
            <w:r w:rsidR="007240A6" w:rsidRPr="002414EA">
              <w:rPr>
                <w:rStyle w:val="Hiperhivatkozs"/>
                <w:noProof/>
              </w:rPr>
              <w:t>Mesterséges intelligencia alapjai</w:t>
            </w:r>
            <w:r w:rsidR="007240A6">
              <w:rPr>
                <w:noProof/>
                <w:webHidden/>
              </w:rPr>
              <w:tab/>
            </w:r>
            <w:r w:rsidR="007240A6">
              <w:rPr>
                <w:noProof/>
                <w:webHidden/>
              </w:rPr>
              <w:fldChar w:fldCharType="begin"/>
            </w:r>
            <w:r w:rsidR="007240A6">
              <w:rPr>
                <w:noProof/>
                <w:webHidden/>
              </w:rPr>
              <w:instrText xml:space="preserve"> PAGEREF _Toc40962326 \h </w:instrText>
            </w:r>
            <w:r w:rsidR="007240A6">
              <w:rPr>
                <w:noProof/>
                <w:webHidden/>
              </w:rPr>
            </w:r>
            <w:r w:rsidR="007240A6">
              <w:rPr>
                <w:noProof/>
                <w:webHidden/>
              </w:rPr>
              <w:fldChar w:fldCharType="separate"/>
            </w:r>
            <w:r w:rsidR="007240A6">
              <w:rPr>
                <w:noProof/>
                <w:webHidden/>
              </w:rPr>
              <w:t>123</w:t>
            </w:r>
            <w:r w:rsidR="007240A6">
              <w:rPr>
                <w:noProof/>
                <w:webHidden/>
              </w:rPr>
              <w:fldChar w:fldCharType="end"/>
            </w:r>
          </w:hyperlink>
        </w:p>
        <w:p w14:paraId="3D292FC7" w14:textId="674CBF5A"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7" w:history="1">
            <w:r w:rsidR="007240A6" w:rsidRPr="002414EA">
              <w:rPr>
                <w:rStyle w:val="Hiperhivatkozs"/>
                <w:noProof/>
              </w:rPr>
              <w:t>Hálózat menedzselés 2.</w:t>
            </w:r>
            <w:r w:rsidR="007240A6">
              <w:rPr>
                <w:noProof/>
                <w:webHidden/>
              </w:rPr>
              <w:tab/>
            </w:r>
            <w:r w:rsidR="007240A6">
              <w:rPr>
                <w:noProof/>
                <w:webHidden/>
              </w:rPr>
              <w:fldChar w:fldCharType="begin"/>
            </w:r>
            <w:r w:rsidR="007240A6">
              <w:rPr>
                <w:noProof/>
                <w:webHidden/>
              </w:rPr>
              <w:instrText xml:space="preserve"> PAGEREF _Toc40962327 \h </w:instrText>
            </w:r>
            <w:r w:rsidR="007240A6">
              <w:rPr>
                <w:noProof/>
                <w:webHidden/>
              </w:rPr>
            </w:r>
            <w:r w:rsidR="007240A6">
              <w:rPr>
                <w:noProof/>
                <w:webHidden/>
              </w:rPr>
              <w:fldChar w:fldCharType="separate"/>
            </w:r>
            <w:r w:rsidR="007240A6">
              <w:rPr>
                <w:noProof/>
                <w:webHidden/>
              </w:rPr>
              <w:t>126</w:t>
            </w:r>
            <w:r w:rsidR="007240A6">
              <w:rPr>
                <w:noProof/>
                <w:webHidden/>
              </w:rPr>
              <w:fldChar w:fldCharType="end"/>
            </w:r>
          </w:hyperlink>
        </w:p>
        <w:p w14:paraId="701AAF05" w14:textId="18E948C1"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8" w:history="1">
            <w:r w:rsidR="007240A6" w:rsidRPr="002414EA">
              <w:rPr>
                <w:rStyle w:val="Hiperhivatkozs"/>
                <w:noProof/>
              </w:rPr>
              <w:t>Szoftverfejlesztési technológiák</w:t>
            </w:r>
            <w:r w:rsidR="007240A6">
              <w:rPr>
                <w:noProof/>
                <w:webHidden/>
              </w:rPr>
              <w:tab/>
            </w:r>
            <w:r w:rsidR="007240A6">
              <w:rPr>
                <w:noProof/>
                <w:webHidden/>
              </w:rPr>
              <w:fldChar w:fldCharType="begin"/>
            </w:r>
            <w:r w:rsidR="007240A6">
              <w:rPr>
                <w:noProof/>
                <w:webHidden/>
              </w:rPr>
              <w:instrText xml:space="preserve"> PAGEREF _Toc40962328 \h </w:instrText>
            </w:r>
            <w:r w:rsidR="007240A6">
              <w:rPr>
                <w:noProof/>
                <w:webHidden/>
              </w:rPr>
            </w:r>
            <w:r w:rsidR="007240A6">
              <w:rPr>
                <w:noProof/>
                <w:webHidden/>
              </w:rPr>
              <w:fldChar w:fldCharType="separate"/>
            </w:r>
            <w:r w:rsidR="007240A6">
              <w:rPr>
                <w:noProof/>
                <w:webHidden/>
              </w:rPr>
              <w:t>128</w:t>
            </w:r>
            <w:r w:rsidR="007240A6">
              <w:rPr>
                <w:noProof/>
                <w:webHidden/>
              </w:rPr>
              <w:fldChar w:fldCharType="end"/>
            </w:r>
          </w:hyperlink>
        </w:p>
        <w:p w14:paraId="4AB948D4" w14:textId="2C2B3F4B"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29" w:history="1">
            <w:r w:rsidR="007240A6" w:rsidRPr="002414EA">
              <w:rPr>
                <w:rStyle w:val="Hiperhivatkozs"/>
                <w:noProof/>
              </w:rPr>
              <w:t>Hálózati operációs rendszerek – Windows</w:t>
            </w:r>
            <w:r w:rsidR="007240A6">
              <w:rPr>
                <w:noProof/>
                <w:webHidden/>
              </w:rPr>
              <w:tab/>
            </w:r>
            <w:r w:rsidR="007240A6">
              <w:rPr>
                <w:noProof/>
                <w:webHidden/>
              </w:rPr>
              <w:fldChar w:fldCharType="begin"/>
            </w:r>
            <w:r w:rsidR="007240A6">
              <w:rPr>
                <w:noProof/>
                <w:webHidden/>
              </w:rPr>
              <w:instrText xml:space="preserve"> PAGEREF _Toc40962329 \h </w:instrText>
            </w:r>
            <w:r w:rsidR="007240A6">
              <w:rPr>
                <w:noProof/>
                <w:webHidden/>
              </w:rPr>
            </w:r>
            <w:r w:rsidR="007240A6">
              <w:rPr>
                <w:noProof/>
                <w:webHidden/>
              </w:rPr>
              <w:fldChar w:fldCharType="separate"/>
            </w:r>
            <w:r w:rsidR="007240A6">
              <w:rPr>
                <w:noProof/>
                <w:webHidden/>
              </w:rPr>
              <w:t>130</w:t>
            </w:r>
            <w:r w:rsidR="007240A6">
              <w:rPr>
                <w:noProof/>
                <w:webHidden/>
              </w:rPr>
              <w:fldChar w:fldCharType="end"/>
            </w:r>
          </w:hyperlink>
        </w:p>
        <w:p w14:paraId="412BCA27" w14:textId="41CFB99F"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30" w:history="1">
            <w:r w:rsidR="007240A6" w:rsidRPr="002414EA">
              <w:rPr>
                <w:rStyle w:val="Hiperhivatkozs"/>
                <w:noProof/>
              </w:rPr>
              <w:t>Web programozás</w:t>
            </w:r>
            <w:r w:rsidR="007240A6">
              <w:rPr>
                <w:noProof/>
                <w:webHidden/>
              </w:rPr>
              <w:tab/>
            </w:r>
            <w:r w:rsidR="007240A6">
              <w:rPr>
                <w:noProof/>
                <w:webHidden/>
              </w:rPr>
              <w:fldChar w:fldCharType="begin"/>
            </w:r>
            <w:r w:rsidR="007240A6">
              <w:rPr>
                <w:noProof/>
                <w:webHidden/>
              </w:rPr>
              <w:instrText xml:space="preserve"> PAGEREF _Toc40962330 \h </w:instrText>
            </w:r>
            <w:r w:rsidR="007240A6">
              <w:rPr>
                <w:noProof/>
                <w:webHidden/>
              </w:rPr>
            </w:r>
            <w:r w:rsidR="007240A6">
              <w:rPr>
                <w:noProof/>
                <w:webHidden/>
              </w:rPr>
              <w:fldChar w:fldCharType="separate"/>
            </w:r>
            <w:r w:rsidR="007240A6">
              <w:rPr>
                <w:noProof/>
                <w:webHidden/>
              </w:rPr>
              <w:t>132</w:t>
            </w:r>
            <w:r w:rsidR="007240A6">
              <w:rPr>
                <w:noProof/>
                <w:webHidden/>
              </w:rPr>
              <w:fldChar w:fldCharType="end"/>
            </w:r>
          </w:hyperlink>
        </w:p>
        <w:p w14:paraId="47F70B8A" w14:textId="1432B55B"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31" w:history="1">
            <w:r w:rsidR="007240A6" w:rsidRPr="002414EA">
              <w:rPr>
                <w:rStyle w:val="Hiperhivatkozs"/>
                <w:noProof/>
              </w:rPr>
              <w:t>Operációkutatás és döntéselmélet</w:t>
            </w:r>
            <w:r w:rsidR="007240A6">
              <w:rPr>
                <w:noProof/>
                <w:webHidden/>
              </w:rPr>
              <w:tab/>
            </w:r>
            <w:r w:rsidR="007240A6">
              <w:rPr>
                <w:noProof/>
                <w:webHidden/>
              </w:rPr>
              <w:fldChar w:fldCharType="begin"/>
            </w:r>
            <w:r w:rsidR="007240A6">
              <w:rPr>
                <w:noProof/>
                <w:webHidden/>
              </w:rPr>
              <w:instrText xml:space="preserve"> PAGEREF _Toc40962331 \h </w:instrText>
            </w:r>
            <w:r w:rsidR="007240A6">
              <w:rPr>
                <w:noProof/>
                <w:webHidden/>
              </w:rPr>
            </w:r>
            <w:r w:rsidR="007240A6">
              <w:rPr>
                <w:noProof/>
                <w:webHidden/>
              </w:rPr>
              <w:fldChar w:fldCharType="separate"/>
            </w:r>
            <w:r w:rsidR="007240A6">
              <w:rPr>
                <w:noProof/>
                <w:webHidden/>
              </w:rPr>
              <w:t>134</w:t>
            </w:r>
            <w:r w:rsidR="007240A6">
              <w:rPr>
                <w:noProof/>
                <w:webHidden/>
              </w:rPr>
              <w:fldChar w:fldCharType="end"/>
            </w:r>
          </w:hyperlink>
        </w:p>
        <w:p w14:paraId="6B829103" w14:textId="3084993A" w:rsidR="007240A6" w:rsidRDefault="009B5343">
          <w:pPr>
            <w:pStyle w:val="TJ3"/>
            <w:tabs>
              <w:tab w:val="right" w:leader="dot" w:pos="9062"/>
            </w:tabs>
            <w:rPr>
              <w:rFonts w:asciiTheme="minorHAnsi" w:eastAsiaTheme="minorEastAsia" w:hAnsiTheme="minorHAnsi" w:cstheme="minorBidi"/>
              <w:noProof/>
              <w:sz w:val="22"/>
              <w:szCs w:val="22"/>
              <w:lang w:val="sr-Latn-RS" w:eastAsia="sr-Latn-RS"/>
            </w:rPr>
          </w:pPr>
          <w:hyperlink w:anchor="_Toc40962332" w:history="1">
            <w:r w:rsidR="007240A6" w:rsidRPr="002414EA">
              <w:rPr>
                <w:rStyle w:val="Hiperhivatkozs"/>
                <w:noProof/>
              </w:rPr>
              <w:t>Informatikai rendszerek minőségbiztosítása és auditja</w:t>
            </w:r>
            <w:r w:rsidR="007240A6">
              <w:rPr>
                <w:noProof/>
                <w:webHidden/>
              </w:rPr>
              <w:tab/>
            </w:r>
            <w:r w:rsidR="007240A6">
              <w:rPr>
                <w:noProof/>
                <w:webHidden/>
              </w:rPr>
              <w:fldChar w:fldCharType="begin"/>
            </w:r>
            <w:r w:rsidR="007240A6">
              <w:rPr>
                <w:noProof/>
                <w:webHidden/>
              </w:rPr>
              <w:instrText xml:space="preserve"> PAGEREF _Toc40962332 \h </w:instrText>
            </w:r>
            <w:r w:rsidR="007240A6">
              <w:rPr>
                <w:noProof/>
                <w:webHidden/>
              </w:rPr>
            </w:r>
            <w:r w:rsidR="007240A6">
              <w:rPr>
                <w:noProof/>
                <w:webHidden/>
              </w:rPr>
              <w:fldChar w:fldCharType="separate"/>
            </w:r>
            <w:r w:rsidR="007240A6">
              <w:rPr>
                <w:noProof/>
                <w:webHidden/>
              </w:rPr>
              <w:t>136</w:t>
            </w:r>
            <w:r w:rsidR="007240A6">
              <w:rPr>
                <w:noProof/>
                <w:webHidden/>
              </w:rPr>
              <w:fldChar w:fldCharType="end"/>
            </w:r>
          </w:hyperlink>
        </w:p>
        <w:p w14:paraId="39539031" w14:textId="0B01FECE" w:rsidR="00777537" w:rsidRDefault="00560E3E">
          <w:r>
            <w:rPr>
              <w:b/>
              <w:bCs/>
            </w:rPr>
            <w:fldChar w:fldCharType="end"/>
          </w:r>
        </w:p>
      </w:sdtContent>
    </w:sdt>
    <w:p w14:paraId="23063CF9" w14:textId="4D0E8761" w:rsidR="002F25C1" w:rsidRDefault="002F25C1" w:rsidP="00071962">
      <w:pPr>
        <w:pStyle w:val="Cmsor1"/>
      </w:pPr>
      <w:r>
        <w:br w:type="page"/>
      </w:r>
    </w:p>
    <w:p w14:paraId="3CECDAC8" w14:textId="77777777" w:rsidR="00D6522A" w:rsidRPr="00071962" w:rsidRDefault="008507D2" w:rsidP="00071962">
      <w:pPr>
        <w:pStyle w:val="Cmsor1"/>
      </w:pPr>
      <w:bookmarkStart w:id="0" w:name="_Toc40962271"/>
      <w:r w:rsidRPr="00071962">
        <w:lastRenderedPageBreak/>
        <w:t>Szakleírás</w:t>
      </w:r>
      <w:bookmarkEnd w:id="0"/>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071962" w14:paraId="5C7D3012" w14:textId="77777777">
        <w:trPr>
          <w:trHeight w:val="720"/>
          <w:jc w:val="center"/>
        </w:trPr>
        <w:tc>
          <w:tcPr>
            <w:tcW w:w="9102" w:type="dxa"/>
            <w:gridSpan w:val="2"/>
            <w:vAlign w:val="center"/>
          </w:tcPr>
          <w:p w14:paraId="4FA8BACF" w14:textId="77777777" w:rsidR="00D6522A" w:rsidRPr="004E064E" w:rsidRDefault="00285264" w:rsidP="004E064E">
            <w:pPr>
              <w:jc w:val="center"/>
              <w:rPr>
                <w:b/>
                <w:sz w:val="24"/>
              </w:rPr>
            </w:pPr>
            <w:r>
              <w:rPr>
                <w:b/>
                <w:sz w:val="24"/>
              </w:rPr>
              <w:t>Műszaki szakoktató alapképzési szak</w:t>
            </w:r>
          </w:p>
          <w:p w14:paraId="54B8EBD0" w14:textId="77777777" w:rsidR="00D6522A" w:rsidRPr="00071962" w:rsidRDefault="008507D2" w:rsidP="00CB5E15">
            <w:pPr>
              <w:jc w:val="center"/>
            </w:pPr>
            <w:r w:rsidRPr="00071962">
              <w:t>(</w:t>
            </w:r>
            <w:proofErr w:type="spellStart"/>
            <w:r w:rsidR="00285264">
              <w:t>Vocational</w:t>
            </w:r>
            <w:proofErr w:type="spellEnd"/>
            <w:r w:rsidR="00285264">
              <w:t xml:space="preserve"> </w:t>
            </w:r>
            <w:proofErr w:type="spellStart"/>
            <w:r w:rsidR="00285264">
              <w:t>Technical</w:t>
            </w:r>
            <w:proofErr w:type="spellEnd"/>
            <w:r w:rsidR="00285264">
              <w:t xml:space="preserve"> </w:t>
            </w:r>
            <w:proofErr w:type="spellStart"/>
            <w:r w:rsidR="00285264">
              <w:t>Instructor</w:t>
            </w:r>
            <w:proofErr w:type="spellEnd"/>
            <w:r w:rsidRPr="00071962">
              <w:t>)</w:t>
            </w:r>
          </w:p>
        </w:tc>
      </w:tr>
      <w:tr w:rsidR="00D6522A" w:rsidRPr="00071962" w14:paraId="20E0A4F5" w14:textId="77777777">
        <w:trPr>
          <w:trHeight w:val="500"/>
          <w:jc w:val="center"/>
        </w:trPr>
        <w:tc>
          <w:tcPr>
            <w:tcW w:w="3928" w:type="dxa"/>
            <w:vAlign w:val="center"/>
          </w:tcPr>
          <w:p w14:paraId="0EE190E8" w14:textId="77777777" w:rsidR="00D6522A" w:rsidRPr="00071962" w:rsidRDefault="008507D2" w:rsidP="00071962">
            <w:r w:rsidRPr="00071962">
              <w:t xml:space="preserve">Képzésért felelős intézmény </w:t>
            </w:r>
          </w:p>
        </w:tc>
        <w:tc>
          <w:tcPr>
            <w:tcW w:w="5174" w:type="dxa"/>
            <w:vAlign w:val="center"/>
          </w:tcPr>
          <w:p w14:paraId="48976E07" w14:textId="77777777" w:rsidR="00D6522A" w:rsidRPr="00071962" w:rsidRDefault="008507D2" w:rsidP="00071962">
            <w:r w:rsidRPr="00071962">
              <w:t xml:space="preserve">Dunaújvárosi Egyetem </w:t>
            </w:r>
          </w:p>
        </w:tc>
      </w:tr>
      <w:tr w:rsidR="00D6522A" w:rsidRPr="00071962" w14:paraId="43753108" w14:textId="77777777">
        <w:trPr>
          <w:trHeight w:val="500"/>
          <w:jc w:val="center"/>
        </w:trPr>
        <w:tc>
          <w:tcPr>
            <w:tcW w:w="3928" w:type="dxa"/>
            <w:vAlign w:val="center"/>
          </w:tcPr>
          <w:p w14:paraId="3C0ADCE5" w14:textId="77777777" w:rsidR="00D6522A" w:rsidRPr="00071962" w:rsidRDefault="008507D2" w:rsidP="00071962">
            <w:r w:rsidRPr="00071962">
              <w:t xml:space="preserve">Intézményi azonosító száma </w:t>
            </w:r>
          </w:p>
        </w:tc>
        <w:tc>
          <w:tcPr>
            <w:tcW w:w="5174" w:type="dxa"/>
            <w:vAlign w:val="center"/>
          </w:tcPr>
          <w:p w14:paraId="71083E14" w14:textId="77777777" w:rsidR="00D6522A" w:rsidRPr="00071962" w:rsidRDefault="008507D2" w:rsidP="00071962">
            <w:r w:rsidRPr="00071962">
              <w:t>FI60345</w:t>
            </w:r>
          </w:p>
        </w:tc>
      </w:tr>
      <w:tr w:rsidR="00D6522A" w:rsidRPr="00071962" w14:paraId="3BF6BF7A" w14:textId="77777777">
        <w:trPr>
          <w:trHeight w:val="500"/>
          <w:jc w:val="center"/>
        </w:trPr>
        <w:tc>
          <w:tcPr>
            <w:tcW w:w="3928" w:type="dxa"/>
            <w:vAlign w:val="center"/>
          </w:tcPr>
          <w:p w14:paraId="0903EFE7" w14:textId="77777777" w:rsidR="00D6522A" w:rsidRPr="00071962" w:rsidRDefault="008507D2" w:rsidP="00071962">
            <w:r w:rsidRPr="00071962">
              <w:t>Címe</w:t>
            </w:r>
          </w:p>
        </w:tc>
        <w:tc>
          <w:tcPr>
            <w:tcW w:w="5174" w:type="dxa"/>
            <w:vAlign w:val="center"/>
          </w:tcPr>
          <w:p w14:paraId="2D7E9805" w14:textId="77777777" w:rsidR="00D6522A" w:rsidRPr="00071962" w:rsidRDefault="008507D2" w:rsidP="00071962">
            <w:r w:rsidRPr="00071962">
              <w:t>2400 Dunaújváros, Táncsics Mihály u. 1/A</w:t>
            </w:r>
          </w:p>
        </w:tc>
      </w:tr>
      <w:tr w:rsidR="00D6522A" w:rsidRPr="00071962" w14:paraId="5F58CF34" w14:textId="77777777">
        <w:trPr>
          <w:trHeight w:val="500"/>
          <w:jc w:val="center"/>
        </w:trPr>
        <w:tc>
          <w:tcPr>
            <w:tcW w:w="3928" w:type="dxa"/>
            <w:vAlign w:val="center"/>
          </w:tcPr>
          <w:p w14:paraId="5EC6877F" w14:textId="77777777" w:rsidR="00D6522A" w:rsidRPr="00071962" w:rsidRDefault="008507D2" w:rsidP="00071962">
            <w:r w:rsidRPr="00071962">
              <w:t xml:space="preserve">Felelős vezető </w:t>
            </w:r>
          </w:p>
        </w:tc>
        <w:tc>
          <w:tcPr>
            <w:tcW w:w="5174" w:type="dxa"/>
            <w:vAlign w:val="center"/>
          </w:tcPr>
          <w:p w14:paraId="1F89421C" w14:textId="77777777" w:rsidR="00D6522A" w:rsidRPr="00071962" w:rsidRDefault="008507D2" w:rsidP="00071962">
            <w:r w:rsidRPr="00071962">
              <w:t xml:space="preserve">Dr. habil András István rektor </w:t>
            </w:r>
          </w:p>
        </w:tc>
      </w:tr>
      <w:tr w:rsidR="00D6522A" w:rsidRPr="00071962" w14:paraId="005AC2EE" w14:textId="77777777">
        <w:trPr>
          <w:trHeight w:val="500"/>
          <w:jc w:val="center"/>
        </w:trPr>
        <w:tc>
          <w:tcPr>
            <w:tcW w:w="3928" w:type="dxa"/>
            <w:vAlign w:val="center"/>
          </w:tcPr>
          <w:p w14:paraId="2BA59E39" w14:textId="77777777" w:rsidR="00D6522A" w:rsidRPr="009571A4" w:rsidRDefault="008507D2" w:rsidP="00071962">
            <w:pPr>
              <w:rPr>
                <w:b/>
              </w:rPr>
            </w:pPr>
            <w:r w:rsidRPr="009571A4">
              <w:rPr>
                <w:b/>
              </w:rPr>
              <w:t xml:space="preserve">Képzésért felelős vezetők </w:t>
            </w:r>
          </w:p>
        </w:tc>
        <w:tc>
          <w:tcPr>
            <w:tcW w:w="5174" w:type="dxa"/>
            <w:vAlign w:val="center"/>
          </w:tcPr>
          <w:p w14:paraId="6E7BEAA2" w14:textId="77777777" w:rsidR="00D6522A" w:rsidRPr="00071962" w:rsidRDefault="008507D2" w:rsidP="00071962">
            <w:r w:rsidRPr="00071962">
              <w:t> </w:t>
            </w:r>
          </w:p>
        </w:tc>
      </w:tr>
      <w:tr w:rsidR="009F1496" w:rsidRPr="00071962" w14:paraId="1657006D" w14:textId="77777777">
        <w:trPr>
          <w:trHeight w:val="500"/>
          <w:jc w:val="center"/>
        </w:trPr>
        <w:tc>
          <w:tcPr>
            <w:tcW w:w="3928" w:type="dxa"/>
            <w:vAlign w:val="center"/>
          </w:tcPr>
          <w:p w14:paraId="73F9EE12" w14:textId="77777777" w:rsidR="009F1496" w:rsidRPr="00071962" w:rsidRDefault="009F1496" w:rsidP="00071962">
            <w:r w:rsidRPr="00071962">
              <w:t xml:space="preserve">Szakot gondozó Intézet </w:t>
            </w:r>
          </w:p>
        </w:tc>
        <w:tc>
          <w:tcPr>
            <w:tcW w:w="5174" w:type="dxa"/>
            <w:vAlign w:val="center"/>
          </w:tcPr>
          <w:p w14:paraId="4CEE5B1E" w14:textId="77777777" w:rsidR="009F1496" w:rsidRPr="00071962" w:rsidRDefault="00047192" w:rsidP="00071962">
            <w:r w:rsidRPr="00047192">
              <w:t>Tanárképző Központ</w:t>
            </w:r>
          </w:p>
        </w:tc>
      </w:tr>
      <w:tr w:rsidR="009F1496" w:rsidRPr="00071962" w14:paraId="1D8F00D6" w14:textId="77777777">
        <w:trPr>
          <w:trHeight w:val="500"/>
          <w:jc w:val="center"/>
        </w:trPr>
        <w:tc>
          <w:tcPr>
            <w:tcW w:w="3928" w:type="dxa"/>
            <w:vAlign w:val="center"/>
          </w:tcPr>
          <w:p w14:paraId="005CA044" w14:textId="77777777" w:rsidR="009F1496" w:rsidRPr="00071962" w:rsidRDefault="009F1496" w:rsidP="00071962">
            <w:r w:rsidRPr="00071962">
              <w:t>Intézetigazgató (neve, beosztása)</w:t>
            </w:r>
          </w:p>
        </w:tc>
        <w:tc>
          <w:tcPr>
            <w:tcW w:w="5174" w:type="dxa"/>
            <w:vAlign w:val="center"/>
          </w:tcPr>
          <w:p w14:paraId="583336C7" w14:textId="77777777" w:rsidR="009F1496" w:rsidRPr="00071962" w:rsidRDefault="009F1496" w:rsidP="00CB5E15">
            <w:r w:rsidRPr="00071962">
              <w:t xml:space="preserve">Dr. </w:t>
            </w:r>
            <w:r w:rsidR="00047192">
              <w:t>Bacsa-Bán Anetta</w:t>
            </w:r>
          </w:p>
        </w:tc>
      </w:tr>
      <w:tr w:rsidR="009F1496" w:rsidRPr="00071962" w14:paraId="74E9E7A2" w14:textId="77777777">
        <w:trPr>
          <w:trHeight w:val="500"/>
          <w:jc w:val="center"/>
        </w:trPr>
        <w:tc>
          <w:tcPr>
            <w:tcW w:w="3928" w:type="dxa"/>
            <w:vAlign w:val="center"/>
          </w:tcPr>
          <w:p w14:paraId="705B132C" w14:textId="77777777" w:rsidR="009F1496" w:rsidRPr="00071962" w:rsidRDefault="009F1496" w:rsidP="00071962">
            <w:r w:rsidRPr="00071962">
              <w:t>Szakfelelős (neve, beosztása)</w:t>
            </w:r>
          </w:p>
        </w:tc>
        <w:tc>
          <w:tcPr>
            <w:tcW w:w="5174" w:type="dxa"/>
            <w:vAlign w:val="center"/>
          </w:tcPr>
          <w:p w14:paraId="019AA39E" w14:textId="77777777" w:rsidR="009F1496" w:rsidRPr="004B4902" w:rsidRDefault="004B4902" w:rsidP="00FE5869">
            <w:pPr>
              <w:rPr>
                <w:color w:val="auto"/>
              </w:rPr>
            </w:pPr>
            <w:r w:rsidRPr="004B4902">
              <w:rPr>
                <w:color w:val="auto"/>
              </w:rPr>
              <w:t xml:space="preserve">Dr. </w:t>
            </w:r>
            <w:r w:rsidR="00047192">
              <w:rPr>
                <w:color w:val="auto"/>
              </w:rPr>
              <w:t>Sánta Róbert</w:t>
            </w:r>
          </w:p>
        </w:tc>
      </w:tr>
      <w:tr w:rsidR="009F1496" w:rsidRPr="00071962" w14:paraId="69F36F60" w14:textId="77777777">
        <w:trPr>
          <w:trHeight w:val="500"/>
          <w:jc w:val="center"/>
        </w:trPr>
        <w:tc>
          <w:tcPr>
            <w:tcW w:w="3928" w:type="dxa"/>
            <w:vAlign w:val="center"/>
          </w:tcPr>
          <w:p w14:paraId="5DEFD20E" w14:textId="77777777" w:rsidR="009F1496" w:rsidRPr="009571A4" w:rsidRDefault="009F1496" w:rsidP="00071962">
            <w:pPr>
              <w:rPr>
                <w:b/>
              </w:rPr>
            </w:pPr>
            <w:r w:rsidRPr="009571A4">
              <w:rPr>
                <w:b/>
              </w:rPr>
              <w:t xml:space="preserve">Specializáció(k) megnevezése, specializáció-felelős neve, beosztása </w:t>
            </w:r>
          </w:p>
        </w:tc>
        <w:tc>
          <w:tcPr>
            <w:tcW w:w="5174" w:type="dxa"/>
            <w:vAlign w:val="center"/>
          </w:tcPr>
          <w:p w14:paraId="0D0B940D" w14:textId="77777777" w:rsidR="009F1496" w:rsidRPr="00071962" w:rsidRDefault="009F1496" w:rsidP="00071962"/>
        </w:tc>
      </w:tr>
      <w:tr w:rsidR="009F1496" w:rsidRPr="00071962" w14:paraId="6DF678BB" w14:textId="77777777">
        <w:trPr>
          <w:trHeight w:val="500"/>
          <w:jc w:val="center"/>
        </w:trPr>
        <w:tc>
          <w:tcPr>
            <w:tcW w:w="3928" w:type="dxa"/>
            <w:vAlign w:val="center"/>
          </w:tcPr>
          <w:p w14:paraId="1A1C1F3D" w14:textId="77777777" w:rsidR="009F1496" w:rsidRPr="00071962" w:rsidRDefault="00047192" w:rsidP="00071962">
            <w:r>
              <w:t>Gépészet</w:t>
            </w:r>
            <w:r w:rsidR="00CB5E15" w:rsidRPr="00CB5E15">
              <w:t xml:space="preserve"> specializáció</w:t>
            </w:r>
          </w:p>
        </w:tc>
        <w:tc>
          <w:tcPr>
            <w:tcW w:w="5174" w:type="dxa"/>
            <w:vAlign w:val="center"/>
          </w:tcPr>
          <w:p w14:paraId="7909C22A" w14:textId="77777777" w:rsidR="009F1496" w:rsidRPr="004B4902" w:rsidRDefault="00B658B2" w:rsidP="003870D2">
            <w:pPr>
              <w:rPr>
                <w:color w:val="auto"/>
              </w:rPr>
            </w:pPr>
            <w:r>
              <w:rPr>
                <w:color w:val="auto"/>
              </w:rPr>
              <w:t>Dr. Sánta Róbert</w:t>
            </w:r>
          </w:p>
        </w:tc>
      </w:tr>
      <w:tr w:rsidR="009F1496" w:rsidRPr="00071962" w14:paraId="5CC2E1E6" w14:textId="77777777">
        <w:trPr>
          <w:trHeight w:val="500"/>
          <w:jc w:val="center"/>
        </w:trPr>
        <w:tc>
          <w:tcPr>
            <w:tcW w:w="3928" w:type="dxa"/>
            <w:vAlign w:val="center"/>
          </w:tcPr>
          <w:p w14:paraId="07E10FE2" w14:textId="77777777" w:rsidR="009F1496" w:rsidRPr="00071962" w:rsidRDefault="00047192" w:rsidP="00071962">
            <w:r>
              <w:t>Informatika</w:t>
            </w:r>
            <w:r w:rsidR="00BF7CE0" w:rsidRPr="00BF7CE0">
              <w:t xml:space="preserve"> specializáció</w:t>
            </w:r>
          </w:p>
        </w:tc>
        <w:tc>
          <w:tcPr>
            <w:tcW w:w="5174" w:type="dxa"/>
            <w:vAlign w:val="center"/>
          </w:tcPr>
          <w:p w14:paraId="78732884" w14:textId="77777777" w:rsidR="009F1496" w:rsidRPr="004B4902" w:rsidRDefault="00B658B2" w:rsidP="00BF7CE0">
            <w:pPr>
              <w:rPr>
                <w:color w:val="auto"/>
              </w:rPr>
            </w:pPr>
            <w:r w:rsidRPr="00B658B2">
              <w:rPr>
                <w:color w:val="auto"/>
              </w:rPr>
              <w:t xml:space="preserve">Dr. </w:t>
            </w:r>
            <w:proofErr w:type="spellStart"/>
            <w:r w:rsidRPr="00B658B2">
              <w:rPr>
                <w:color w:val="auto"/>
              </w:rPr>
              <w:t>Kirchner</w:t>
            </w:r>
            <w:proofErr w:type="spellEnd"/>
            <w:r w:rsidRPr="00B658B2">
              <w:rPr>
                <w:color w:val="auto"/>
              </w:rPr>
              <w:t xml:space="preserve"> István</w:t>
            </w:r>
          </w:p>
        </w:tc>
      </w:tr>
      <w:tr w:rsidR="009F1496" w:rsidRPr="00071962" w14:paraId="66A02E02" w14:textId="77777777">
        <w:trPr>
          <w:trHeight w:val="500"/>
          <w:jc w:val="center"/>
        </w:trPr>
        <w:tc>
          <w:tcPr>
            <w:tcW w:w="3928" w:type="dxa"/>
            <w:vAlign w:val="center"/>
          </w:tcPr>
          <w:p w14:paraId="37ADC73A" w14:textId="77777777" w:rsidR="009F1496" w:rsidRPr="009571A4" w:rsidRDefault="009F1496" w:rsidP="00071962">
            <w:pPr>
              <w:rPr>
                <w:b/>
              </w:rPr>
            </w:pPr>
            <w:r w:rsidRPr="009571A4">
              <w:rPr>
                <w:b/>
              </w:rPr>
              <w:t>Képzési adatok</w:t>
            </w:r>
          </w:p>
        </w:tc>
        <w:tc>
          <w:tcPr>
            <w:tcW w:w="5174" w:type="dxa"/>
            <w:vAlign w:val="center"/>
          </w:tcPr>
          <w:p w14:paraId="0E27B00A" w14:textId="77777777" w:rsidR="009F1496" w:rsidRPr="00071962" w:rsidRDefault="009F1496" w:rsidP="00071962"/>
        </w:tc>
      </w:tr>
      <w:tr w:rsidR="009F1496" w:rsidRPr="00071962" w14:paraId="6B8A6A3A" w14:textId="77777777">
        <w:trPr>
          <w:trHeight w:val="500"/>
          <w:jc w:val="center"/>
        </w:trPr>
        <w:tc>
          <w:tcPr>
            <w:tcW w:w="3928" w:type="dxa"/>
            <w:vAlign w:val="center"/>
          </w:tcPr>
          <w:p w14:paraId="38A27553" w14:textId="77777777" w:rsidR="009F1496" w:rsidRPr="00071962" w:rsidRDefault="009F1496" w:rsidP="00071962">
            <w:r w:rsidRPr="00071962">
              <w:t>Felvétel feltétele</w:t>
            </w:r>
          </w:p>
        </w:tc>
        <w:tc>
          <w:tcPr>
            <w:tcW w:w="5174" w:type="dxa"/>
            <w:vAlign w:val="center"/>
          </w:tcPr>
          <w:p w14:paraId="08E0D792" w14:textId="77777777" w:rsidR="009F1496" w:rsidRPr="00071962" w:rsidRDefault="00BF7CE0" w:rsidP="00071962">
            <w:r>
              <w:t>érettségi</w:t>
            </w:r>
            <w:r w:rsidR="003D1505">
              <w:t xml:space="preserve"> + m</w:t>
            </w:r>
            <w:r w:rsidR="003D1505" w:rsidRPr="003D1505">
              <w:t>egfelelő szakmacsoporthoz kapcsolódó OKJ-s vizsga</w:t>
            </w:r>
          </w:p>
        </w:tc>
      </w:tr>
      <w:tr w:rsidR="009F1496" w:rsidRPr="00071962" w14:paraId="18B98558" w14:textId="77777777">
        <w:trPr>
          <w:trHeight w:val="500"/>
          <w:jc w:val="center"/>
        </w:trPr>
        <w:tc>
          <w:tcPr>
            <w:tcW w:w="3928" w:type="dxa"/>
            <w:vAlign w:val="center"/>
          </w:tcPr>
          <w:p w14:paraId="1B2DE398" w14:textId="77777777" w:rsidR="009F1496" w:rsidRPr="00071962" w:rsidRDefault="009F1496" w:rsidP="00071962">
            <w:r w:rsidRPr="00071962">
              <w:t>Képzés szintje</w:t>
            </w:r>
          </w:p>
        </w:tc>
        <w:tc>
          <w:tcPr>
            <w:tcW w:w="5174" w:type="dxa"/>
            <w:vAlign w:val="center"/>
          </w:tcPr>
          <w:p w14:paraId="09143B79" w14:textId="77777777" w:rsidR="009F1496" w:rsidRPr="00071962" w:rsidRDefault="009F1496" w:rsidP="00071962">
            <w:r w:rsidRPr="00071962">
              <w:t>alapképzés</w:t>
            </w:r>
          </w:p>
        </w:tc>
      </w:tr>
      <w:tr w:rsidR="009F1496" w:rsidRPr="00071962" w14:paraId="35C75200" w14:textId="77777777">
        <w:trPr>
          <w:trHeight w:val="500"/>
          <w:jc w:val="center"/>
        </w:trPr>
        <w:tc>
          <w:tcPr>
            <w:tcW w:w="3928" w:type="dxa"/>
            <w:vAlign w:val="center"/>
          </w:tcPr>
          <w:p w14:paraId="72F2EB8D" w14:textId="77777777" w:rsidR="009F1496" w:rsidRPr="00071962" w:rsidRDefault="009F1496" w:rsidP="00071962">
            <w:r w:rsidRPr="00071962">
              <w:t>Végzettség</w:t>
            </w:r>
          </w:p>
        </w:tc>
        <w:tc>
          <w:tcPr>
            <w:tcW w:w="5174" w:type="dxa"/>
            <w:vAlign w:val="center"/>
          </w:tcPr>
          <w:p w14:paraId="2069D202" w14:textId="77777777" w:rsidR="009F1496" w:rsidRPr="00071962" w:rsidRDefault="00BF7CE0" w:rsidP="00071962">
            <w:r>
              <w:t>alapfokozat (</w:t>
            </w:r>
            <w:proofErr w:type="spellStart"/>
            <w:r>
              <w:t>BSc</w:t>
            </w:r>
            <w:proofErr w:type="spellEnd"/>
            <w:r>
              <w:t>)</w:t>
            </w:r>
          </w:p>
        </w:tc>
      </w:tr>
      <w:tr w:rsidR="009F1496" w:rsidRPr="00071962" w14:paraId="7F3D5B10" w14:textId="77777777">
        <w:trPr>
          <w:trHeight w:val="500"/>
          <w:jc w:val="center"/>
        </w:trPr>
        <w:tc>
          <w:tcPr>
            <w:tcW w:w="3928" w:type="dxa"/>
            <w:vAlign w:val="center"/>
          </w:tcPr>
          <w:p w14:paraId="5BEABC6A" w14:textId="77777777" w:rsidR="009F1496" w:rsidRPr="00071962" w:rsidRDefault="009F1496" w:rsidP="00071962">
            <w:r w:rsidRPr="00071962">
              <w:t xml:space="preserve">Az oklevélben szereplő szakképzettség magyarul </w:t>
            </w:r>
          </w:p>
        </w:tc>
        <w:tc>
          <w:tcPr>
            <w:tcW w:w="5174" w:type="dxa"/>
            <w:vAlign w:val="center"/>
          </w:tcPr>
          <w:p w14:paraId="502BD789" w14:textId="77777777" w:rsidR="009F1496" w:rsidRPr="00071962" w:rsidRDefault="00047192" w:rsidP="00071962">
            <w:r>
              <w:t>Műszaki szakoktató</w:t>
            </w:r>
          </w:p>
        </w:tc>
      </w:tr>
      <w:tr w:rsidR="009F1496" w:rsidRPr="00071962" w14:paraId="2C450770" w14:textId="77777777">
        <w:trPr>
          <w:trHeight w:val="500"/>
          <w:jc w:val="center"/>
        </w:trPr>
        <w:tc>
          <w:tcPr>
            <w:tcW w:w="3928" w:type="dxa"/>
            <w:vAlign w:val="center"/>
          </w:tcPr>
          <w:p w14:paraId="712003A4" w14:textId="77777777" w:rsidR="009F1496" w:rsidRPr="00071962" w:rsidRDefault="009F1496" w:rsidP="00071962">
            <w:r w:rsidRPr="00071962">
              <w:t xml:space="preserve">Az oklevélben szereplő szakképzettség angolul </w:t>
            </w:r>
          </w:p>
        </w:tc>
        <w:tc>
          <w:tcPr>
            <w:tcW w:w="5174" w:type="dxa"/>
            <w:vAlign w:val="center"/>
          </w:tcPr>
          <w:p w14:paraId="402A1427" w14:textId="77777777" w:rsidR="009F1496" w:rsidRPr="00071962" w:rsidRDefault="00047192" w:rsidP="00101C4D">
            <w:proofErr w:type="spellStart"/>
            <w:r w:rsidRPr="00047192">
              <w:t>Vocational</w:t>
            </w:r>
            <w:proofErr w:type="spellEnd"/>
            <w:r w:rsidRPr="00047192">
              <w:t xml:space="preserve"> </w:t>
            </w:r>
            <w:proofErr w:type="spellStart"/>
            <w:r w:rsidRPr="00047192">
              <w:t>Technical</w:t>
            </w:r>
            <w:proofErr w:type="spellEnd"/>
            <w:r w:rsidRPr="00047192">
              <w:t xml:space="preserve"> </w:t>
            </w:r>
            <w:proofErr w:type="spellStart"/>
            <w:r w:rsidRPr="00047192">
              <w:t>Instructor</w:t>
            </w:r>
            <w:proofErr w:type="spellEnd"/>
          </w:p>
        </w:tc>
      </w:tr>
      <w:tr w:rsidR="009F1496" w:rsidRPr="00071962" w14:paraId="7AC004D4" w14:textId="77777777">
        <w:trPr>
          <w:trHeight w:val="500"/>
          <w:jc w:val="center"/>
        </w:trPr>
        <w:tc>
          <w:tcPr>
            <w:tcW w:w="3928" w:type="dxa"/>
            <w:vAlign w:val="center"/>
          </w:tcPr>
          <w:p w14:paraId="21F30B6D" w14:textId="77777777" w:rsidR="009F1496" w:rsidRPr="00071962" w:rsidRDefault="009F1496" w:rsidP="00071962">
            <w:r w:rsidRPr="00071962">
              <w:t>Képzési idő</w:t>
            </w:r>
          </w:p>
        </w:tc>
        <w:tc>
          <w:tcPr>
            <w:tcW w:w="5174" w:type="dxa"/>
            <w:vAlign w:val="center"/>
          </w:tcPr>
          <w:p w14:paraId="752B8801" w14:textId="77777777" w:rsidR="009F1496" w:rsidRPr="00071962" w:rsidRDefault="00BF7CE0" w:rsidP="00071962">
            <w:r>
              <w:t xml:space="preserve"> 7 félév</w:t>
            </w:r>
          </w:p>
        </w:tc>
      </w:tr>
      <w:tr w:rsidR="009F1496" w:rsidRPr="00071962" w14:paraId="6356A7A1" w14:textId="77777777">
        <w:trPr>
          <w:trHeight w:val="500"/>
          <w:jc w:val="center"/>
        </w:trPr>
        <w:tc>
          <w:tcPr>
            <w:tcW w:w="3928" w:type="dxa"/>
            <w:vAlign w:val="center"/>
          </w:tcPr>
          <w:p w14:paraId="77910C61" w14:textId="77777777" w:rsidR="009F1496" w:rsidRPr="00071962" w:rsidRDefault="009F1496" w:rsidP="00071962">
            <w:r w:rsidRPr="00071962">
              <w:t>Megszerzendő kreditpontok száma</w:t>
            </w:r>
          </w:p>
        </w:tc>
        <w:tc>
          <w:tcPr>
            <w:tcW w:w="5174" w:type="dxa"/>
            <w:vAlign w:val="center"/>
          </w:tcPr>
          <w:p w14:paraId="1C9AB277" w14:textId="77777777" w:rsidR="009F1496" w:rsidRPr="00071962" w:rsidRDefault="00BF7CE0" w:rsidP="00071962">
            <w:r>
              <w:t>210</w:t>
            </w:r>
          </w:p>
        </w:tc>
      </w:tr>
      <w:tr w:rsidR="009F1496" w:rsidRPr="00071962" w14:paraId="5AB493F1"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6C104D2" w14:textId="77777777" w:rsidR="009F1496" w:rsidRPr="00071962" w:rsidRDefault="009F1496" w:rsidP="00071962">
            <w:r w:rsidRPr="00071962">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48AFBA32" w14:textId="77777777" w:rsidR="009F1496" w:rsidRPr="00071962" w:rsidRDefault="00047192" w:rsidP="00857D58">
            <w:pPr>
              <w:jc w:val="both"/>
            </w:pPr>
            <w:r w:rsidRPr="00047192">
              <w:t xml:space="preserve">A képzés célja műszaki szakoktatók képzése, akik a specializációjukhoz tartozó Országos Képzési Jegyzék </w:t>
            </w:r>
            <w:r w:rsidRPr="00047192">
              <w:lastRenderedPageBreak/>
              <w:t>szerinti műszaki szakmacsoportok területén felkészültek az iskolai rendszerű és az iskolarendszeren kívüli szakképzésben elsősorban a gyakorlati tárgyak oktatásának megtervezésére, szervezésére, vezetésére, valamint oktatási tevékenység végzésére, a szakmai tantárgyakhoz kapcsolódó laboratóriumi foglalkozások és a vállalati képzőhelyeken folytatott szakmai (üzemi, duális, tanműhelyi) gyakorlatok lebonyolítására, gyakorlati foglalkozások vezetésére, figyelembe véve az egészségmegőrzés, egészségfejlesztés szakterületre vonatkozó elméleti és gyakorlati alapjait. A képzés része továbbá a felsőfokú szakképzés, a felnőttképzés, az át- és továbbképzésképzés, valamint a közoktatás gyakorlati képzési feladataira történő felkészítés is. A műszaki szakoktató alapképzési szakon végzettek felkészültek a pedagógus kompetenciaelvárások teljesítésére.</w:t>
            </w:r>
          </w:p>
        </w:tc>
      </w:tr>
      <w:tr w:rsidR="009F1496" w:rsidRPr="00071962" w14:paraId="76BCE38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992C8D4" w14:textId="77777777" w:rsidR="009F1496" w:rsidRPr="003D1505" w:rsidRDefault="009F1496" w:rsidP="00071962">
            <w:pPr>
              <w:rPr>
                <w:color w:val="auto"/>
              </w:rPr>
            </w:pPr>
            <w:r w:rsidRPr="003D1505">
              <w:rPr>
                <w:color w:val="auto"/>
              </w:rPr>
              <w:lastRenderedPageBreak/>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154F410F" w14:textId="77777777" w:rsidR="0032707C" w:rsidRPr="00071962" w:rsidRDefault="003D1505" w:rsidP="00F92BA7">
            <w:pPr>
              <w:spacing w:after="0"/>
            </w:pPr>
            <w:r>
              <w:t>A hallgató a képzésre való jelentkezéssel együtt választ specializációt.</w:t>
            </w:r>
          </w:p>
        </w:tc>
      </w:tr>
      <w:tr w:rsidR="00440431" w:rsidRPr="00071962" w14:paraId="05A5C4D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E44D38E" w14:textId="77777777" w:rsidR="00440431" w:rsidRPr="00071962" w:rsidRDefault="00440431" w:rsidP="00071962">
            <w:r w:rsidRPr="00071962">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1C3D78D3" w14:textId="77777777" w:rsidR="00440431" w:rsidRPr="00071962" w:rsidRDefault="007021C2" w:rsidP="00101C4D">
            <w:pPr>
              <w:jc w:val="both"/>
            </w:pPr>
            <w:r w:rsidRPr="007021C2">
              <w:t xml:space="preserve">A szakmai gyakorlat legalább </w:t>
            </w:r>
            <w:r>
              <w:t>6</w:t>
            </w:r>
            <w:r w:rsidRPr="007021C2">
              <w:t xml:space="preserve"> hét időtartamot elérő, szakmai gyakorlóhelyen (iskolai, vállalati) szervezett gyakorlat. A gyakorlat a szakmai és a műszaki szakoktatói kompetenciák fejlesztését is biztosítja. A hallgatók a szakmai gyakorlat során szerzett tapasztalataikat portfólióban rögzítik, a gyakorlathoz kísérő szeminárium kapcsolódik. A szakmai gyakorlat kritérium követelmény.</w:t>
            </w:r>
          </w:p>
        </w:tc>
      </w:tr>
      <w:tr w:rsidR="00440431" w:rsidRPr="00071962" w14:paraId="528B398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1C94A94" w14:textId="77777777" w:rsidR="00440431" w:rsidRPr="00071962" w:rsidRDefault="00440431" w:rsidP="00071962">
            <w:r w:rsidRPr="00071962">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4446388C" w14:textId="77777777" w:rsidR="00F41B5B" w:rsidRDefault="00F41B5B" w:rsidP="00F41B5B">
            <w:pPr>
              <w:jc w:val="both"/>
            </w:pPr>
            <w:r>
              <w:t xml:space="preserve">DUE </w:t>
            </w:r>
            <w:proofErr w:type="spellStart"/>
            <w:r>
              <w:t>TVSz</w:t>
            </w:r>
            <w:proofErr w:type="spellEnd"/>
            <w:r>
              <w:t>. 36. §</w:t>
            </w:r>
          </w:p>
          <w:p w14:paraId="673FD8BB" w14:textId="77777777" w:rsidR="00F41B5B" w:rsidRDefault="00F41B5B" w:rsidP="00F41B5B">
            <w:pPr>
              <w:jc w:val="both"/>
            </w:pPr>
            <w:r>
              <w:t>„(1)A végbizonyítvány a tantervben előírt vizsgák eredményes letételét és – a nyelvvizsga letételének, szakdolgozat (diplomamunka) elkészítésének, valamint a 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tett.”</w:t>
            </w:r>
          </w:p>
          <w:p w14:paraId="60061E4C" w14:textId="77777777" w:rsidR="00F41B5B" w:rsidRDefault="00F41B5B" w:rsidP="00F41B5B">
            <w:pPr>
              <w:jc w:val="both"/>
            </w:pPr>
          </w:p>
          <w:p w14:paraId="6CE90F03" w14:textId="77777777" w:rsidR="00F41B5B" w:rsidRDefault="00F41B5B" w:rsidP="00F41B5B">
            <w:pPr>
              <w:jc w:val="both"/>
            </w:pPr>
            <w:r>
              <w:t xml:space="preserve">A végbizonyítvány (abszolutórium) kiállításnak feltétele </w:t>
            </w:r>
            <w:r>
              <w:lastRenderedPageBreak/>
              <w:t>2011. évi CCIV törvény 108. §:</w:t>
            </w:r>
          </w:p>
          <w:p w14:paraId="1D2062B6" w14:textId="77777777" w:rsidR="00440431" w:rsidRPr="00071962" w:rsidRDefault="00F41B5B" w:rsidP="00F41B5B">
            <w:pPr>
              <w:jc w:val="both"/>
            </w:pPr>
            <w:r>
              <w:t>„(47) a tantervben előírt vizsgák eredményes letételét és – a nyelvvizsga letételének és szakdolgozat (diplomamunka)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071962" w14:paraId="6D93824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A1EEEFE" w14:textId="77777777" w:rsidR="00440431" w:rsidRPr="00071962" w:rsidRDefault="00440431" w:rsidP="00071962">
            <w:r w:rsidRPr="00071962">
              <w:lastRenderedPageBreak/>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14:paraId="32A302EC" w14:textId="77777777" w:rsidR="00440431" w:rsidRPr="00071962" w:rsidRDefault="00440431" w:rsidP="007A0EB1">
            <w:pPr>
              <w:jc w:val="both"/>
            </w:pPr>
            <w:r w:rsidRPr="00071962">
              <w:t xml:space="preserve">A szakdolgozat olyan konkrét szakterületen adódó 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w:t>
            </w:r>
            <w:r w:rsidR="007A0EB1">
              <w:t>mérnökinformatikus</w:t>
            </w:r>
            <w:r w:rsidRPr="00071962">
              <w:t xml:space="preserve"> feladatainak elvégzésére és a tananyagon túl jártas egyéb szakirodalomban is, amelyet értékteremtő módon képes alkalmazni. </w:t>
            </w:r>
          </w:p>
        </w:tc>
      </w:tr>
      <w:tr w:rsidR="009F1496" w:rsidRPr="00071962" w14:paraId="3E008578"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7D03A9C" w14:textId="77777777" w:rsidR="009F1496" w:rsidRPr="00071962" w:rsidRDefault="009F1496" w:rsidP="00071962">
            <w:r w:rsidRPr="00071962">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14:paraId="61F53A24" w14:textId="77777777" w:rsidR="009F1496" w:rsidRDefault="00440431" w:rsidP="009571A4">
            <w:pPr>
              <w:jc w:val="both"/>
            </w:pPr>
            <w:r w:rsidRPr="00071962">
              <w:t>A záróvizsgára bocsátás feltétele a végbizonyítvány (abszolutórium) megszerzés</w:t>
            </w:r>
            <w:r w:rsidR="007021C2">
              <w:t>e és</w:t>
            </w:r>
            <w:r w:rsidRPr="00071962">
              <w:t xml:space="preserve"> bírálatra elfogadott szakdolgozat</w:t>
            </w:r>
            <w:r w:rsidR="007021C2">
              <w:t>.</w:t>
            </w:r>
          </w:p>
          <w:p w14:paraId="7C36C89D" w14:textId="77777777" w:rsidR="007021C2" w:rsidRPr="00071962" w:rsidRDefault="007021C2" w:rsidP="009571A4">
            <w:pPr>
              <w:jc w:val="both"/>
            </w:pPr>
            <w:r w:rsidRPr="007021C2">
              <w:t>Abszolutórium: a tantervben előírt tanulmányi és vizsgakövetelmények és a szakmai gyakorlatok teljesítése és az előírt kreditek megszerzése.</w:t>
            </w:r>
          </w:p>
        </w:tc>
      </w:tr>
      <w:tr w:rsidR="009F1496" w:rsidRPr="00071962" w14:paraId="4F9C5F2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7336B26" w14:textId="77777777"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58437382" w14:textId="77777777" w:rsidR="009F1496" w:rsidRPr="00071962" w:rsidRDefault="009F1496" w:rsidP="009571A4">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w:t>
            </w:r>
            <w:r w:rsidR="005B2F4E">
              <w:t xml:space="preserve">bemutatásából és </w:t>
            </w:r>
            <w:r w:rsidRPr="00071962">
              <w:t>megvédéséből</w:t>
            </w:r>
            <w:r w:rsidR="005B2F4E">
              <w:t>,</w:t>
            </w:r>
            <w:r w:rsidRPr="00071962">
              <w:t xml:space="preserve"> a tantervben meghatározottak tantárgyak szóbeli vizsgájából áll. </w:t>
            </w:r>
          </w:p>
        </w:tc>
      </w:tr>
      <w:tr w:rsidR="009F1496" w:rsidRPr="00071962" w14:paraId="4B96304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CFFF923" w14:textId="77777777" w:rsidR="009F1496" w:rsidRPr="00F41B5B" w:rsidRDefault="009F1496" w:rsidP="00071962">
            <w:pPr>
              <w:rPr>
                <w:color w:val="auto"/>
              </w:rPr>
            </w:pPr>
            <w:r w:rsidRPr="00F41B5B">
              <w:rPr>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4B1EDBB1" w14:textId="77777777" w:rsidR="00D53AA8" w:rsidRPr="00FF7A33" w:rsidRDefault="00FF7A33" w:rsidP="00F92BA7">
            <w:pPr>
              <w:spacing w:after="0"/>
              <w:rPr>
                <w:bCs/>
                <w:color w:val="auto"/>
              </w:rPr>
            </w:pPr>
            <w:r w:rsidRPr="00FF7A33">
              <w:rPr>
                <w:bCs/>
                <w:color w:val="auto"/>
              </w:rPr>
              <w:t>PPSZMKV- pedagógia- pszichológia-szakmódszertanok komplex vizsga</w:t>
            </w:r>
          </w:p>
        </w:tc>
      </w:tr>
      <w:tr w:rsidR="009F1496" w:rsidRPr="00071962" w14:paraId="2D3981FB"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8B96CF9" w14:textId="77777777" w:rsidR="009F1496" w:rsidRPr="00071962" w:rsidRDefault="009F1496" w:rsidP="00071962">
            <w:r w:rsidRPr="00071962">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7BD38BEE" w14:textId="77777777" w:rsidR="009F1496" w:rsidRPr="00071962" w:rsidRDefault="009F1496" w:rsidP="00F92BA7">
            <w:pPr>
              <w:spacing w:after="0"/>
            </w:pPr>
            <w:r w:rsidRPr="00071962">
              <w:t>Az oklevél eredményét következőképpen kell kiszámítani: (ZV + D + TA)/3.</w:t>
            </w:r>
          </w:p>
          <w:p w14:paraId="7BAC0895" w14:textId="77777777" w:rsidR="009F1496" w:rsidRPr="00071962" w:rsidRDefault="009F1496" w:rsidP="00F92BA7">
            <w:pPr>
              <w:spacing w:after="0"/>
            </w:pPr>
            <w:r w:rsidRPr="00071962">
              <w:t>A záróvizsgatantárgy(</w:t>
            </w:r>
            <w:proofErr w:type="spellStart"/>
            <w:r w:rsidRPr="00071962">
              <w:t>ak</w:t>
            </w:r>
            <w:proofErr w:type="spellEnd"/>
            <w:r w:rsidRPr="00071962">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071962" w14:paraId="2EDCDF52"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B5DB17E" w14:textId="77777777" w:rsidR="009F1496" w:rsidRPr="00071962" w:rsidRDefault="009F1496" w:rsidP="00071962">
            <w:r w:rsidRPr="00071962">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5D464657" w14:textId="77777777" w:rsidR="009A6893" w:rsidRPr="00071962" w:rsidRDefault="009A6893" w:rsidP="009A6893">
            <w:pPr>
              <w:spacing w:after="0"/>
            </w:pPr>
            <w:r w:rsidRPr="00071962">
              <w:t xml:space="preserve">kiváló 4,51 - 5,00; </w:t>
            </w:r>
          </w:p>
          <w:p w14:paraId="2A6B1392" w14:textId="77777777" w:rsidR="009A6893" w:rsidRPr="00071962" w:rsidRDefault="009A6893" w:rsidP="009A6893">
            <w:pPr>
              <w:spacing w:after="0"/>
            </w:pPr>
            <w:r w:rsidRPr="00071962">
              <w:t xml:space="preserve">jó 3,51 - 4,50; </w:t>
            </w:r>
          </w:p>
          <w:p w14:paraId="00145F5E" w14:textId="77777777" w:rsidR="009A6893" w:rsidRPr="00071962" w:rsidRDefault="009A6893" w:rsidP="009A6893">
            <w:pPr>
              <w:spacing w:after="0"/>
            </w:pPr>
            <w:r w:rsidRPr="00071962">
              <w:t xml:space="preserve">közepes 2,51 - 3,50; </w:t>
            </w:r>
          </w:p>
          <w:p w14:paraId="2D7B6DEA" w14:textId="77777777" w:rsidR="009F1496" w:rsidRPr="00071962" w:rsidRDefault="009A6893" w:rsidP="009A6893">
            <w:r w:rsidRPr="00071962">
              <w:t>elégséges 2,00 - 2,50</w:t>
            </w:r>
          </w:p>
        </w:tc>
      </w:tr>
      <w:tr w:rsidR="00440431" w:rsidRPr="00071962" w14:paraId="4BB93B52"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BDA5772" w14:textId="77777777"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271A88BC" w14:textId="77777777" w:rsidR="00440431" w:rsidRPr="00071962" w:rsidRDefault="00772E3E" w:rsidP="00071962">
            <w:r w:rsidRPr="00772E3E">
              <w:t>A felsőfokú tanulmányok befejezését igazoló oklevél kiadásának előfeltétele a sikeres záróvizsga, továbbá az előírt nyelvvizsga letétele. Az alapfokozat megszerzéséhez legalább egy élő idegen nyelvből államilag elismert, középfokú (B2) komplex típusú nyelvvizsga vagy azzal egyenértékű érettségi bizonyítvány vagy oklevél megszerzése szükséges</w:t>
            </w:r>
            <w:r w:rsidR="00AF3CF5">
              <w:t>.</w:t>
            </w:r>
          </w:p>
        </w:tc>
      </w:tr>
      <w:tr w:rsidR="00440431" w:rsidRPr="00071962" w14:paraId="62E6DF2B"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787F031" w14:textId="77777777" w:rsidR="00440431" w:rsidRPr="005A4B3F" w:rsidRDefault="00440431" w:rsidP="00071962">
            <w:pPr>
              <w:rPr>
                <w:color w:val="auto"/>
              </w:rPr>
            </w:pPr>
            <w:r w:rsidRPr="005A4B3F">
              <w:rPr>
                <w:color w:val="auto"/>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3689FEEE" w14:textId="77777777" w:rsidR="00440431" w:rsidRPr="005A4B3F" w:rsidRDefault="004B4902" w:rsidP="009A6893">
            <w:pPr>
              <w:rPr>
                <w:color w:val="auto"/>
              </w:rPr>
            </w:pPr>
            <w:r w:rsidRPr="005A4B3F">
              <w:rPr>
                <w:color w:val="auto"/>
              </w:rPr>
              <w:t>Angol</w:t>
            </w:r>
          </w:p>
        </w:tc>
      </w:tr>
      <w:tr w:rsidR="009F1496" w:rsidRPr="00071962" w14:paraId="66C1E022"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3761BD2" w14:textId="77777777" w:rsidR="009F1496" w:rsidRPr="00071962" w:rsidRDefault="009F1496" w:rsidP="00071962">
            <w:r w:rsidRPr="00071962">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39037F35" w14:textId="77777777" w:rsidR="009F1496" w:rsidRPr="00071962" w:rsidRDefault="009F1496" w:rsidP="00071962">
            <w:r w:rsidRPr="00071962">
              <w:t>Minden félévben heti 1 óra (csak nappali tagozaton)</w:t>
            </w:r>
          </w:p>
        </w:tc>
      </w:tr>
      <w:tr w:rsidR="009F1496" w:rsidRPr="00071962" w14:paraId="1AAB3891" w14:textId="77777777"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C383403" w14:textId="77777777"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19D9DED7" w14:textId="77777777" w:rsidR="00F92BA7" w:rsidRPr="00071962" w:rsidRDefault="009F1496" w:rsidP="00071962">
            <w:r w:rsidRPr="00071962">
              <w:t>Teljes munkaidős (nap</w:t>
            </w:r>
            <w:r w:rsidR="00347FE7">
              <w:t>pali); részmunkaidős (levelező)</w:t>
            </w:r>
          </w:p>
        </w:tc>
      </w:tr>
      <w:tr w:rsidR="009F1496" w:rsidRPr="00071962" w14:paraId="296BD48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4801366" w14:textId="77777777" w:rsidR="009F1496" w:rsidRPr="00071962" w:rsidRDefault="009F1496" w:rsidP="00071962">
            <w:r w:rsidRPr="00071962">
              <w:t>Elvárt kompetenciák</w:t>
            </w:r>
          </w:p>
        </w:tc>
      </w:tr>
      <w:tr w:rsidR="009F1496" w:rsidRPr="00071962" w14:paraId="73DF8D0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240C5510" w14:textId="77777777" w:rsidR="008507D2" w:rsidRPr="00F92BA7" w:rsidRDefault="008507D2" w:rsidP="00071962">
            <w:pPr>
              <w:rPr>
                <w:b/>
              </w:rPr>
            </w:pPr>
            <w:r w:rsidRPr="00F92BA7">
              <w:rPr>
                <w:b/>
              </w:rPr>
              <w:t>Tudás:</w:t>
            </w:r>
          </w:p>
          <w:p w14:paraId="72592BF2" w14:textId="77777777" w:rsidR="00992839" w:rsidRDefault="00992839" w:rsidP="00992839">
            <w:pPr>
              <w:pStyle w:val="Listaszerbekezds"/>
              <w:numPr>
                <w:ilvl w:val="0"/>
                <w:numId w:val="1"/>
              </w:numPr>
            </w:pPr>
            <w:r>
              <w:t>Ismeri a szakmai elméleti és gyakorlati oktatás - beleértve a felnőttképzést is - legfontosabb pedagógiai, pszichológiai, szociológiai elméleteit, a nevelés, az oktatás, a képzés alapfogalmait, összefüggéseit, törvényszerűségeit.</w:t>
            </w:r>
          </w:p>
          <w:p w14:paraId="5395BBC1" w14:textId="77777777" w:rsidR="00992839" w:rsidRDefault="00992839" w:rsidP="00992839">
            <w:pPr>
              <w:pStyle w:val="Listaszerbekezds"/>
              <w:numPr>
                <w:ilvl w:val="0"/>
                <w:numId w:val="1"/>
              </w:numPr>
            </w:pPr>
            <w:r>
              <w:t>Ismeri a gyakorlati foglalkozások (iskolai, vállalati) tervezésével, szervezésével, megvalósításával és ellenőrzésével kapcsolatos elméleti és gyakorlati ismereteket, az egyéni és csoportos gyakorlatok szervezésének alapelveit, a differenciálás, a felzárkóztatás és a tehetséggondozás alapfogalmait.</w:t>
            </w:r>
          </w:p>
          <w:p w14:paraId="71AB5143" w14:textId="77777777" w:rsidR="00992839" w:rsidRDefault="00992839" w:rsidP="00992839">
            <w:pPr>
              <w:pStyle w:val="Listaszerbekezds"/>
              <w:numPr>
                <w:ilvl w:val="0"/>
                <w:numId w:val="1"/>
              </w:numPr>
            </w:pPr>
            <w:r>
              <w:t>Rendelkezik a vállalati rövidciklusú képzések tervezéséhez, szervezéséhez és vezetéséhez szükséges speciális elméleti és módszertani alapokkal és gyakorlati ismeretekkel.</w:t>
            </w:r>
          </w:p>
          <w:p w14:paraId="48BFE6D4" w14:textId="77777777" w:rsidR="00992839" w:rsidRDefault="00992839" w:rsidP="00992839">
            <w:pPr>
              <w:pStyle w:val="Listaszerbekezds"/>
              <w:numPr>
                <w:ilvl w:val="0"/>
                <w:numId w:val="1"/>
              </w:numPr>
            </w:pPr>
            <w:r>
              <w:t>Átfogóan ismeri a szakképzés jogszabályi elvárásait és rendszerét.</w:t>
            </w:r>
          </w:p>
          <w:p w14:paraId="2986268E" w14:textId="77777777" w:rsidR="00992839" w:rsidRDefault="00992839" w:rsidP="00992839">
            <w:pPr>
              <w:pStyle w:val="Listaszerbekezds"/>
              <w:numPr>
                <w:ilvl w:val="0"/>
                <w:numId w:val="1"/>
              </w:numPr>
            </w:pPr>
            <w:r>
              <w:t>Ismeri a műszaki szakterület szakmacsoportjaiba tartozó szakmák körét.</w:t>
            </w:r>
          </w:p>
          <w:p w14:paraId="3A0DB77E" w14:textId="77777777" w:rsidR="00992839" w:rsidRDefault="00992839" w:rsidP="00992839">
            <w:pPr>
              <w:pStyle w:val="Listaszerbekezds"/>
              <w:numPr>
                <w:ilvl w:val="0"/>
                <w:numId w:val="1"/>
              </w:numPr>
            </w:pPr>
            <w:r>
              <w:t>Ismeri szakterülete ismeretelméleti alapjait, megismerési sajátosságait, logikáját és terminológiáját, valamint kapcsolatát más tudományokkal, tantárgyakkal, műveltségterületekkel, továbbá a különböző tudásterületek közötti összefüggéseket és képes a különböző tudományterületi, szaktárgyi tartalmak integrációjára.</w:t>
            </w:r>
          </w:p>
          <w:p w14:paraId="3C7AB92F" w14:textId="77777777" w:rsidR="00992839" w:rsidRDefault="00992839" w:rsidP="00992839">
            <w:pPr>
              <w:pStyle w:val="Listaszerbekezds"/>
              <w:numPr>
                <w:ilvl w:val="0"/>
                <w:numId w:val="1"/>
              </w:numPr>
            </w:pPr>
            <w:r>
              <w:t>Ismeri a műszaki szakoktatói szakon a szakmai specializációja szerint adekvát szakképesítések szakmai elméleti és gyakorlati tantárgyait, az egyes tantárgyakhoz kapcsolódó összefüggő szakmai gyakorlati követelményeket.</w:t>
            </w:r>
          </w:p>
          <w:p w14:paraId="2DC392DC" w14:textId="77777777" w:rsidR="00992839" w:rsidRDefault="00992839" w:rsidP="00992839">
            <w:pPr>
              <w:pStyle w:val="Listaszerbekezds"/>
              <w:numPr>
                <w:ilvl w:val="0"/>
                <w:numId w:val="1"/>
              </w:numPr>
            </w:pPr>
            <w:r>
              <w:t>Ismeri az egészségmegőrzéssel és egészségfejlesztéssel kapcsolatos alapvető elvárásokat, különösen a szakképzés adekvát szakterületén érvényesítendő környezet-, munka-, baleset- és fogyasztóvédelemmel kapcsolatos követelményeket.</w:t>
            </w:r>
          </w:p>
          <w:p w14:paraId="7A60B332" w14:textId="77777777" w:rsidR="00992839" w:rsidRDefault="00992839" w:rsidP="00992839">
            <w:pPr>
              <w:pStyle w:val="Listaszerbekezds"/>
              <w:numPr>
                <w:ilvl w:val="0"/>
                <w:numId w:val="1"/>
              </w:numPr>
            </w:pPr>
            <w:r>
              <w:t>Ismeri a munkavállalókat érő terhelések szabályozási lehetőségeit, a megterhelések és igénybevételek dinamikus egyensúlyának megvalósításának feladatait.</w:t>
            </w:r>
          </w:p>
          <w:p w14:paraId="593F1861" w14:textId="77777777" w:rsidR="00992839" w:rsidRDefault="00992839" w:rsidP="00992839">
            <w:pPr>
              <w:pStyle w:val="Listaszerbekezds"/>
              <w:numPr>
                <w:ilvl w:val="0"/>
                <w:numId w:val="1"/>
              </w:numPr>
            </w:pPr>
            <w:r>
              <w:t>Rendelkezik az iskolai szakoktatói tevékenységhez szükséges speciális elméleti és módszertani alapokkal, gyakorlati ismeretekkel.</w:t>
            </w:r>
          </w:p>
          <w:p w14:paraId="15231A21" w14:textId="77777777" w:rsidR="00992839" w:rsidRDefault="00992839" w:rsidP="00992839">
            <w:pPr>
              <w:pStyle w:val="Listaszerbekezds"/>
              <w:numPr>
                <w:ilvl w:val="0"/>
                <w:numId w:val="1"/>
              </w:numPr>
            </w:pPr>
            <w:r>
              <w:t>Ismeri a duális képzés legfontosabb alapfogalmait, jellemzőit, tipikus megvalósítási formáit.</w:t>
            </w:r>
          </w:p>
          <w:p w14:paraId="79C98CE2" w14:textId="77777777" w:rsidR="00992839" w:rsidRDefault="00992839" w:rsidP="00992839">
            <w:pPr>
              <w:pStyle w:val="Listaszerbekezds"/>
              <w:numPr>
                <w:ilvl w:val="0"/>
                <w:numId w:val="1"/>
              </w:numPr>
            </w:pPr>
            <w:r>
              <w:t>Átfogóan ismeri a műszaki szakoktató szakterület tárgykörének alapvető tényeit, irányait és határait.</w:t>
            </w:r>
          </w:p>
          <w:p w14:paraId="2777320D" w14:textId="77777777" w:rsidR="00992839" w:rsidRDefault="00992839" w:rsidP="00992839">
            <w:pPr>
              <w:pStyle w:val="Listaszerbekezds"/>
              <w:numPr>
                <w:ilvl w:val="0"/>
                <w:numId w:val="1"/>
              </w:numPr>
            </w:pPr>
            <w:r>
              <w:t>Ismeri a műszaki szakoktató szakterület műveléséhez szükséges általános és specifikus matematikai, természet- és társadalomtudományi elveket, szabályokat, összefüggéseket, eljárásokat a szakképzés nézőpontjából.</w:t>
            </w:r>
          </w:p>
          <w:p w14:paraId="234891D8" w14:textId="77777777" w:rsidR="00992839" w:rsidRDefault="00992839" w:rsidP="00992839">
            <w:pPr>
              <w:pStyle w:val="Listaszerbekezds"/>
              <w:numPr>
                <w:ilvl w:val="0"/>
                <w:numId w:val="1"/>
              </w:numPr>
            </w:pPr>
            <w:r>
              <w:t>Ismeri a szakterületéhez kötődő legfontosabb összefüggéseket, elméleteket és az ezeket felépítő fogalomrendszert a szakképzés nézőpontjából.</w:t>
            </w:r>
          </w:p>
          <w:p w14:paraId="5BD95885" w14:textId="77777777" w:rsidR="00992839" w:rsidRDefault="00992839" w:rsidP="00992839">
            <w:pPr>
              <w:pStyle w:val="Listaszerbekezds"/>
              <w:numPr>
                <w:ilvl w:val="0"/>
                <w:numId w:val="1"/>
              </w:numPr>
            </w:pPr>
            <w:r>
              <w:t>Ismeri szakterülete fő elméleteinek ismeretszerzési és probléma-megoldási módszereit.</w:t>
            </w:r>
          </w:p>
          <w:p w14:paraId="44BC744F" w14:textId="77777777" w:rsidR="00992839" w:rsidRDefault="00992839" w:rsidP="00992839">
            <w:pPr>
              <w:pStyle w:val="Listaszerbekezds"/>
              <w:numPr>
                <w:ilvl w:val="0"/>
                <w:numId w:val="1"/>
              </w:numPr>
            </w:pPr>
            <w:r>
              <w:t>Ismeri azokat az alapvető közgazdasági, vállalkozási és jogi szabályokat, eszközöket, melyek a műszaki szakoktató szak műveléséhez elengedhetetlenül fontosak.</w:t>
            </w:r>
          </w:p>
          <w:p w14:paraId="55F1D724" w14:textId="77777777" w:rsidR="00992839" w:rsidRDefault="00992839" w:rsidP="00992839">
            <w:pPr>
              <w:pStyle w:val="Listaszerbekezds"/>
              <w:numPr>
                <w:ilvl w:val="0"/>
                <w:numId w:val="1"/>
              </w:numPr>
            </w:pPr>
            <w:r>
              <w:t xml:space="preserve">Alapvető tudással rendelkezik a személyiség sajátosságaira és fejlődésére vonatkozó nézetekről, a szocializációról és a </w:t>
            </w:r>
            <w:proofErr w:type="spellStart"/>
            <w:r>
              <w:t>perszonalizációról</w:t>
            </w:r>
            <w:proofErr w:type="spellEnd"/>
            <w:r>
              <w:t>, a hátrányos helyzetű tanulókról, a személyiségfejlődés zavarairól, a magatartásproblémák okairól.</w:t>
            </w:r>
          </w:p>
          <w:p w14:paraId="6FE9C326" w14:textId="77777777" w:rsidR="00992839" w:rsidRDefault="00992839" w:rsidP="00992839">
            <w:pPr>
              <w:pStyle w:val="Listaszerbekezds"/>
              <w:numPr>
                <w:ilvl w:val="0"/>
                <w:numId w:val="1"/>
              </w:numPr>
            </w:pPr>
            <w:r>
              <w:t>Ismeri a tanulók életkori sajátosságait, megismerésének módszereit.</w:t>
            </w:r>
          </w:p>
          <w:p w14:paraId="0F42909C" w14:textId="77777777" w:rsidR="00992839" w:rsidRDefault="00992839" w:rsidP="00992839">
            <w:pPr>
              <w:pStyle w:val="Listaszerbekezds"/>
              <w:numPr>
                <w:ilvl w:val="0"/>
                <w:numId w:val="1"/>
              </w:numPr>
            </w:pPr>
            <w:r>
              <w:t xml:space="preserve">Alapvető tudással rendelkezik a társadalmi és csoportközi folyamatokról, a demokrácia működéséről, az </w:t>
            </w:r>
            <w:proofErr w:type="spellStart"/>
            <w:r>
              <w:t>enkulturációról</w:t>
            </w:r>
            <w:proofErr w:type="spellEnd"/>
            <w:r>
              <w:t xml:space="preserve"> és a multikulturalizmusról.</w:t>
            </w:r>
          </w:p>
          <w:p w14:paraId="5718EAAF" w14:textId="77777777" w:rsidR="00992839" w:rsidRDefault="00992839" w:rsidP="00992839">
            <w:pPr>
              <w:pStyle w:val="Listaszerbekezds"/>
              <w:numPr>
                <w:ilvl w:val="0"/>
                <w:numId w:val="1"/>
              </w:numPr>
            </w:pPr>
            <w:r>
              <w:t>Rendelkezik az információszerzéshez, az információk feldolgozásához, értelmezéséhez és elrendezéséhez szükséges alapvető (szövegértési, logikai, informatikai) felkészültséggel.</w:t>
            </w:r>
          </w:p>
          <w:p w14:paraId="3FAA44D1" w14:textId="77777777" w:rsidR="00992839" w:rsidRDefault="00992839" w:rsidP="00992839">
            <w:pPr>
              <w:pStyle w:val="Listaszerbekezds"/>
              <w:numPr>
                <w:ilvl w:val="0"/>
                <w:numId w:val="1"/>
              </w:numPr>
            </w:pPr>
            <w:r>
              <w:t>Alapvető ismeretekkel rendelkezik a különböző motiváció-elméletekről, a tanulási motiváció felismerésének és fejlesztésének módszereiről.</w:t>
            </w:r>
          </w:p>
          <w:p w14:paraId="2BF5B836" w14:textId="77777777" w:rsidR="00992839" w:rsidRDefault="00992839" w:rsidP="00992839">
            <w:pPr>
              <w:pStyle w:val="Listaszerbekezds"/>
              <w:numPr>
                <w:ilvl w:val="0"/>
                <w:numId w:val="1"/>
              </w:numPr>
            </w:pPr>
            <w:r>
              <w:t>Rendelkezik a tanulóközpontú tanulási környezet fizikai, emocionális, társas, tanulási sajátosságainak, feltételeinek megteremtéséhez szükséges ismeretekkel.</w:t>
            </w:r>
          </w:p>
          <w:p w14:paraId="0A0A9BEF" w14:textId="77777777" w:rsidR="00992839" w:rsidRDefault="00992839" w:rsidP="00992839">
            <w:pPr>
              <w:pStyle w:val="Listaszerbekezds"/>
              <w:numPr>
                <w:ilvl w:val="0"/>
                <w:numId w:val="1"/>
              </w:numPr>
            </w:pPr>
            <w:r>
              <w:t>Tájékozott a differenciális pedagógia, az adaptív tanulásszervezés, a nevelési-oktatási stratégiák, módszerek kiválasztásának és alkalmazásának kérdéseiben. Ismeri az egész életen át tartó tanulásra felkészítés jelentőségét.</w:t>
            </w:r>
          </w:p>
          <w:p w14:paraId="13062ABF" w14:textId="77777777" w:rsidR="00992839" w:rsidRDefault="00992839" w:rsidP="00992839">
            <w:pPr>
              <w:pStyle w:val="Listaszerbekezds"/>
              <w:numPr>
                <w:ilvl w:val="0"/>
                <w:numId w:val="1"/>
              </w:numPr>
            </w:pPr>
            <w:r>
              <w:t>Tájékozott a szülőkkel és a pedagógiai munkáját segítő különféle szakemberekkel, szakmai intézményekkel való együttműködés módjairól.</w:t>
            </w:r>
          </w:p>
          <w:p w14:paraId="400A67DF" w14:textId="77777777" w:rsidR="00992839" w:rsidRDefault="00992839" w:rsidP="00992839">
            <w:pPr>
              <w:pStyle w:val="Listaszerbekezds"/>
              <w:numPr>
                <w:ilvl w:val="0"/>
                <w:numId w:val="1"/>
              </w:numPr>
            </w:pPr>
            <w:r>
              <w:t>Ismeri a pedagógus szakma jogi és etikai szabályait, normáit.</w:t>
            </w:r>
          </w:p>
          <w:p w14:paraId="6D13BB21" w14:textId="77777777" w:rsidR="00992839" w:rsidRDefault="00992839" w:rsidP="00992839">
            <w:pPr>
              <w:pStyle w:val="Listaszerbekezds"/>
              <w:numPr>
                <w:ilvl w:val="0"/>
                <w:numId w:val="1"/>
              </w:numPr>
            </w:pPr>
            <w:r>
              <w:t>Ismeretekkel rendelkezik a reflektív gondolkodás szerepéről a szakmai fejlődésben, a továbbképzés lehetőségeiről, a lelki egészség megőrzésének elméleti és gyakorlati módszereiről.</w:t>
            </w:r>
          </w:p>
          <w:p w14:paraId="006651FB" w14:textId="77777777" w:rsidR="009F1496" w:rsidRPr="00071962" w:rsidRDefault="00992839" w:rsidP="00992839">
            <w:pPr>
              <w:pStyle w:val="Listaszerbekezds"/>
              <w:numPr>
                <w:ilvl w:val="0"/>
                <w:numId w:val="1"/>
              </w:numPr>
            </w:pPr>
            <w:r>
              <w:t>Ismeri a tehetség, a sajátos nevelési igény és a hátrányos, halmozottan hátrányos helyzet, valamint a különleges bánásmód igény fogalmát, ismérveit.</w:t>
            </w:r>
          </w:p>
        </w:tc>
      </w:tr>
      <w:tr w:rsidR="008507D2" w:rsidRPr="00071962" w14:paraId="0EBB7341"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B4431A1" w14:textId="77777777" w:rsidR="008507D2" w:rsidRPr="00F92BA7" w:rsidRDefault="008507D2" w:rsidP="00071962">
            <w:pPr>
              <w:rPr>
                <w:b/>
              </w:rPr>
            </w:pPr>
            <w:r w:rsidRPr="00F92BA7">
              <w:rPr>
                <w:b/>
              </w:rPr>
              <w:t>Képesség:</w:t>
            </w:r>
          </w:p>
          <w:p w14:paraId="44AC304C" w14:textId="77777777" w:rsidR="007D2B64" w:rsidRDefault="007D2B64" w:rsidP="007D2B64">
            <w:pPr>
              <w:pStyle w:val="Listaszerbekezds"/>
              <w:numPr>
                <w:ilvl w:val="0"/>
                <w:numId w:val="2"/>
              </w:numPr>
            </w:pPr>
            <w:r>
              <w:t>Képes a tanulók szakmai készségének és jártasságának fejlesztésére.</w:t>
            </w:r>
          </w:p>
          <w:p w14:paraId="7C18799B" w14:textId="77777777" w:rsidR="007D2B64" w:rsidRDefault="007D2B64" w:rsidP="007D2B64">
            <w:pPr>
              <w:pStyle w:val="Listaszerbekezds"/>
              <w:numPr>
                <w:ilvl w:val="0"/>
                <w:numId w:val="2"/>
              </w:numPr>
            </w:pPr>
            <w:r>
              <w:t>Képes a szakmai specializációnak megfelelő munkafogások, munkacselekvések, munkatevékenységek elsajátításának és begyakoroltatásának irányítására.</w:t>
            </w:r>
          </w:p>
          <w:p w14:paraId="5572F902" w14:textId="77777777" w:rsidR="007D2B64" w:rsidRDefault="007D2B64" w:rsidP="007D2B64">
            <w:pPr>
              <w:pStyle w:val="Listaszerbekezds"/>
              <w:numPr>
                <w:ilvl w:val="0"/>
                <w:numId w:val="2"/>
              </w:numPr>
            </w:pPr>
            <w:r>
              <w:t>Képes gyakorlati képzési programok összeállítására, valamint az elméleti követelményekkel való összehangolására.</w:t>
            </w:r>
          </w:p>
          <w:p w14:paraId="73684398" w14:textId="77777777" w:rsidR="007D2B64" w:rsidRDefault="007D2B64" w:rsidP="007D2B64">
            <w:pPr>
              <w:pStyle w:val="Listaszerbekezds"/>
              <w:numPr>
                <w:ilvl w:val="0"/>
                <w:numId w:val="2"/>
              </w:numPr>
            </w:pPr>
            <w:r>
              <w:t xml:space="preserve">Képes a gyakorlati vizsgák megtervezésére, megszervezésére, megvalósítására, ellenőrzésére, értékelésére a minőségbiztosítási elvek figyelembevétele révén. </w:t>
            </w:r>
          </w:p>
          <w:p w14:paraId="467CF67E" w14:textId="77777777" w:rsidR="007D2B64" w:rsidRDefault="007D2B64" w:rsidP="007D2B64">
            <w:pPr>
              <w:pStyle w:val="Listaszerbekezds"/>
              <w:numPr>
                <w:ilvl w:val="0"/>
                <w:numId w:val="2"/>
              </w:numPr>
            </w:pPr>
            <w:r>
              <w:t>Képes a tanulók gyakorlati tevékenysége révén a képességeik fejlesztésére, különös tekintettel a logikus gondolkodásra, a problémamegoldásra, az ismeretszerzésre és a műszaki kommunikációra.</w:t>
            </w:r>
          </w:p>
          <w:p w14:paraId="0A7C1107" w14:textId="77777777" w:rsidR="007D2B64" w:rsidRDefault="007D2B64" w:rsidP="007D2B64">
            <w:pPr>
              <w:pStyle w:val="Listaszerbekezds"/>
              <w:numPr>
                <w:ilvl w:val="0"/>
                <w:numId w:val="2"/>
              </w:numPr>
            </w:pPr>
            <w:r>
              <w:t>Képes szakmódszertani, szaktárgyi, tanuláselméleti és tantervi tudásának hatékony integrálására.</w:t>
            </w:r>
          </w:p>
          <w:p w14:paraId="40172C2F" w14:textId="77777777" w:rsidR="007D2B64" w:rsidRDefault="007D2B64" w:rsidP="007D2B64">
            <w:pPr>
              <w:pStyle w:val="Listaszerbekezds"/>
              <w:numPr>
                <w:ilvl w:val="0"/>
                <w:numId w:val="2"/>
              </w:numPr>
            </w:pPr>
            <w:r>
              <w:t>Képes a gyakorlati oktatási folyamat megtervezésére, megszervezésére, megvalósítására, ellenőrzésére és értékelésére a legkülönfélébb oktatási formák (tanműhely, laboratórium) esetében.</w:t>
            </w:r>
          </w:p>
          <w:p w14:paraId="6B271011" w14:textId="77777777" w:rsidR="007D2B64" w:rsidRDefault="007D2B64" w:rsidP="007D2B64">
            <w:pPr>
              <w:pStyle w:val="Listaszerbekezds"/>
              <w:numPr>
                <w:ilvl w:val="0"/>
                <w:numId w:val="2"/>
              </w:numPr>
            </w:pPr>
            <w:r>
              <w:t>Képes az oktatási stratégiáknak (módszerek, munka- és szervezeti formák, taneszközök) a gyakorlati oktatás nézőpontjából való megválasztására, alkalmazására, a megvalósítás eredményének ellenőrzésére, értékelésére, majd a folyamat korrekciójára.</w:t>
            </w:r>
          </w:p>
          <w:p w14:paraId="05207415" w14:textId="77777777" w:rsidR="007D2B64" w:rsidRDefault="007D2B64" w:rsidP="007D2B64">
            <w:pPr>
              <w:pStyle w:val="Listaszerbekezds"/>
              <w:numPr>
                <w:ilvl w:val="0"/>
                <w:numId w:val="2"/>
              </w:numPr>
            </w:pPr>
            <w:r>
              <w:t>Képes a szakmai gyakorlat (iskolai, vállalati) speciális összefüggéseivel, fogalmaival kapcsolatos egyéni megértési nehézségek kezelésére.</w:t>
            </w:r>
          </w:p>
          <w:p w14:paraId="4D7F636D" w14:textId="77777777" w:rsidR="007D2B64" w:rsidRDefault="007D2B64" w:rsidP="007D2B64">
            <w:pPr>
              <w:pStyle w:val="Listaszerbekezds"/>
              <w:numPr>
                <w:ilvl w:val="0"/>
                <w:numId w:val="2"/>
              </w:numPr>
            </w:pPr>
            <w:r>
              <w:t>Képes a szakképzéssel összefüggő tanórán kívüli nevelőmunkára, a szakképzést elősegítő pályaorientációs feladatok ellátására.</w:t>
            </w:r>
          </w:p>
          <w:p w14:paraId="69594744" w14:textId="77777777" w:rsidR="007D2B64" w:rsidRDefault="007D2B64" w:rsidP="007D2B64">
            <w:pPr>
              <w:pStyle w:val="Listaszerbekezds"/>
              <w:numPr>
                <w:ilvl w:val="0"/>
                <w:numId w:val="2"/>
              </w:numPr>
            </w:pPr>
            <w:r>
              <w:t>Képes a szakképzés keretében a felnőttképzés és a duális képzés megtervezésére, megszervezésére, megvalósítására, ellenőrzésére, képes megtervezni és vezetni a vállalati rövidciklusú képzéseket.</w:t>
            </w:r>
          </w:p>
          <w:p w14:paraId="27DA5AB2" w14:textId="77777777" w:rsidR="007D2B64" w:rsidRDefault="007D2B64" w:rsidP="007D2B64">
            <w:pPr>
              <w:pStyle w:val="Listaszerbekezds"/>
              <w:numPr>
                <w:ilvl w:val="0"/>
                <w:numId w:val="2"/>
              </w:numPr>
            </w:pPr>
            <w:r>
              <w:t>Képes közreműködni a vállalati gyakorlati képzési helyek kialakításában.</w:t>
            </w:r>
          </w:p>
          <w:p w14:paraId="38F67A63" w14:textId="77777777" w:rsidR="007D2B64" w:rsidRDefault="007D2B64" w:rsidP="007D2B64">
            <w:pPr>
              <w:pStyle w:val="Listaszerbekezds"/>
              <w:numPr>
                <w:ilvl w:val="0"/>
                <w:numId w:val="2"/>
              </w:numPr>
            </w:pPr>
            <w:r>
              <w:t>Képes a környezet-, munka-, a baleset- és fogyasztóvédelemmel kapcsolatos követelmények érvényesítésére a szakmai gyakorlati képzésben.</w:t>
            </w:r>
          </w:p>
          <w:p w14:paraId="57F75DBF" w14:textId="77777777" w:rsidR="007D2B64" w:rsidRDefault="007D2B64" w:rsidP="007D2B64">
            <w:pPr>
              <w:pStyle w:val="Listaszerbekezds"/>
              <w:numPr>
                <w:ilvl w:val="0"/>
                <w:numId w:val="2"/>
              </w:numPr>
            </w:pPr>
            <w:r>
              <w:t>Képes az egészségmegőrzéssel kapcsolatos információk értelmezésére, hasznosítására, a korszerű vezetői ismeretek, készségek, egészségfejlesztési ismeretek alkalmazására az egészséget és hatékonyságot támogató munkahelyi környezet kialakítása érdekében.</w:t>
            </w:r>
          </w:p>
          <w:p w14:paraId="6EA5B2B4" w14:textId="77777777" w:rsidR="007D2B64" w:rsidRDefault="007D2B64" w:rsidP="007D2B64">
            <w:pPr>
              <w:pStyle w:val="Listaszerbekezds"/>
              <w:numPr>
                <w:ilvl w:val="0"/>
                <w:numId w:val="2"/>
              </w:numPr>
            </w:pPr>
            <w:r>
              <w:t>Képes saját önálló tanulásának, továbbképzésének megtervezésére és megszervezésére.</w:t>
            </w:r>
          </w:p>
          <w:p w14:paraId="53FE13CD" w14:textId="77777777" w:rsidR="007D2B64" w:rsidRDefault="007D2B64" w:rsidP="007D2B64">
            <w:pPr>
              <w:pStyle w:val="Listaszerbekezds"/>
              <w:numPr>
                <w:ilvl w:val="0"/>
                <w:numId w:val="2"/>
              </w:numPr>
            </w:pPr>
            <w:r>
              <w:t>Képes a szakterületére jellemző online és nyomtatott szakirodalom magyar és részben idegen nyelven történő megértésére és használatára.</w:t>
            </w:r>
          </w:p>
          <w:p w14:paraId="0B068784" w14:textId="77777777" w:rsidR="007D2B64" w:rsidRDefault="007D2B64" w:rsidP="007D2B64">
            <w:pPr>
              <w:pStyle w:val="Listaszerbekezds"/>
              <w:numPr>
                <w:ilvl w:val="0"/>
                <w:numId w:val="2"/>
              </w:numPr>
            </w:pPr>
            <w:r>
              <w:t>A szakképzés nézőpontjából képes a műszaki szakterület ismeretrendszerét alkotó diszciplínák alapfokú analízisére, az összefüggések szintetikus megfogalmazására és adekvát értékelő tevékenységre.</w:t>
            </w:r>
          </w:p>
          <w:p w14:paraId="0D92B9F6" w14:textId="77777777" w:rsidR="007D2B64" w:rsidRDefault="007D2B64" w:rsidP="007D2B64">
            <w:pPr>
              <w:pStyle w:val="Listaszerbekezds"/>
              <w:numPr>
                <w:ilvl w:val="0"/>
                <w:numId w:val="2"/>
              </w:numPr>
            </w:pPr>
            <w:r>
              <w:t>A szakképzés nézőpontjából képes az adott műszaki szakterület legfontosabb elméleteit, eljárásrendjét és az azokkal összefüggő terminológiát feladatok végrehajtásakor alkalmazni.</w:t>
            </w:r>
          </w:p>
          <w:p w14:paraId="78388F72" w14:textId="77777777" w:rsidR="007D2B64" w:rsidRDefault="007D2B64" w:rsidP="007D2B64">
            <w:pPr>
              <w:pStyle w:val="Listaszerbekezds"/>
              <w:numPr>
                <w:ilvl w:val="0"/>
                <w:numId w:val="2"/>
              </w:numPr>
            </w:pPr>
            <w:r>
              <w:t>Képes önálló tanulás megtervezésére, megszervezésére és végzésére.</w:t>
            </w:r>
          </w:p>
          <w:p w14:paraId="2E8ACE44" w14:textId="77777777" w:rsidR="007D2B64" w:rsidRDefault="007D2B64" w:rsidP="007D2B64">
            <w:pPr>
              <w:pStyle w:val="Listaszerbekezds"/>
              <w:numPr>
                <w:ilvl w:val="0"/>
                <w:numId w:val="2"/>
              </w:numPr>
            </w:pPr>
            <w:r>
              <w:t>Képes rutin szakmai problémák azonosítására, azok megoldásához szükséges elvi és gyakorlati háttér feltárására, megfogalmazására és (standard műveletek gyakorlati alkalmazásával) megoldására.</w:t>
            </w:r>
          </w:p>
          <w:p w14:paraId="65B65D6E" w14:textId="77777777" w:rsidR="007D2B64" w:rsidRDefault="007D2B64" w:rsidP="007D2B64">
            <w:pPr>
              <w:pStyle w:val="Listaszerbekezds"/>
              <w:numPr>
                <w:ilvl w:val="0"/>
                <w:numId w:val="2"/>
              </w:numPr>
            </w:pPr>
            <w:r>
              <w:t>Képes használni, megérteni szakterületének jellemző szakirodalmát, elektronikus, internet alapú, könyvtári forrásait.</w:t>
            </w:r>
          </w:p>
          <w:p w14:paraId="4F875494" w14:textId="77777777" w:rsidR="007D2B64" w:rsidRDefault="007D2B64" w:rsidP="007D2B64">
            <w:pPr>
              <w:pStyle w:val="Listaszerbekezds"/>
              <w:numPr>
                <w:ilvl w:val="0"/>
                <w:numId w:val="2"/>
              </w:numPr>
            </w:pPr>
            <w:r>
              <w:t>A megszerzett informatikai ismereteket képes a szakterületén adódó feladatok megoldásában alkalmazni.</w:t>
            </w:r>
          </w:p>
          <w:p w14:paraId="7A8D23E1" w14:textId="77777777" w:rsidR="007D2B64" w:rsidRDefault="007D2B64" w:rsidP="007D2B64">
            <w:pPr>
              <w:pStyle w:val="Listaszerbekezds"/>
              <w:numPr>
                <w:ilvl w:val="0"/>
                <w:numId w:val="2"/>
              </w:numPr>
            </w:pPr>
            <w:r>
              <w:t>Képes egyszerűbb, a szakképzés nézőpontjából fontos műszaki rendszerek és folyamatok modellezésére, különös tekintettel az iskolai és a vállalati gyakorlatok eltérő szempontjaira.</w:t>
            </w:r>
          </w:p>
          <w:p w14:paraId="7A2271BF" w14:textId="77777777" w:rsidR="007D2B64" w:rsidRDefault="007D2B64" w:rsidP="007D2B64">
            <w:pPr>
              <w:pStyle w:val="Listaszerbekezds"/>
              <w:numPr>
                <w:ilvl w:val="0"/>
                <w:numId w:val="2"/>
              </w:numPr>
            </w:pPr>
            <w:r>
              <w:t>Képes ismereteit alkotó módon használva munkahelye (iskolai tanműhely, vállalati gyakorlóhely) erőforrásaival hatékonyan gazdálkodni.</w:t>
            </w:r>
          </w:p>
          <w:p w14:paraId="399A489B" w14:textId="77777777" w:rsidR="007D2B64" w:rsidRDefault="007D2B64" w:rsidP="007D2B64">
            <w:pPr>
              <w:pStyle w:val="Listaszerbekezds"/>
              <w:numPr>
                <w:ilvl w:val="0"/>
                <w:numId w:val="2"/>
              </w:numPr>
            </w:pPr>
            <w:r>
              <w:t>Munkája során képes alkalmazni és betartatni a biztonságtechnikai, tűzvédelmi és higiéniai szabályokat, előírásokat.</w:t>
            </w:r>
          </w:p>
          <w:p w14:paraId="71137ECD" w14:textId="77777777" w:rsidR="007D2B64" w:rsidRDefault="007D2B64" w:rsidP="007D2B64">
            <w:pPr>
              <w:pStyle w:val="Listaszerbekezds"/>
              <w:numPr>
                <w:ilvl w:val="0"/>
                <w:numId w:val="2"/>
              </w:numPr>
            </w:pPr>
            <w:r>
              <w:t>Képes arra, hogy szakterületének megfelelően, szakmailag adekvát módon, szóban és írásban kommunikáljon.</w:t>
            </w:r>
          </w:p>
          <w:p w14:paraId="5CB464CE" w14:textId="77777777" w:rsidR="007D2B64" w:rsidRDefault="007D2B64" w:rsidP="007D2B64">
            <w:pPr>
              <w:pStyle w:val="Listaszerbekezds"/>
              <w:numPr>
                <w:ilvl w:val="0"/>
                <w:numId w:val="2"/>
              </w:numPr>
            </w:pPr>
            <w:r>
              <w:t>Képes arra, hogy szakterületének megfelelően egy idegen nyelven szakmailag adekvát módon kommunikáljon.</w:t>
            </w:r>
          </w:p>
          <w:p w14:paraId="6AEF2362" w14:textId="77777777" w:rsidR="007D2B64" w:rsidRDefault="007D2B64" w:rsidP="007D2B64">
            <w:pPr>
              <w:pStyle w:val="Listaszerbekezds"/>
              <w:numPr>
                <w:ilvl w:val="0"/>
                <w:numId w:val="2"/>
              </w:numPr>
            </w:pPr>
            <w:r>
              <w:t>Képes a tehetséges, a nehézségekkel küzdő vagy a sajátos nevelési igényű, a hátrányos helyzetű, halmozottan hátrányos helyzetű, valamint a különleges bánásmódot igénylő tanulókat felismerni, hatékonyan nevelni, oktatni, számukra differenciált bánásmódot nyújtani.</w:t>
            </w:r>
          </w:p>
          <w:p w14:paraId="1F1293B9" w14:textId="77777777" w:rsidR="007D2B64" w:rsidRDefault="007D2B64" w:rsidP="007D2B64">
            <w:pPr>
              <w:pStyle w:val="Listaszerbekezds"/>
              <w:numPr>
                <w:ilvl w:val="0"/>
                <w:numId w:val="2"/>
              </w:numPr>
            </w:pPr>
            <w:r>
              <w:t>Képes a személyiségfejlesztési lehetőségek kihasználására, a tanulók önálló ismeretszerzésének támogatására.</w:t>
            </w:r>
          </w:p>
          <w:p w14:paraId="466C96D8" w14:textId="77777777" w:rsidR="007D2B64" w:rsidRDefault="007D2B64" w:rsidP="007D2B64">
            <w:pPr>
              <w:pStyle w:val="Listaszerbekezds"/>
              <w:numPr>
                <w:ilvl w:val="0"/>
                <w:numId w:val="2"/>
              </w:numPr>
            </w:pPr>
            <w:r>
              <w:t>Képes a konfliktusok hatékony kezelésére.</w:t>
            </w:r>
          </w:p>
          <w:p w14:paraId="49BEA905" w14:textId="77777777" w:rsidR="007D2B64" w:rsidRDefault="007D2B64" w:rsidP="007D2B64">
            <w:pPr>
              <w:pStyle w:val="Listaszerbekezds"/>
              <w:numPr>
                <w:ilvl w:val="0"/>
                <w:numId w:val="2"/>
              </w:numPr>
            </w:pPr>
            <w:r>
              <w:t>Képes értelmezni és a tanulók érdekében felhasználni azokat a társadalmi-kulturális jelenségeket, amelyek befolyásolják a tanulók pályaorientációját, elhelyezkedési esélyeit.</w:t>
            </w:r>
          </w:p>
          <w:p w14:paraId="66DDB420" w14:textId="77777777" w:rsidR="007D2B64" w:rsidRDefault="007D2B64" w:rsidP="007D2B64">
            <w:pPr>
              <w:pStyle w:val="Listaszerbekezds"/>
              <w:numPr>
                <w:ilvl w:val="0"/>
                <w:numId w:val="2"/>
              </w:numPr>
            </w:pPr>
            <w:r>
              <w:t>Képes az érdeklődés, a figyelem folyamatos fenntartására, a tanulási nehézségek felismerésére a végzettségének megfelelő korosztály és a felnőttoktatás keretében egyaránt.</w:t>
            </w:r>
          </w:p>
          <w:p w14:paraId="60157548" w14:textId="77777777" w:rsidR="007D2B64" w:rsidRDefault="007D2B64" w:rsidP="007D2B64">
            <w:pPr>
              <w:pStyle w:val="Listaszerbekezds"/>
              <w:numPr>
                <w:ilvl w:val="0"/>
                <w:numId w:val="2"/>
              </w:numPr>
            </w:pPr>
            <w:r>
              <w:t>Képes a megértési nehézségek felismerésére és kezelésére.</w:t>
            </w:r>
          </w:p>
          <w:p w14:paraId="61A51E1B" w14:textId="77777777" w:rsidR="007D2B64" w:rsidRDefault="007D2B64" w:rsidP="007D2B64">
            <w:pPr>
              <w:pStyle w:val="Listaszerbekezds"/>
              <w:numPr>
                <w:ilvl w:val="0"/>
                <w:numId w:val="2"/>
              </w:numPr>
            </w:pPr>
            <w:r>
              <w:t>Képes a tanulókkal a kölcsönös tiszteletre és bizalomra épülő kapcsolatrendszer megteremtésére, az együttműködési elvek és formák közös kialakítására, elfogadtatására.</w:t>
            </w:r>
          </w:p>
          <w:p w14:paraId="53A45BC3" w14:textId="77777777" w:rsidR="007D2B64" w:rsidRDefault="007D2B64" w:rsidP="007D2B64">
            <w:pPr>
              <w:pStyle w:val="Listaszerbekezds"/>
              <w:numPr>
                <w:ilvl w:val="0"/>
                <w:numId w:val="2"/>
              </w:numPr>
            </w:pPr>
            <w:r>
              <w:t>Szakmai szituációkban képes szakszerű, közérthető, nyílt és hiteles kommunikációra diákokkal, szülőkkel, a szaktárgyainak megfelelő szakterületek képviselőivel, az iskolai és iskolán kívüli munkatársakkal a partnerek életkorának, kultúrájának megfelelően.</w:t>
            </w:r>
          </w:p>
          <w:p w14:paraId="12D4845B" w14:textId="77777777" w:rsidR="007D2B64" w:rsidRDefault="007D2B64" w:rsidP="007D2B64">
            <w:pPr>
              <w:pStyle w:val="Listaszerbekezds"/>
              <w:numPr>
                <w:ilvl w:val="0"/>
                <w:numId w:val="2"/>
              </w:numPr>
            </w:pPr>
            <w:r>
              <w:t>Képes felismerni, értelmezni kommunikációs nehézségeit és ezen a téren önmagát fejleszteni.</w:t>
            </w:r>
          </w:p>
          <w:p w14:paraId="38FD796A" w14:textId="77777777" w:rsidR="007D2B64" w:rsidRDefault="007D2B64" w:rsidP="007D2B64">
            <w:pPr>
              <w:pStyle w:val="Listaszerbekezds"/>
              <w:numPr>
                <w:ilvl w:val="0"/>
                <w:numId w:val="2"/>
              </w:numPr>
            </w:pPr>
            <w:r>
              <w:t>Képes pedagógiai tapasztalatai és nézetei reflektív értelmezésére, elemzésére, értékelésére.</w:t>
            </w:r>
          </w:p>
          <w:p w14:paraId="7F979EB0" w14:textId="77777777" w:rsidR="007D2B64" w:rsidRDefault="007D2B64" w:rsidP="007D2B64">
            <w:pPr>
              <w:pStyle w:val="Listaszerbekezds"/>
              <w:numPr>
                <w:ilvl w:val="0"/>
                <w:numId w:val="2"/>
              </w:numPr>
            </w:pPr>
            <w:r>
              <w:t>Képes meghatározni saját szakmai szerepvállalását.</w:t>
            </w:r>
          </w:p>
          <w:p w14:paraId="4FBFD5BA" w14:textId="77777777" w:rsidR="007D2B64" w:rsidRDefault="007D2B64" w:rsidP="007D2B64">
            <w:pPr>
              <w:pStyle w:val="Listaszerbekezds"/>
              <w:numPr>
                <w:ilvl w:val="0"/>
                <w:numId w:val="2"/>
              </w:numPr>
            </w:pPr>
            <w:r>
              <w:t>Képes mindenkiben meglátni az értékeket és pozitív érzelmekkel (szeretettel) viszonyulni minden tanítványához.</w:t>
            </w:r>
          </w:p>
          <w:p w14:paraId="715BEE62" w14:textId="77777777" w:rsidR="007D2B64" w:rsidRDefault="007D2B64" w:rsidP="007D2B64">
            <w:pPr>
              <w:pStyle w:val="Listaszerbekezds"/>
              <w:numPr>
                <w:ilvl w:val="0"/>
                <w:numId w:val="2"/>
              </w:numPr>
            </w:pPr>
            <w:r>
              <w:t xml:space="preserve">Pedagógiai helyzetekben képes együttműködésre, kölcsönösségre, </w:t>
            </w:r>
            <w:proofErr w:type="spellStart"/>
            <w:r>
              <w:t>asszertivitásra</w:t>
            </w:r>
            <w:proofErr w:type="spellEnd"/>
            <w:r>
              <w:t>, segítő kommunikációra.</w:t>
            </w:r>
          </w:p>
          <w:p w14:paraId="018E6AF7" w14:textId="77777777" w:rsidR="007D2B64" w:rsidRDefault="007D2B64" w:rsidP="007D2B64">
            <w:pPr>
              <w:pStyle w:val="Listaszerbekezds"/>
              <w:numPr>
                <w:ilvl w:val="0"/>
                <w:numId w:val="2"/>
              </w:numPr>
            </w:pPr>
            <w:r>
              <w:t>A tananyag feldolgozása során tudatosan él a transzferhatás kihasználásának lehetőségeivel.</w:t>
            </w:r>
          </w:p>
          <w:p w14:paraId="02CF11AF" w14:textId="77777777" w:rsidR="008507D2" w:rsidRPr="00071962" w:rsidRDefault="007D2B64" w:rsidP="007D2B64">
            <w:pPr>
              <w:pStyle w:val="Listaszerbekezds"/>
              <w:numPr>
                <w:ilvl w:val="0"/>
                <w:numId w:val="2"/>
              </w:numPr>
            </w:pPr>
            <w:r>
              <w:t>Képes a szaktárgyainak tanításával, tanulásirányításával kapcsolatos átfogó, megalapozó szakmai kérdések átgondolására és az ide vonatkozó források alapján megfelelő válaszok kidolgozására.</w:t>
            </w:r>
          </w:p>
        </w:tc>
      </w:tr>
      <w:tr w:rsidR="008507D2" w:rsidRPr="00071962" w14:paraId="3DF89B4A"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2DC02334" w14:textId="77777777" w:rsidR="008507D2" w:rsidRPr="00F92BA7" w:rsidRDefault="008507D2" w:rsidP="00071962">
            <w:pPr>
              <w:rPr>
                <w:b/>
              </w:rPr>
            </w:pPr>
            <w:r w:rsidRPr="00F92BA7">
              <w:rPr>
                <w:b/>
              </w:rPr>
              <w:t xml:space="preserve">Attitűd: </w:t>
            </w:r>
          </w:p>
          <w:p w14:paraId="6D34A1E9" w14:textId="77777777" w:rsidR="007D2B64" w:rsidRDefault="007D2B64" w:rsidP="007D2B64">
            <w:pPr>
              <w:pStyle w:val="Listaszerbekezds"/>
              <w:numPr>
                <w:ilvl w:val="0"/>
                <w:numId w:val="4"/>
              </w:numPr>
            </w:pPr>
            <w:r>
              <w:t>Vállalja a pedagógus szakma társadalmi szerepét, alapvető viszonyát a világhoz.</w:t>
            </w:r>
          </w:p>
          <w:p w14:paraId="3EFA18C0" w14:textId="77777777" w:rsidR="007D2B64" w:rsidRDefault="007D2B64" w:rsidP="007D2B64">
            <w:pPr>
              <w:pStyle w:val="Listaszerbekezds"/>
              <w:numPr>
                <w:ilvl w:val="0"/>
                <w:numId w:val="4"/>
              </w:numPr>
            </w:pPr>
            <w:r>
              <w:t>Nyitott a pedagógus szakma átfogó gondolkodásmódjának és gyakorlati működés alapvető jellemzőinek hiteles közvetítésére, átadására.</w:t>
            </w:r>
          </w:p>
          <w:p w14:paraId="7F3BC159" w14:textId="77777777" w:rsidR="007D2B64" w:rsidRDefault="007D2B64" w:rsidP="007D2B64">
            <w:pPr>
              <w:pStyle w:val="Listaszerbekezds"/>
              <w:numPr>
                <w:ilvl w:val="0"/>
                <w:numId w:val="4"/>
              </w:numPr>
            </w:pPr>
            <w:r>
              <w:t>Törekszik arra, hogy önképzése a szakmai és pedagógiai céljai megvalósulásának egyik eszközévé váljon.</w:t>
            </w:r>
          </w:p>
          <w:p w14:paraId="30078BEB" w14:textId="77777777" w:rsidR="007D2B64" w:rsidRDefault="007D2B64" w:rsidP="007D2B64">
            <w:pPr>
              <w:pStyle w:val="Listaszerbekezds"/>
              <w:numPr>
                <w:ilvl w:val="0"/>
                <w:numId w:val="4"/>
              </w:numPr>
            </w:pPr>
            <w:r>
              <w:t>Törekszik arra, hogy a problémákat lehetőleg másokkal együttműködve oldja meg.</w:t>
            </w:r>
          </w:p>
          <w:p w14:paraId="43DD58EA" w14:textId="77777777" w:rsidR="007D2B64" w:rsidRDefault="007D2B64" w:rsidP="007D2B64">
            <w:pPr>
              <w:pStyle w:val="Listaszerbekezds"/>
              <w:numPr>
                <w:ilvl w:val="0"/>
                <w:numId w:val="4"/>
              </w:numPr>
            </w:pPr>
            <w:r>
              <w:t>Nyitott és kezdeményező az adott vállalat képzési, továbbképzési, betanítási feladatainak tervezése és lebonyolítása iránt.</w:t>
            </w:r>
          </w:p>
          <w:p w14:paraId="62033C26" w14:textId="77777777" w:rsidR="007D2B64" w:rsidRDefault="007D2B64" w:rsidP="007D2B64">
            <w:pPr>
              <w:pStyle w:val="Listaszerbekezds"/>
              <w:numPr>
                <w:ilvl w:val="0"/>
                <w:numId w:val="4"/>
              </w:numPr>
            </w:pPr>
            <w:r>
              <w:t>Vállalja szakmája társadalmi szerepét, alapvető viszonyát a világhoz.</w:t>
            </w:r>
          </w:p>
          <w:p w14:paraId="39DC59E1" w14:textId="77777777" w:rsidR="007D2B64" w:rsidRDefault="007D2B64" w:rsidP="007D2B64">
            <w:pPr>
              <w:pStyle w:val="Listaszerbekezds"/>
              <w:numPr>
                <w:ilvl w:val="0"/>
                <w:numId w:val="4"/>
              </w:numPr>
            </w:pPr>
            <w:r>
              <w:t>Nyitott a műszaki szakterületen zajló, a szakképzés szempontjából kiemelt szakmai, technológiai fejlesztés és innováció megismerésére és elfogadására, hiteles közvetítésére.</w:t>
            </w:r>
          </w:p>
          <w:p w14:paraId="4398AC8D" w14:textId="77777777" w:rsidR="007D2B64" w:rsidRDefault="007D2B64" w:rsidP="007D2B64">
            <w:pPr>
              <w:pStyle w:val="Listaszerbekezds"/>
              <w:numPr>
                <w:ilvl w:val="0"/>
                <w:numId w:val="4"/>
              </w:numPr>
            </w:pPr>
            <w:r>
              <w:t>Törekszik arra, hogy önképzése a szakmai és pedagógusi céljai megvalósításának egyik eszközévé váljon.</w:t>
            </w:r>
          </w:p>
          <w:p w14:paraId="628C21E4" w14:textId="77777777" w:rsidR="007D2B64" w:rsidRDefault="007D2B64" w:rsidP="007D2B64">
            <w:pPr>
              <w:pStyle w:val="Listaszerbekezds"/>
              <w:numPr>
                <w:ilvl w:val="0"/>
                <w:numId w:val="4"/>
              </w:numPr>
            </w:pPr>
            <w:r>
              <w:t>Komplex megközelítést kívánó, illetve váratlan döntési helyzetekben is a jogszabályok és etikai normák teljes körű figyelembevételével hozza meg döntését.</w:t>
            </w:r>
          </w:p>
          <w:p w14:paraId="5473A7A1" w14:textId="77777777" w:rsidR="007D2B64" w:rsidRDefault="007D2B64" w:rsidP="007D2B64">
            <w:pPr>
              <w:pStyle w:val="Listaszerbekezds"/>
              <w:numPr>
                <w:ilvl w:val="0"/>
                <w:numId w:val="4"/>
              </w:numPr>
            </w:pPr>
            <w:r>
              <w:t>Törekszik arra, hogy a problémákat lehetőleg másokkal együttműködésben oldja meg.</w:t>
            </w:r>
          </w:p>
          <w:p w14:paraId="212D8904" w14:textId="77777777" w:rsidR="007D2B64" w:rsidRDefault="007D2B64" w:rsidP="007D2B64">
            <w:pPr>
              <w:pStyle w:val="Listaszerbekezds"/>
              <w:numPr>
                <w:ilvl w:val="0"/>
                <w:numId w:val="4"/>
              </w:numPr>
            </w:pPr>
            <w:r>
              <w:t>Tiszteli a tanulók személyiségét.</w:t>
            </w:r>
          </w:p>
          <w:p w14:paraId="53F224ED" w14:textId="77777777" w:rsidR="007D2B64" w:rsidRDefault="007D2B64" w:rsidP="007D2B64">
            <w:pPr>
              <w:pStyle w:val="Listaszerbekezds"/>
              <w:numPr>
                <w:ilvl w:val="0"/>
                <w:numId w:val="4"/>
              </w:numPr>
            </w:pPr>
            <w:r>
              <w:t>Érzékeny a tanulók problémáira, törekszik az egészséges személyiségfejlesztés feltételeit biztosítani minden tanuló számára.</w:t>
            </w:r>
          </w:p>
          <w:p w14:paraId="7548013A" w14:textId="77777777" w:rsidR="007D2B64" w:rsidRDefault="007D2B64" w:rsidP="007D2B64">
            <w:pPr>
              <w:pStyle w:val="Listaszerbekezds"/>
              <w:numPr>
                <w:ilvl w:val="0"/>
                <w:numId w:val="4"/>
              </w:numPr>
            </w:pPr>
            <w:r>
              <w:t>Törekszik az aktív együttműködésre a szakmai elméleti tárgyak tanáraival.</w:t>
            </w:r>
          </w:p>
          <w:p w14:paraId="2713D9EA" w14:textId="77777777" w:rsidR="007D2B64" w:rsidRDefault="007D2B64" w:rsidP="007D2B64">
            <w:pPr>
              <w:pStyle w:val="Listaszerbekezds"/>
              <w:numPr>
                <w:ilvl w:val="0"/>
                <w:numId w:val="4"/>
              </w:numPr>
            </w:pPr>
            <w:r>
              <w:t>Fontosnak tartja a tanulás és tanítás folyamatainak tudatosodását, az önszabályozó tanulás támogatásához szükséges tudás és képesség megszerzését, a tanulási képességek fejlesztését, továbbá nyitott az egész életen át tartó tanulásra.</w:t>
            </w:r>
          </w:p>
          <w:p w14:paraId="7264BFA2" w14:textId="77777777" w:rsidR="007D2B64" w:rsidRDefault="007D2B64" w:rsidP="007D2B64">
            <w:pPr>
              <w:pStyle w:val="Listaszerbekezds"/>
              <w:numPr>
                <w:ilvl w:val="0"/>
                <w:numId w:val="4"/>
              </w:numPr>
            </w:pPr>
            <w:r>
              <w:t>Törekszik az életkori, egyéni és csoport sajátosságoknak megfelelő, aktivitást, interaktivitást, differenciálást elősegítő tanulási, tanítási stratégiák, módszerek alkalmazására.</w:t>
            </w:r>
          </w:p>
          <w:p w14:paraId="4B4ECAF6" w14:textId="77777777" w:rsidR="007D2B64" w:rsidRDefault="007D2B64" w:rsidP="007D2B64">
            <w:pPr>
              <w:pStyle w:val="Listaszerbekezds"/>
              <w:numPr>
                <w:ilvl w:val="0"/>
                <w:numId w:val="4"/>
              </w:numPr>
            </w:pPr>
            <w:r>
              <w:t>Reálisan ítéli meg a pedagógus szerepét a fejlesztő értékelés folyamatában.</w:t>
            </w:r>
          </w:p>
          <w:p w14:paraId="2D4B302E" w14:textId="77777777" w:rsidR="007D2B64" w:rsidRDefault="007D2B64" w:rsidP="007D2B64">
            <w:pPr>
              <w:pStyle w:val="Listaszerbekezds"/>
              <w:numPr>
                <w:ilvl w:val="0"/>
                <w:numId w:val="4"/>
              </w:numPr>
            </w:pPr>
            <w:r>
              <w:t>Nyitott arra, hogy a konfliktushelyzetek, problémák feltárása, illetve megoldása érdekében szakmai segítséget kérjen és elfogadjon.</w:t>
            </w:r>
          </w:p>
          <w:p w14:paraId="66ECE445" w14:textId="77777777" w:rsidR="007D2B64" w:rsidRDefault="007D2B64" w:rsidP="007D2B64">
            <w:pPr>
              <w:pStyle w:val="Listaszerbekezds"/>
              <w:numPr>
                <w:ilvl w:val="0"/>
                <w:numId w:val="4"/>
              </w:numPr>
            </w:pPr>
            <w:r>
              <w:t>Kész részt vállalni a szaktárggyal kapcsolatos fejlesztési, innovációs tevékenységben.</w:t>
            </w:r>
          </w:p>
          <w:p w14:paraId="760A05FD" w14:textId="77777777" w:rsidR="007D2B64" w:rsidRDefault="007D2B64" w:rsidP="007D2B64">
            <w:pPr>
              <w:pStyle w:val="Listaszerbekezds"/>
              <w:numPr>
                <w:ilvl w:val="0"/>
                <w:numId w:val="4"/>
              </w:numPr>
            </w:pPr>
            <w:r>
              <w:t>Figyelemmel kíséri saját tevékenységének másokra gyakorolt hatását, s reflektív módon törekszik tevékenységének javítására, szakmai felkészültségének folyamatos fejlesztésére.</w:t>
            </w:r>
          </w:p>
          <w:p w14:paraId="2497DE58" w14:textId="77777777" w:rsidR="007D2B64" w:rsidRDefault="007D2B64" w:rsidP="007D2B64">
            <w:pPr>
              <w:pStyle w:val="Listaszerbekezds"/>
              <w:numPr>
                <w:ilvl w:val="0"/>
                <w:numId w:val="4"/>
              </w:numPr>
            </w:pPr>
            <w:r>
              <w:t>Szakmai műveltségét nem tekinti állandónak, kész a folyamatos szaktudományi, szakmódszertani és neveléstudományi megújulásra.</w:t>
            </w:r>
          </w:p>
          <w:p w14:paraId="7ACB1F52" w14:textId="77777777" w:rsidR="007D2B64" w:rsidRDefault="007D2B64" w:rsidP="007D2B64">
            <w:pPr>
              <w:pStyle w:val="Listaszerbekezds"/>
              <w:numPr>
                <w:ilvl w:val="0"/>
                <w:numId w:val="4"/>
              </w:numPr>
            </w:pPr>
            <w:r>
              <w:t>Nyitott a pedagógiai tevékenységére vonatkozó építő kritikára.</w:t>
            </w:r>
          </w:p>
          <w:p w14:paraId="70B24A85" w14:textId="77777777" w:rsidR="007D2B64" w:rsidRDefault="007D2B64" w:rsidP="007D2B64">
            <w:pPr>
              <w:pStyle w:val="Listaszerbekezds"/>
              <w:numPr>
                <w:ilvl w:val="0"/>
                <w:numId w:val="4"/>
              </w:numPr>
            </w:pPr>
            <w:r>
              <w:t>Elkötelezett a nemzeti értékek és azonosságtudat iránt, nyitott a demokratikus gondolkodásra, magatartásra nevelés, valamint a környezettudatosság iránt.</w:t>
            </w:r>
          </w:p>
          <w:p w14:paraId="01B32985" w14:textId="77777777" w:rsidR="007D2B64" w:rsidRDefault="007D2B64" w:rsidP="007D2B64">
            <w:pPr>
              <w:pStyle w:val="Listaszerbekezds"/>
              <w:numPr>
                <w:ilvl w:val="0"/>
                <w:numId w:val="4"/>
              </w:numPr>
            </w:pPr>
            <w:r>
              <w:t>Elkötelezett az alapvető demokratikus értékek iránt.</w:t>
            </w:r>
          </w:p>
          <w:p w14:paraId="6BB7F25A" w14:textId="77777777" w:rsidR="008507D2" w:rsidRPr="00071962" w:rsidRDefault="007D2B64" w:rsidP="007D2B64">
            <w:pPr>
              <w:pStyle w:val="Listaszerbekezds"/>
              <w:numPr>
                <w:ilvl w:val="0"/>
                <w:numId w:val="4"/>
              </w:numPr>
            </w:pPr>
            <w:r>
              <w:t xml:space="preserve">Szociális érzékenység és a segítőkészség jellemzi. Előítéletektől mentesen végzi munkáját, igyekszik az </w:t>
            </w:r>
            <w:proofErr w:type="spellStart"/>
            <w:r>
              <w:t>inklúzió</w:t>
            </w:r>
            <w:proofErr w:type="spellEnd"/>
            <w:r>
              <w:t xml:space="preserve"> szemléletét magáévá tenni.</w:t>
            </w:r>
          </w:p>
        </w:tc>
      </w:tr>
      <w:tr w:rsidR="008507D2" w:rsidRPr="00071962" w14:paraId="1DBB950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713D936C" w14:textId="77777777" w:rsidR="008507D2" w:rsidRPr="00F92BA7" w:rsidRDefault="008507D2" w:rsidP="00071962">
            <w:pPr>
              <w:rPr>
                <w:b/>
              </w:rPr>
            </w:pPr>
            <w:r w:rsidRPr="00F92BA7">
              <w:rPr>
                <w:b/>
              </w:rPr>
              <w:t>Autonómia és felelősség:</w:t>
            </w:r>
          </w:p>
          <w:p w14:paraId="0DC1409D" w14:textId="77777777" w:rsidR="007D2B64" w:rsidRDefault="007D2B64" w:rsidP="007D2B64">
            <w:pPr>
              <w:pStyle w:val="Listaszerbekezds"/>
              <w:numPr>
                <w:ilvl w:val="0"/>
                <w:numId w:val="5"/>
              </w:numPr>
            </w:pPr>
            <w:r>
              <w:t>Szakmai útmutatás alapján végzi átfogó és speciális szakmai kérdések végiggondolását és adott források alapján történő kidolgozását.</w:t>
            </w:r>
          </w:p>
          <w:p w14:paraId="27F5D81D" w14:textId="77777777" w:rsidR="007D2B64" w:rsidRDefault="007D2B64" w:rsidP="007D2B64">
            <w:pPr>
              <w:pStyle w:val="Listaszerbekezds"/>
              <w:numPr>
                <w:ilvl w:val="0"/>
                <w:numId w:val="5"/>
              </w:numPr>
            </w:pPr>
            <w:r>
              <w:t>Felelősséggel részt vállal a szakképzéssel kapcsolatos szakmai nézetek kialakításában, indoklásában.</w:t>
            </w:r>
          </w:p>
          <w:p w14:paraId="0E3AB04C" w14:textId="77777777" w:rsidR="007D2B64" w:rsidRDefault="007D2B64" w:rsidP="007D2B64">
            <w:pPr>
              <w:pStyle w:val="Listaszerbekezds"/>
              <w:numPr>
                <w:ilvl w:val="0"/>
                <w:numId w:val="5"/>
              </w:numPr>
            </w:pPr>
            <w:r>
              <w:t>A szakmát megalapozó nézeteket felelősséggel vállalja.</w:t>
            </w:r>
          </w:p>
          <w:p w14:paraId="3D87D1F5" w14:textId="77777777" w:rsidR="007D2B64" w:rsidRDefault="007D2B64" w:rsidP="007D2B64">
            <w:pPr>
              <w:pStyle w:val="Listaszerbekezds"/>
              <w:numPr>
                <w:ilvl w:val="0"/>
                <w:numId w:val="5"/>
              </w:numPr>
            </w:pPr>
            <w:r>
              <w:t>Szakmai tevékenysége során egyaránt képviseli szakterületének műszaki és pedagógiai elveit, ezek kapcsolatait.</w:t>
            </w:r>
          </w:p>
          <w:p w14:paraId="6638B2CB" w14:textId="77777777" w:rsidR="007D2B64" w:rsidRDefault="007D2B64" w:rsidP="007D2B64">
            <w:pPr>
              <w:pStyle w:val="Listaszerbekezds"/>
              <w:numPr>
                <w:ilvl w:val="0"/>
                <w:numId w:val="5"/>
              </w:numPr>
            </w:pPr>
            <w:r>
              <w:t>Hitelesen képviseli a pedagógus szakma társadalmi szerepét, alapvető viszonyát a világhoz.</w:t>
            </w:r>
          </w:p>
          <w:p w14:paraId="315ADFD0" w14:textId="77777777" w:rsidR="007D2B64" w:rsidRDefault="007D2B64" w:rsidP="007D2B64">
            <w:pPr>
              <w:pStyle w:val="Listaszerbekezds"/>
              <w:numPr>
                <w:ilvl w:val="0"/>
                <w:numId w:val="5"/>
              </w:numPr>
            </w:pPr>
            <w:r>
              <w:t>Váratlan döntési helyzetekben is önállóan végzi az átfogó, megalapozó szakmai kérdések végiggondolását és adott források alapján történő kidolgozását.</w:t>
            </w:r>
          </w:p>
          <w:p w14:paraId="217CDA36" w14:textId="77777777" w:rsidR="007D2B64" w:rsidRDefault="007D2B64" w:rsidP="007D2B64">
            <w:pPr>
              <w:pStyle w:val="Listaszerbekezds"/>
              <w:numPr>
                <w:ilvl w:val="0"/>
                <w:numId w:val="5"/>
              </w:numPr>
            </w:pPr>
            <w:r>
              <w:t>Szakmai feladatainak elvégzése során együttműködik más (elsődlegesen a pedagógiai) szakterület képzett szakembereivel is.</w:t>
            </w:r>
          </w:p>
          <w:p w14:paraId="046732C7" w14:textId="77777777" w:rsidR="007D2B64" w:rsidRDefault="007D2B64" w:rsidP="007D2B64">
            <w:pPr>
              <w:pStyle w:val="Listaszerbekezds"/>
              <w:numPr>
                <w:ilvl w:val="0"/>
                <w:numId w:val="5"/>
              </w:numPr>
            </w:pPr>
            <w:r>
              <w:t>Feltárja az alkalmazott technológiák hiányosságait, a folyamatok kockázatait és kezdeményezi az ezeket csökkentő intézkedések megtételét.</w:t>
            </w:r>
          </w:p>
          <w:p w14:paraId="63B9507B" w14:textId="77777777" w:rsidR="007D2B64" w:rsidRDefault="007D2B64" w:rsidP="007D2B64">
            <w:pPr>
              <w:pStyle w:val="Listaszerbekezds"/>
              <w:numPr>
                <w:ilvl w:val="0"/>
                <w:numId w:val="5"/>
              </w:numPr>
            </w:pPr>
            <w:r>
              <w:t>A szakképzés nézőpontjából figyelemmel kíséri a szakterülettel kapcsolatos jogszabályi, technikai, technológiai és adminisztrációs változásokat.</w:t>
            </w:r>
          </w:p>
          <w:p w14:paraId="04D74B76" w14:textId="77777777" w:rsidR="007D2B64" w:rsidRDefault="007D2B64" w:rsidP="007D2B64">
            <w:pPr>
              <w:pStyle w:val="Listaszerbekezds"/>
              <w:numPr>
                <w:ilvl w:val="0"/>
                <w:numId w:val="5"/>
              </w:numPr>
            </w:pPr>
            <w:r>
              <w:t>Hitelesen képviseli szakmája társadalmi szerepét, alapvető viszonyát a világhoz.</w:t>
            </w:r>
          </w:p>
          <w:p w14:paraId="00BF6422" w14:textId="77777777" w:rsidR="007D2B64" w:rsidRDefault="007D2B64" w:rsidP="007D2B64">
            <w:pPr>
              <w:pStyle w:val="Listaszerbekezds"/>
              <w:numPr>
                <w:ilvl w:val="0"/>
                <w:numId w:val="5"/>
              </w:numPr>
            </w:pPr>
            <w:r>
              <w:t>Döntéseiben szakmai önreflexióra és önkorrekcióra képes.</w:t>
            </w:r>
          </w:p>
          <w:p w14:paraId="525085E0" w14:textId="77777777" w:rsidR="007D2B64" w:rsidRDefault="007D2B64" w:rsidP="007D2B64">
            <w:pPr>
              <w:pStyle w:val="Listaszerbekezds"/>
              <w:numPr>
                <w:ilvl w:val="0"/>
                <w:numId w:val="5"/>
              </w:numPr>
            </w:pPr>
            <w:r>
              <w:t>Elkötelezett a tanulók tudásának és tanulási képességeinek folyamatos fejlesztése iránt, reálisan ítéli meg szaktárgya oktatásban betöltött szerepét.</w:t>
            </w:r>
          </w:p>
          <w:p w14:paraId="5E4E4B22" w14:textId="77777777" w:rsidR="007D2B64" w:rsidRDefault="007D2B64" w:rsidP="007D2B64">
            <w:pPr>
              <w:pStyle w:val="Listaszerbekezds"/>
              <w:numPr>
                <w:ilvl w:val="0"/>
                <w:numId w:val="5"/>
              </w:numPr>
            </w:pPr>
            <w:r>
              <w:t>Elkötelezett a tanulást támogató értékelés mellett.</w:t>
            </w:r>
          </w:p>
          <w:p w14:paraId="0E6FB9BD" w14:textId="77777777" w:rsidR="007D2B64" w:rsidRDefault="007D2B64" w:rsidP="007D2B64">
            <w:pPr>
              <w:pStyle w:val="Listaszerbekezds"/>
              <w:numPr>
                <w:ilvl w:val="0"/>
                <w:numId w:val="5"/>
              </w:numPr>
            </w:pPr>
            <w:r>
              <w:t>Együttműködés és felelősségvállalás jellemzi szakmájával, szakterületével, illetve azok képviselőivel kapcsolatban.</w:t>
            </w:r>
          </w:p>
          <w:p w14:paraId="42EA4F03" w14:textId="77777777" w:rsidR="007D2B64" w:rsidRDefault="007D2B64" w:rsidP="007D2B64">
            <w:pPr>
              <w:pStyle w:val="Listaszerbekezds"/>
              <w:numPr>
                <w:ilvl w:val="0"/>
                <w:numId w:val="5"/>
              </w:numPr>
            </w:pPr>
            <w:r>
              <w:t>Jelentős mértékű önállósággal rendelkezik szakmája átfogó és speciális kérdéseinek felvetésében, kidolgozásában, szakmai nézetek képviseletében, indoklásában.</w:t>
            </w:r>
          </w:p>
          <w:p w14:paraId="1AB172B4" w14:textId="77777777" w:rsidR="007D2B64" w:rsidRDefault="007D2B64" w:rsidP="007D2B64">
            <w:pPr>
              <w:pStyle w:val="Listaszerbekezds"/>
              <w:numPr>
                <w:ilvl w:val="0"/>
                <w:numId w:val="5"/>
              </w:numPr>
            </w:pPr>
            <w:r>
              <w:t>Felelősséggel vállalja a kezdeményező szerepét a szakmai együttműködés kialakítására.</w:t>
            </w:r>
          </w:p>
          <w:p w14:paraId="1BB333F8" w14:textId="77777777" w:rsidR="008507D2" w:rsidRPr="00071962" w:rsidRDefault="007D2B64" w:rsidP="007D2B64">
            <w:pPr>
              <w:pStyle w:val="Listaszerbekezds"/>
              <w:numPr>
                <w:ilvl w:val="0"/>
                <w:numId w:val="5"/>
              </w:numPr>
            </w:pPr>
            <w:r>
              <w:t>Egyenrangú partner a szakmai kooperációban, végiggondolja és képviseli az adott szakterület etikai kérdéseit.</w:t>
            </w:r>
          </w:p>
        </w:tc>
      </w:tr>
      <w:tr w:rsidR="007D2B64" w:rsidRPr="00071962" w14:paraId="5F98E142"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B1FE497" w14:textId="77777777" w:rsidR="007D2B64" w:rsidRDefault="007D2B64" w:rsidP="00071962">
            <w:pPr>
              <w:rPr>
                <w:b/>
              </w:rPr>
            </w:pPr>
            <w:r w:rsidRPr="007D2B64">
              <w:rPr>
                <w:b/>
              </w:rPr>
              <w:t>A képzést megkülönböztető speciális jegyek</w:t>
            </w:r>
            <w:r>
              <w:rPr>
                <w:b/>
              </w:rPr>
              <w:t>:</w:t>
            </w:r>
          </w:p>
          <w:p w14:paraId="2DFB53F2" w14:textId="77777777" w:rsidR="007D2B64" w:rsidRPr="007D2B64" w:rsidRDefault="007D2B64" w:rsidP="007D2B64">
            <w:pPr>
              <w:rPr>
                <w:bCs/>
              </w:rPr>
            </w:pPr>
            <w:r w:rsidRPr="007D2B64">
              <w:rPr>
                <w:bCs/>
              </w:rPr>
              <w:t>A műszaki szakoktató szak a fejlesztendő kompetencia területei részben lefedik a szak specializációja szerinti szakmacsoportnak, szakmacsoportoknak megfelelő alapképzési szak kompetenciáit. Szakmai jellemzőiben sajátosan, ugyanakkor hangsúlyosan jelenik meg a gyakorlati (iskolai, vállalati) szakképzésre való felkészítés, mindez megnyilvánul a természettudományos ismereteknek, a gazdasági és humán ismereteknek, a szakoktatói szakmai ismereteknek a műszaki alapképzési szakoktól eltérő tartalmában és követelményeiben. A műszaki szakoktató szak valamely specializációjának tartalma és követelménye részben megegyezik a szak egy specializációja szerinti szakmacsoportnak megfelelő alapképzési szak, szakok képzési tartalmával, követelményeivel.</w:t>
            </w:r>
          </w:p>
        </w:tc>
      </w:tr>
    </w:tbl>
    <w:p w14:paraId="44EAFD9C" w14:textId="77777777" w:rsidR="00C20C45" w:rsidRDefault="00C20C45" w:rsidP="00535BDE"/>
    <w:p w14:paraId="4B94D5A5" w14:textId="77777777" w:rsidR="00535BDE" w:rsidRDefault="00535BDE" w:rsidP="00535BDE"/>
    <w:p w14:paraId="3DEEC669" w14:textId="77777777" w:rsidR="00535BDE" w:rsidRPr="00535BDE" w:rsidRDefault="00535BDE" w:rsidP="00535BDE">
      <w:pPr>
        <w:sectPr w:rsidR="00535BDE" w:rsidRPr="00535BDE" w:rsidSect="0097594A">
          <w:headerReference w:type="default" r:id="rId9"/>
          <w:footerReference w:type="default" r:id="rId10"/>
          <w:footerReference w:type="first" r:id="rId11"/>
          <w:pgSz w:w="11906" w:h="16838"/>
          <w:pgMar w:top="1417" w:right="1417" w:bottom="1417" w:left="1417" w:header="0" w:footer="708" w:gutter="0"/>
          <w:pgNumType w:start="0"/>
          <w:cols w:space="708"/>
          <w:titlePg/>
          <w:docGrid w:linePitch="299"/>
        </w:sectPr>
      </w:pPr>
    </w:p>
    <w:p w14:paraId="32D33D7F" w14:textId="0B2FB6D0" w:rsidR="00D6522A" w:rsidRPr="00071962" w:rsidRDefault="008507D2" w:rsidP="00071962">
      <w:pPr>
        <w:pStyle w:val="Cmsor1"/>
      </w:pPr>
      <w:bookmarkStart w:id="1" w:name="_Toc40962272"/>
      <w:r w:rsidRPr="00071962">
        <w:t>Tanterv</w:t>
      </w:r>
      <w:bookmarkEnd w:id="1"/>
    </w:p>
    <w:p w14:paraId="60FBE76F" w14:textId="77777777" w:rsidR="00920FE7" w:rsidRDefault="000007D3" w:rsidP="002D463F">
      <w:pPr>
        <w:pStyle w:val="Cmsor2"/>
        <w:spacing w:after="120"/>
      </w:pPr>
      <w:bookmarkStart w:id="2" w:name="_Toc40962273"/>
      <w:bookmarkStart w:id="3" w:name="_Toc394059783"/>
      <w:r>
        <w:t>Levelező</w:t>
      </w:r>
      <w:r w:rsidR="00777AED">
        <w:t xml:space="preserve"> képzé</w:t>
      </w:r>
      <w:r w:rsidR="0040009B">
        <w:t>s</w:t>
      </w:r>
      <w:bookmarkEnd w:id="2"/>
    </w:p>
    <w:tbl>
      <w:tblPr>
        <w:tblStyle w:val="Rcsostblzat"/>
        <w:tblW w:w="16136" w:type="dxa"/>
        <w:tblInd w:w="-993" w:type="dxa"/>
        <w:tblLook w:val="04A0" w:firstRow="1" w:lastRow="0" w:firstColumn="1" w:lastColumn="0" w:noHBand="0" w:noVBand="1"/>
      </w:tblPr>
      <w:tblGrid>
        <w:gridCol w:w="1252"/>
        <w:gridCol w:w="1853"/>
        <w:gridCol w:w="708"/>
        <w:gridCol w:w="1140"/>
        <w:gridCol w:w="435"/>
        <w:gridCol w:w="430"/>
        <w:gridCol w:w="421"/>
        <w:gridCol w:w="423"/>
        <w:gridCol w:w="430"/>
        <w:gridCol w:w="423"/>
        <w:gridCol w:w="423"/>
        <w:gridCol w:w="430"/>
        <w:gridCol w:w="379"/>
        <w:gridCol w:w="423"/>
        <w:gridCol w:w="430"/>
        <w:gridCol w:w="379"/>
        <w:gridCol w:w="423"/>
        <w:gridCol w:w="430"/>
        <w:gridCol w:w="379"/>
        <w:gridCol w:w="423"/>
        <w:gridCol w:w="430"/>
        <w:gridCol w:w="379"/>
        <w:gridCol w:w="421"/>
        <w:gridCol w:w="430"/>
        <w:gridCol w:w="362"/>
        <w:gridCol w:w="1092"/>
        <w:gridCol w:w="1388"/>
      </w:tblGrid>
      <w:tr w:rsidR="00D8547D" w14:paraId="768C2AC7" w14:textId="77777777" w:rsidTr="00414520">
        <w:tc>
          <w:tcPr>
            <w:tcW w:w="1252" w:type="dxa"/>
            <w:vMerge w:val="restart"/>
            <w:tcBorders>
              <w:top w:val="single" w:sz="12" w:space="0" w:color="000000" w:themeColor="text1"/>
              <w:left w:val="single" w:sz="12" w:space="0" w:color="000000" w:themeColor="text1"/>
            </w:tcBorders>
          </w:tcPr>
          <w:p w14:paraId="6C1DE6A8" w14:textId="77777777" w:rsidR="00D8547D" w:rsidRPr="00C20C45" w:rsidRDefault="00D8547D" w:rsidP="00D8547D">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1853" w:type="dxa"/>
            <w:vMerge w:val="restart"/>
            <w:tcBorders>
              <w:top w:val="single" w:sz="12" w:space="0" w:color="000000" w:themeColor="text1"/>
            </w:tcBorders>
          </w:tcPr>
          <w:p w14:paraId="3419368A" w14:textId="77777777" w:rsidR="00D8547D" w:rsidRPr="00C20C45" w:rsidRDefault="00D8547D" w:rsidP="00D8547D">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708" w:type="dxa"/>
            <w:vMerge w:val="restart"/>
            <w:tcBorders>
              <w:top w:val="single" w:sz="12" w:space="0" w:color="000000" w:themeColor="text1"/>
            </w:tcBorders>
            <w:vAlign w:val="center"/>
          </w:tcPr>
          <w:p w14:paraId="157DE45C" w14:textId="77777777" w:rsidR="00D8547D" w:rsidRPr="00096B98" w:rsidRDefault="00D8547D" w:rsidP="00D8547D">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1140" w:type="dxa"/>
            <w:vMerge w:val="restart"/>
            <w:tcBorders>
              <w:top w:val="single" w:sz="12" w:space="0" w:color="000000" w:themeColor="text1"/>
            </w:tcBorders>
          </w:tcPr>
          <w:p w14:paraId="02E0C6BA" w14:textId="77777777" w:rsidR="00D8547D" w:rsidRPr="00C20C45" w:rsidRDefault="00D8547D" w:rsidP="00D8547D">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8703" w:type="dxa"/>
            <w:gridSpan w:val="21"/>
            <w:tcBorders>
              <w:top w:val="single" w:sz="12" w:space="0" w:color="000000" w:themeColor="text1"/>
            </w:tcBorders>
          </w:tcPr>
          <w:p w14:paraId="709AB487" w14:textId="77777777" w:rsidR="00D8547D" w:rsidRDefault="00D8547D" w:rsidP="00D8547D">
            <w:pPr>
              <w:jc w:val="center"/>
              <w:rPr>
                <w:noProof/>
              </w:rPr>
            </w:pPr>
            <w:r w:rsidRPr="009A760B">
              <w:rPr>
                <w:rFonts w:ascii="Arial Narrow" w:eastAsia="Times New Roman" w:hAnsi="Arial Narrow"/>
                <w:b/>
                <w:bCs/>
                <w:sz w:val="16"/>
                <w:szCs w:val="16"/>
                <w:lang w:eastAsia="sr-Latn-RS"/>
              </w:rPr>
              <w:t>Félévek - heti óraszám</w:t>
            </w:r>
          </w:p>
        </w:tc>
        <w:tc>
          <w:tcPr>
            <w:tcW w:w="1092" w:type="dxa"/>
            <w:vMerge w:val="restart"/>
            <w:tcBorders>
              <w:top w:val="single" w:sz="12" w:space="0" w:color="000000" w:themeColor="text1"/>
            </w:tcBorders>
          </w:tcPr>
          <w:p w14:paraId="4CA9F9E6" w14:textId="77777777" w:rsidR="00D8547D" w:rsidRDefault="00D8547D" w:rsidP="00D8547D">
            <w:pPr>
              <w:spacing w:before="240"/>
              <w:jc w:val="center"/>
              <w:rPr>
                <w:noProof/>
              </w:rPr>
            </w:pPr>
            <w:r w:rsidRPr="009A760B">
              <w:rPr>
                <w:rFonts w:ascii="Arial Narrow" w:eastAsia="Times New Roman" w:hAnsi="Arial Narrow"/>
                <w:b/>
                <w:bCs/>
                <w:sz w:val="16"/>
                <w:szCs w:val="16"/>
                <w:lang w:eastAsia="sr-Latn-RS"/>
              </w:rPr>
              <w:t>Előfeltétel</w:t>
            </w:r>
          </w:p>
        </w:tc>
        <w:tc>
          <w:tcPr>
            <w:tcW w:w="1388" w:type="dxa"/>
            <w:vMerge w:val="restart"/>
            <w:tcBorders>
              <w:top w:val="single" w:sz="12" w:space="0" w:color="000000" w:themeColor="text1"/>
              <w:right w:val="single" w:sz="12" w:space="0" w:color="000000" w:themeColor="text1"/>
            </w:tcBorders>
          </w:tcPr>
          <w:p w14:paraId="0F763DFD" w14:textId="77777777" w:rsidR="00D8547D" w:rsidRDefault="00D8547D" w:rsidP="00D8547D">
            <w:pPr>
              <w:spacing w:before="240"/>
              <w:jc w:val="center"/>
              <w:rPr>
                <w:noProof/>
              </w:rPr>
            </w:pPr>
            <w:r w:rsidRPr="009A760B">
              <w:rPr>
                <w:rFonts w:ascii="Arial Narrow" w:eastAsia="Times New Roman" w:hAnsi="Arial Narrow"/>
                <w:b/>
                <w:bCs/>
                <w:sz w:val="16"/>
                <w:szCs w:val="16"/>
                <w:lang w:eastAsia="sr-Latn-RS"/>
              </w:rPr>
              <w:t>Tárgyfelelős</w:t>
            </w:r>
          </w:p>
        </w:tc>
      </w:tr>
      <w:tr w:rsidR="00D8547D" w14:paraId="4E4F49DB" w14:textId="77777777" w:rsidTr="00414520">
        <w:tc>
          <w:tcPr>
            <w:tcW w:w="1252" w:type="dxa"/>
            <w:vMerge/>
            <w:tcBorders>
              <w:left w:val="single" w:sz="12" w:space="0" w:color="000000" w:themeColor="text1"/>
            </w:tcBorders>
          </w:tcPr>
          <w:p w14:paraId="3656B9AB" w14:textId="77777777" w:rsidR="00D8547D" w:rsidRDefault="00D8547D" w:rsidP="00D8547D">
            <w:pPr>
              <w:rPr>
                <w:noProof/>
              </w:rPr>
            </w:pPr>
          </w:p>
        </w:tc>
        <w:tc>
          <w:tcPr>
            <w:tcW w:w="1853" w:type="dxa"/>
            <w:vMerge/>
          </w:tcPr>
          <w:p w14:paraId="45FB0818" w14:textId="77777777" w:rsidR="00D8547D" w:rsidRDefault="00D8547D" w:rsidP="00D8547D">
            <w:pPr>
              <w:rPr>
                <w:noProof/>
              </w:rPr>
            </w:pPr>
          </w:p>
        </w:tc>
        <w:tc>
          <w:tcPr>
            <w:tcW w:w="708" w:type="dxa"/>
            <w:vMerge/>
          </w:tcPr>
          <w:p w14:paraId="049F31CB" w14:textId="77777777" w:rsidR="00D8547D" w:rsidRDefault="00D8547D" w:rsidP="00D8547D">
            <w:pPr>
              <w:rPr>
                <w:noProof/>
              </w:rPr>
            </w:pPr>
          </w:p>
        </w:tc>
        <w:tc>
          <w:tcPr>
            <w:tcW w:w="1140" w:type="dxa"/>
            <w:vMerge/>
            <w:tcBorders>
              <w:right w:val="single" w:sz="12" w:space="0" w:color="000000" w:themeColor="text1"/>
            </w:tcBorders>
          </w:tcPr>
          <w:p w14:paraId="53128261" w14:textId="77777777" w:rsidR="00D8547D" w:rsidRDefault="00D8547D" w:rsidP="00D8547D">
            <w:pPr>
              <w:rPr>
                <w:noProof/>
              </w:rPr>
            </w:pPr>
          </w:p>
        </w:tc>
        <w:tc>
          <w:tcPr>
            <w:tcW w:w="0" w:type="auto"/>
            <w:gridSpan w:val="3"/>
            <w:tcBorders>
              <w:top w:val="single" w:sz="12" w:space="0" w:color="000000" w:themeColor="text1"/>
              <w:left w:val="single" w:sz="12" w:space="0" w:color="000000" w:themeColor="text1"/>
              <w:right w:val="single" w:sz="12" w:space="0" w:color="000000" w:themeColor="text1"/>
            </w:tcBorders>
          </w:tcPr>
          <w:p w14:paraId="649841BE" w14:textId="77777777" w:rsidR="00D8547D" w:rsidRDefault="00D8547D" w:rsidP="00D8547D">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18F999B5" w14:textId="77777777" w:rsidR="00D8547D" w:rsidRDefault="00D8547D" w:rsidP="00D8547D">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5FCD5EC4" w14:textId="77777777" w:rsidR="00D8547D" w:rsidRDefault="00D8547D" w:rsidP="00D8547D">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2598DEE6" w14:textId="77777777" w:rsidR="00D8547D" w:rsidRDefault="00D8547D" w:rsidP="00D8547D">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78941E47" w14:textId="77777777" w:rsidR="00D8547D" w:rsidRDefault="00D8547D" w:rsidP="00D8547D">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29B4EA11" w14:textId="77777777" w:rsidR="00D8547D" w:rsidRDefault="00D8547D" w:rsidP="00D8547D">
            <w:pPr>
              <w:jc w:val="center"/>
              <w:rPr>
                <w:noProof/>
              </w:rPr>
            </w:pPr>
            <w:r w:rsidRPr="009A760B">
              <w:rPr>
                <w:rFonts w:ascii="Arial Narrow" w:eastAsia="Times New Roman" w:hAnsi="Arial Narrow"/>
                <w:b/>
                <w:bCs/>
                <w:sz w:val="16"/>
                <w:szCs w:val="16"/>
                <w:lang w:eastAsia="sr-Latn-RS"/>
              </w:rPr>
              <w:t>6</w:t>
            </w:r>
          </w:p>
        </w:tc>
        <w:tc>
          <w:tcPr>
            <w:tcW w:w="1213" w:type="dxa"/>
            <w:gridSpan w:val="3"/>
            <w:tcBorders>
              <w:top w:val="single" w:sz="12" w:space="0" w:color="000000" w:themeColor="text1"/>
              <w:left w:val="single" w:sz="12" w:space="0" w:color="000000" w:themeColor="text1"/>
              <w:right w:val="single" w:sz="12" w:space="0" w:color="000000" w:themeColor="text1"/>
            </w:tcBorders>
          </w:tcPr>
          <w:p w14:paraId="75697EEC" w14:textId="77777777" w:rsidR="00D8547D" w:rsidRDefault="00D8547D" w:rsidP="00D8547D">
            <w:pPr>
              <w:jc w:val="center"/>
              <w:rPr>
                <w:noProof/>
              </w:rPr>
            </w:pPr>
            <w:r w:rsidRPr="009A760B">
              <w:rPr>
                <w:rFonts w:ascii="Arial Narrow" w:eastAsia="Times New Roman" w:hAnsi="Arial Narrow"/>
                <w:b/>
                <w:bCs/>
                <w:sz w:val="16"/>
                <w:szCs w:val="16"/>
                <w:lang w:eastAsia="sr-Latn-RS"/>
              </w:rPr>
              <w:t>7</w:t>
            </w:r>
          </w:p>
        </w:tc>
        <w:tc>
          <w:tcPr>
            <w:tcW w:w="1092" w:type="dxa"/>
            <w:vMerge/>
            <w:tcBorders>
              <w:left w:val="single" w:sz="12" w:space="0" w:color="000000" w:themeColor="text1"/>
            </w:tcBorders>
          </w:tcPr>
          <w:p w14:paraId="62486C05" w14:textId="77777777" w:rsidR="00D8547D" w:rsidRDefault="00D8547D" w:rsidP="00D8547D">
            <w:pPr>
              <w:rPr>
                <w:noProof/>
              </w:rPr>
            </w:pPr>
          </w:p>
        </w:tc>
        <w:tc>
          <w:tcPr>
            <w:tcW w:w="1388" w:type="dxa"/>
            <w:vMerge/>
            <w:tcBorders>
              <w:right w:val="single" w:sz="12" w:space="0" w:color="000000" w:themeColor="text1"/>
            </w:tcBorders>
          </w:tcPr>
          <w:p w14:paraId="4101652C" w14:textId="77777777" w:rsidR="00D8547D" w:rsidRDefault="00D8547D" w:rsidP="00D8547D">
            <w:pPr>
              <w:rPr>
                <w:noProof/>
              </w:rPr>
            </w:pPr>
          </w:p>
        </w:tc>
      </w:tr>
      <w:tr w:rsidR="00D8547D" w14:paraId="5EB8DDFD" w14:textId="77777777" w:rsidTr="00414520">
        <w:tc>
          <w:tcPr>
            <w:tcW w:w="1252" w:type="dxa"/>
            <w:vMerge/>
            <w:tcBorders>
              <w:left w:val="single" w:sz="12" w:space="0" w:color="000000" w:themeColor="text1"/>
              <w:bottom w:val="single" w:sz="12" w:space="0" w:color="000000" w:themeColor="text1"/>
            </w:tcBorders>
          </w:tcPr>
          <w:p w14:paraId="4B99056E" w14:textId="77777777" w:rsidR="00D8547D" w:rsidRDefault="00D8547D" w:rsidP="00D8547D">
            <w:pPr>
              <w:rPr>
                <w:noProof/>
              </w:rPr>
            </w:pPr>
          </w:p>
        </w:tc>
        <w:tc>
          <w:tcPr>
            <w:tcW w:w="1853" w:type="dxa"/>
            <w:vMerge/>
            <w:tcBorders>
              <w:bottom w:val="single" w:sz="12" w:space="0" w:color="000000" w:themeColor="text1"/>
            </w:tcBorders>
          </w:tcPr>
          <w:p w14:paraId="1299C43A" w14:textId="77777777" w:rsidR="00D8547D" w:rsidRDefault="00D8547D" w:rsidP="00D8547D">
            <w:pPr>
              <w:rPr>
                <w:noProof/>
              </w:rPr>
            </w:pPr>
          </w:p>
        </w:tc>
        <w:tc>
          <w:tcPr>
            <w:tcW w:w="708" w:type="dxa"/>
            <w:vMerge/>
            <w:tcBorders>
              <w:bottom w:val="single" w:sz="12" w:space="0" w:color="000000" w:themeColor="text1"/>
            </w:tcBorders>
          </w:tcPr>
          <w:p w14:paraId="4DDBEF00" w14:textId="77777777" w:rsidR="00D8547D" w:rsidRDefault="00D8547D" w:rsidP="00D8547D">
            <w:pPr>
              <w:rPr>
                <w:noProof/>
              </w:rPr>
            </w:pPr>
          </w:p>
        </w:tc>
        <w:tc>
          <w:tcPr>
            <w:tcW w:w="1140" w:type="dxa"/>
            <w:vMerge/>
            <w:tcBorders>
              <w:bottom w:val="single" w:sz="12" w:space="0" w:color="000000" w:themeColor="text1"/>
              <w:right w:val="single" w:sz="12" w:space="0" w:color="000000" w:themeColor="text1"/>
            </w:tcBorders>
          </w:tcPr>
          <w:p w14:paraId="3461D779" w14:textId="77777777" w:rsidR="00D8547D" w:rsidRDefault="00D8547D" w:rsidP="00D8547D">
            <w:pPr>
              <w:rPr>
                <w:noProof/>
              </w:rPr>
            </w:pPr>
          </w:p>
        </w:tc>
        <w:tc>
          <w:tcPr>
            <w:tcW w:w="0" w:type="auto"/>
            <w:tcBorders>
              <w:left w:val="single" w:sz="12" w:space="0" w:color="000000" w:themeColor="text1"/>
              <w:bottom w:val="single" w:sz="12" w:space="0" w:color="000000" w:themeColor="text1"/>
            </w:tcBorders>
            <w:vAlign w:val="center"/>
          </w:tcPr>
          <w:p w14:paraId="05B6CD11"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F4A4237"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5C49E7F7" w14:textId="77777777" w:rsidR="00D8547D" w:rsidRPr="009A760B" w:rsidRDefault="00D8547D" w:rsidP="00D8547D">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7AC60576"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9F28D63"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118E51E" w14:textId="77777777" w:rsidR="00D8547D" w:rsidRPr="009A760B" w:rsidRDefault="00D8547D" w:rsidP="00D8547D">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50AC7D3B"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770E81C"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7C53F74E" w14:textId="77777777" w:rsidR="00D8547D" w:rsidRPr="009A760B" w:rsidRDefault="00D8547D" w:rsidP="00D8547D">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0FF78E91"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D053CC2"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58EF82B" w14:textId="77777777" w:rsidR="00D8547D" w:rsidRPr="009A760B" w:rsidRDefault="00D8547D" w:rsidP="00D8547D">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18F66E66"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800BB78"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11B1FD90" w14:textId="77777777" w:rsidR="00D8547D" w:rsidRPr="009A760B" w:rsidRDefault="00D8547D" w:rsidP="00D8547D">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2B922226"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172CC772"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44D23F5" w14:textId="77777777" w:rsidR="00D8547D" w:rsidRPr="009A760B" w:rsidRDefault="00D8547D" w:rsidP="00D8547D">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3C05964A"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42C3CAA5" w14:textId="77777777" w:rsidR="00D8547D" w:rsidRPr="009A760B" w:rsidRDefault="00D8547D" w:rsidP="00D8547D">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62" w:type="dxa"/>
            <w:tcBorders>
              <w:bottom w:val="single" w:sz="12" w:space="0" w:color="000000" w:themeColor="text1"/>
              <w:right w:val="single" w:sz="12" w:space="0" w:color="000000" w:themeColor="text1"/>
            </w:tcBorders>
            <w:vAlign w:val="center"/>
          </w:tcPr>
          <w:p w14:paraId="46154FD5" w14:textId="77777777" w:rsidR="00D8547D" w:rsidRPr="009A760B" w:rsidRDefault="00D8547D" w:rsidP="00D8547D">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092" w:type="dxa"/>
            <w:vMerge/>
            <w:tcBorders>
              <w:left w:val="single" w:sz="12" w:space="0" w:color="000000" w:themeColor="text1"/>
              <w:bottom w:val="single" w:sz="12" w:space="0" w:color="000000" w:themeColor="text1"/>
            </w:tcBorders>
          </w:tcPr>
          <w:p w14:paraId="3CF2D8B6" w14:textId="77777777" w:rsidR="00D8547D" w:rsidRDefault="00D8547D" w:rsidP="00D8547D">
            <w:pPr>
              <w:rPr>
                <w:noProof/>
              </w:rPr>
            </w:pPr>
          </w:p>
        </w:tc>
        <w:tc>
          <w:tcPr>
            <w:tcW w:w="1388" w:type="dxa"/>
            <w:vMerge/>
            <w:tcBorders>
              <w:bottom w:val="single" w:sz="12" w:space="0" w:color="000000" w:themeColor="text1"/>
              <w:right w:val="single" w:sz="12" w:space="0" w:color="000000" w:themeColor="text1"/>
            </w:tcBorders>
          </w:tcPr>
          <w:p w14:paraId="0FB78278" w14:textId="77777777" w:rsidR="00D8547D" w:rsidRDefault="00D8547D" w:rsidP="00D8547D">
            <w:pPr>
              <w:rPr>
                <w:noProof/>
              </w:rPr>
            </w:pPr>
          </w:p>
        </w:tc>
      </w:tr>
      <w:tr w:rsidR="00D8547D" w:rsidRPr="009A760B" w14:paraId="5AFFDDA8" w14:textId="77777777" w:rsidTr="00414520">
        <w:tc>
          <w:tcPr>
            <w:tcW w:w="1252" w:type="dxa"/>
            <w:tcBorders>
              <w:top w:val="single" w:sz="12" w:space="0" w:color="000000" w:themeColor="text1"/>
              <w:left w:val="single" w:sz="12" w:space="0" w:color="000000" w:themeColor="text1"/>
            </w:tcBorders>
            <w:vAlign w:val="center"/>
          </w:tcPr>
          <w:p w14:paraId="20D48E08" w14:textId="2F214790" w:rsidR="00D8547D" w:rsidRPr="00D94FEC" w:rsidRDefault="00D8547D" w:rsidP="00D8547D">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DUEL-ISF-</w:t>
            </w:r>
            <w:r w:rsidR="043EB368" w:rsidRPr="39D61205">
              <w:rPr>
                <w:rFonts w:ascii="Arial Narrow" w:eastAsia="Times New Roman" w:hAnsi="Arial Narrow"/>
                <w:sz w:val="16"/>
                <w:szCs w:val="16"/>
                <w:lang w:eastAsia="sr-Latn-RS"/>
              </w:rPr>
              <w:t>111</w:t>
            </w:r>
          </w:p>
        </w:tc>
        <w:tc>
          <w:tcPr>
            <w:tcW w:w="1853" w:type="dxa"/>
            <w:tcBorders>
              <w:top w:val="single" w:sz="12" w:space="0" w:color="000000" w:themeColor="text1"/>
            </w:tcBorders>
            <w:vAlign w:val="center"/>
          </w:tcPr>
          <w:p w14:paraId="5BE76E80" w14:textId="1E78270B" w:rsidR="00D8547D" w:rsidRPr="00D94FEC" w:rsidRDefault="378AF3F8" w:rsidP="00D8547D">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Bevezetés a</w:t>
            </w:r>
            <w:r w:rsidR="2E3C3575" w:rsidRPr="39D61205">
              <w:rPr>
                <w:rFonts w:ascii="Arial Narrow" w:eastAsia="Times New Roman" w:hAnsi="Arial Narrow"/>
                <w:sz w:val="16"/>
                <w:szCs w:val="16"/>
                <w:lang w:eastAsia="sr-Latn-RS"/>
              </w:rPr>
              <w:t xml:space="preserve"> programozásba</w:t>
            </w:r>
          </w:p>
        </w:tc>
        <w:tc>
          <w:tcPr>
            <w:tcW w:w="708" w:type="dxa"/>
            <w:tcBorders>
              <w:top w:val="single" w:sz="12" w:space="0" w:color="000000" w:themeColor="text1"/>
            </w:tcBorders>
            <w:vAlign w:val="center"/>
          </w:tcPr>
          <w:p w14:paraId="44240AA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top w:val="single" w:sz="12" w:space="0" w:color="000000" w:themeColor="text1"/>
              <w:right w:val="single" w:sz="12" w:space="0" w:color="000000" w:themeColor="text1"/>
            </w:tcBorders>
            <w:vAlign w:val="center"/>
          </w:tcPr>
          <w:p w14:paraId="632692E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tcBorders>
            <w:vAlign w:val="center"/>
          </w:tcPr>
          <w:p w14:paraId="4B584315" w14:textId="63DBB27E" w:rsidR="00D8547D" w:rsidRPr="00D94FEC" w:rsidRDefault="7FF57674" w:rsidP="00D8547D">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5</w:t>
            </w:r>
          </w:p>
        </w:tc>
        <w:tc>
          <w:tcPr>
            <w:tcW w:w="0" w:type="auto"/>
            <w:tcBorders>
              <w:top w:val="single" w:sz="12" w:space="0" w:color="000000" w:themeColor="text1"/>
            </w:tcBorders>
            <w:vAlign w:val="center"/>
          </w:tcPr>
          <w:p w14:paraId="2322F00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33CFEC6B" w14:textId="61371390" w:rsidR="00D8547D" w:rsidRPr="00D94FEC" w:rsidRDefault="00D8547D" w:rsidP="00D8547D">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w:t>
            </w:r>
            <w:r w:rsidR="77D9187D" w:rsidRPr="39D61205">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tcBorders>
            <w:vAlign w:val="center"/>
          </w:tcPr>
          <w:p w14:paraId="63E4A9C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F6584B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9AF38F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15AA318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1512BE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DA7063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4662417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B8484D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4F8F56C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649CC1F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10EF996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5E3886A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4ECEB11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D8BF34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5EDB29A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4474F8A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5E6F60B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vAlign w:val="center"/>
          </w:tcPr>
          <w:p w14:paraId="1DF8BA6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top w:val="single" w:sz="12" w:space="0" w:color="000000" w:themeColor="text1"/>
              <w:left w:val="single" w:sz="12" w:space="0" w:color="000000" w:themeColor="text1"/>
            </w:tcBorders>
            <w:vAlign w:val="center"/>
          </w:tcPr>
          <w:p w14:paraId="7B7EFE02"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0</w:t>
            </w:r>
          </w:p>
        </w:tc>
        <w:tc>
          <w:tcPr>
            <w:tcW w:w="1388" w:type="dxa"/>
            <w:tcBorders>
              <w:top w:val="single" w:sz="12" w:space="0" w:color="000000" w:themeColor="text1"/>
              <w:right w:val="single" w:sz="12" w:space="0" w:color="000000" w:themeColor="text1"/>
            </w:tcBorders>
            <w:vAlign w:val="center"/>
          </w:tcPr>
          <w:p w14:paraId="3B20EF87" w14:textId="1B5F2BDC" w:rsidR="00D8547D" w:rsidRPr="00D94FEC" w:rsidRDefault="00D8547D" w:rsidP="00D8547D">
            <w:pPr>
              <w:rPr>
                <w:rFonts w:ascii="Arial Narrow" w:eastAsia="Times New Roman" w:hAnsi="Arial Narrow"/>
                <w:sz w:val="16"/>
                <w:szCs w:val="16"/>
                <w:lang w:eastAsia="sr-Latn-RS"/>
              </w:rPr>
            </w:pPr>
            <w:r w:rsidRPr="0E16A604">
              <w:rPr>
                <w:rFonts w:ascii="Arial Narrow" w:eastAsia="Times New Roman" w:hAnsi="Arial Narrow"/>
                <w:sz w:val="16"/>
                <w:szCs w:val="16"/>
                <w:lang w:eastAsia="sr-Latn-RS"/>
              </w:rPr>
              <w:t xml:space="preserve">Dr. </w:t>
            </w:r>
            <w:r w:rsidR="4E5825D8" w:rsidRPr="0E16A604">
              <w:rPr>
                <w:rFonts w:ascii="Arial Narrow" w:eastAsia="Times New Roman" w:hAnsi="Arial Narrow"/>
                <w:sz w:val="16"/>
                <w:szCs w:val="16"/>
                <w:lang w:eastAsia="sr-Latn-RS"/>
              </w:rPr>
              <w:t>K</w:t>
            </w:r>
            <w:r w:rsidR="73854B7E" w:rsidRPr="0E16A604">
              <w:rPr>
                <w:rFonts w:ascii="Arial Narrow" w:eastAsia="Times New Roman" w:hAnsi="Arial Narrow"/>
                <w:sz w:val="16"/>
                <w:szCs w:val="16"/>
                <w:lang w:eastAsia="sr-Latn-RS"/>
              </w:rPr>
              <w:t>irály Zoltán</w:t>
            </w:r>
          </w:p>
        </w:tc>
      </w:tr>
      <w:tr w:rsidR="00D8547D" w:rsidRPr="009A760B" w14:paraId="4B16198F" w14:textId="77777777" w:rsidTr="00414520">
        <w:tc>
          <w:tcPr>
            <w:tcW w:w="1252" w:type="dxa"/>
            <w:tcBorders>
              <w:left w:val="single" w:sz="12" w:space="0" w:color="000000" w:themeColor="text1"/>
            </w:tcBorders>
            <w:vAlign w:val="center"/>
          </w:tcPr>
          <w:p w14:paraId="37876FAF"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DUEL-TKT-151</w:t>
            </w:r>
          </w:p>
        </w:tc>
        <w:tc>
          <w:tcPr>
            <w:tcW w:w="1853" w:type="dxa"/>
            <w:vAlign w:val="center"/>
          </w:tcPr>
          <w:p w14:paraId="5FA33950"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Közgazdaságtan 1.</w:t>
            </w:r>
          </w:p>
        </w:tc>
        <w:tc>
          <w:tcPr>
            <w:tcW w:w="708" w:type="dxa"/>
            <w:vAlign w:val="center"/>
          </w:tcPr>
          <w:p w14:paraId="76DB90E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vAlign w:val="center"/>
          </w:tcPr>
          <w:p w14:paraId="3696C34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left w:val="single" w:sz="12" w:space="0" w:color="000000" w:themeColor="text1"/>
            </w:tcBorders>
            <w:vAlign w:val="center"/>
          </w:tcPr>
          <w:p w14:paraId="729DE7E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vAlign w:val="center"/>
          </w:tcPr>
          <w:p w14:paraId="5D36975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0" w:type="auto"/>
            <w:tcBorders>
              <w:right w:val="single" w:sz="12" w:space="0" w:color="000000" w:themeColor="text1"/>
            </w:tcBorders>
            <w:vAlign w:val="center"/>
          </w:tcPr>
          <w:p w14:paraId="3311358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left w:val="single" w:sz="12" w:space="0" w:color="000000" w:themeColor="text1"/>
            </w:tcBorders>
            <w:vAlign w:val="center"/>
          </w:tcPr>
          <w:p w14:paraId="365DB19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1D5BCD6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3BC5EC0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3751300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35F0889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6B51530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4253EF7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2D6473E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696D69F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72302A5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31CBAF0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4A7717C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419A23A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4536B0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7D7A3EC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129C278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2790C8A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vAlign w:val="center"/>
          </w:tcPr>
          <w:p w14:paraId="6ECDD21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vAlign w:val="center"/>
          </w:tcPr>
          <w:p w14:paraId="5531F93F"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0</w:t>
            </w:r>
          </w:p>
        </w:tc>
        <w:tc>
          <w:tcPr>
            <w:tcW w:w="1388" w:type="dxa"/>
            <w:tcBorders>
              <w:right w:val="single" w:sz="12" w:space="0" w:color="000000" w:themeColor="text1"/>
            </w:tcBorders>
            <w:vAlign w:val="center"/>
          </w:tcPr>
          <w:p w14:paraId="1412994F"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Fogarasi József</w:t>
            </w:r>
          </w:p>
        </w:tc>
      </w:tr>
      <w:tr w:rsidR="00D8547D" w:rsidRPr="009A760B" w14:paraId="4CE1DF22" w14:textId="77777777" w:rsidTr="00414520">
        <w:tc>
          <w:tcPr>
            <w:tcW w:w="1252" w:type="dxa"/>
            <w:tcBorders>
              <w:left w:val="single" w:sz="12" w:space="0" w:color="000000" w:themeColor="text1"/>
            </w:tcBorders>
            <w:vAlign w:val="center"/>
          </w:tcPr>
          <w:p w14:paraId="6DBC59D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DUEL-MUT-151</w:t>
            </w:r>
          </w:p>
        </w:tc>
        <w:tc>
          <w:tcPr>
            <w:tcW w:w="1853" w:type="dxa"/>
            <w:vAlign w:val="center"/>
          </w:tcPr>
          <w:p w14:paraId="46CF6B8B"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Mérnöki fizika </w:t>
            </w:r>
          </w:p>
        </w:tc>
        <w:tc>
          <w:tcPr>
            <w:tcW w:w="708" w:type="dxa"/>
            <w:vAlign w:val="center"/>
          </w:tcPr>
          <w:p w14:paraId="1D0ADF7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vAlign w:val="center"/>
          </w:tcPr>
          <w:p w14:paraId="030772C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left w:val="single" w:sz="12" w:space="0" w:color="000000" w:themeColor="text1"/>
            </w:tcBorders>
            <w:vAlign w:val="center"/>
          </w:tcPr>
          <w:p w14:paraId="14648C29"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4C3CC7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right w:val="single" w:sz="12" w:space="0" w:color="000000" w:themeColor="text1"/>
            </w:tcBorders>
            <w:vAlign w:val="center"/>
          </w:tcPr>
          <w:p w14:paraId="5090736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left w:val="single" w:sz="12" w:space="0" w:color="000000" w:themeColor="text1"/>
            </w:tcBorders>
            <w:vAlign w:val="center"/>
          </w:tcPr>
          <w:p w14:paraId="71CA320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6D71D07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64AD8D1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4A58656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1721E54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3DD1135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0236E82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ADA28F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12673AC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2C6BD88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5561E1D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48D3F40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222CCC4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BFC34A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2CA4ECA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157D6B2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9E427E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vAlign w:val="center"/>
          </w:tcPr>
          <w:p w14:paraId="566C1BC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vAlign w:val="center"/>
          </w:tcPr>
          <w:p w14:paraId="0213FF8E"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0</w:t>
            </w:r>
          </w:p>
        </w:tc>
        <w:tc>
          <w:tcPr>
            <w:tcW w:w="1388" w:type="dxa"/>
            <w:tcBorders>
              <w:right w:val="single" w:sz="12" w:space="0" w:color="000000" w:themeColor="text1"/>
            </w:tcBorders>
            <w:vAlign w:val="center"/>
          </w:tcPr>
          <w:p w14:paraId="404F3F19"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Horváth Miklós</w:t>
            </w:r>
          </w:p>
        </w:tc>
      </w:tr>
      <w:tr w:rsidR="00D8547D" w:rsidRPr="00920132" w14:paraId="3AA382AB" w14:textId="77777777" w:rsidTr="00414520">
        <w:trPr>
          <w:trHeight w:val="312"/>
        </w:trPr>
        <w:tc>
          <w:tcPr>
            <w:tcW w:w="1252" w:type="dxa"/>
            <w:tcBorders>
              <w:left w:val="single" w:sz="12" w:space="0" w:color="000000" w:themeColor="text1"/>
            </w:tcBorders>
            <w:noWrap/>
            <w:vAlign w:val="center"/>
            <w:hideMark/>
          </w:tcPr>
          <w:p w14:paraId="0F6AF5B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DUEL-IMA-152</w:t>
            </w:r>
          </w:p>
        </w:tc>
        <w:tc>
          <w:tcPr>
            <w:tcW w:w="1853" w:type="dxa"/>
            <w:noWrap/>
            <w:vAlign w:val="center"/>
            <w:hideMark/>
          </w:tcPr>
          <w:p w14:paraId="0330BD98"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Mérnöki matematika 1.</w:t>
            </w:r>
          </w:p>
        </w:tc>
        <w:tc>
          <w:tcPr>
            <w:tcW w:w="708" w:type="dxa"/>
            <w:noWrap/>
            <w:vAlign w:val="center"/>
            <w:hideMark/>
          </w:tcPr>
          <w:p w14:paraId="795C1E8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5EE4601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35" w:type="dxa"/>
            <w:tcBorders>
              <w:left w:val="single" w:sz="12" w:space="0" w:color="000000" w:themeColor="text1"/>
            </w:tcBorders>
            <w:noWrap/>
            <w:vAlign w:val="center"/>
            <w:hideMark/>
          </w:tcPr>
          <w:p w14:paraId="370D6AA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30" w:type="dxa"/>
            <w:noWrap/>
            <w:vAlign w:val="center"/>
            <w:hideMark/>
          </w:tcPr>
          <w:p w14:paraId="423D4B9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15</w:t>
            </w:r>
          </w:p>
        </w:tc>
        <w:tc>
          <w:tcPr>
            <w:tcW w:w="421" w:type="dxa"/>
            <w:tcBorders>
              <w:right w:val="single" w:sz="12" w:space="0" w:color="000000" w:themeColor="text1"/>
            </w:tcBorders>
            <w:noWrap/>
            <w:vAlign w:val="center"/>
            <w:hideMark/>
          </w:tcPr>
          <w:p w14:paraId="05F7728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left w:val="single" w:sz="12" w:space="0" w:color="000000" w:themeColor="text1"/>
            </w:tcBorders>
            <w:noWrap/>
            <w:vAlign w:val="center"/>
            <w:hideMark/>
          </w:tcPr>
          <w:p w14:paraId="1DB36F4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8D1782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5D86C63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5380F02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F8C8A5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CEEED3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42F19EF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D85598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6CE2FCB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6A84B78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E40803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ADD6AF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BAC30D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6860520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26105B5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tcBorders>
            <w:noWrap/>
            <w:vAlign w:val="center"/>
            <w:hideMark/>
          </w:tcPr>
          <w:p w14:paraId="15B3EB6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2CAE14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1AF05E0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noWrap/>
            <w:vAlign w:val="center"/>
            <w:hideMark/>
          </w:tcPr>
          <w:p w14:paraId="3D22F59A"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0</w:t>
            </w:r>
          </w:p>
        </w:tc>
        <w:tc>
          <w:tcPr>
            <w:tcW w:w="1388" w:type="dxa"/>
            <w:tcBorders>
              <w:right w:val="single" w:sz="12" w:space="0" w:color="000000" w:themeColor="text1"/>
            </w:tcBorders>
            <w:noWrap/>
            <w:vAlign w:val="center"/>
            <w:hideMark/>
          </w:tcPr>
          <w:p w14:paraId="2D58F0D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Joós Antal</w:t>
            </w:r>
          </w:p>
        </w:tc>
      </w:tr>
      <w:tr w:rsidR="00D8547D" w:rsidRPr="00920132" w14:paraId="19B0FAE9" w14:textId="77777777" w:rsidTr="00414520">
        <w:trPr>
          <w:trHeight w:val="205"/>
        </w:trPr>
        <w:tc>
          <w:tcPr>
            <w:tcW w:w="1252" w:type="dxa"/>
            <w:tcBorders>
              <w:left w:val="single" w:sz="12" w:space="0" w:color="000000" w:themeColor="text1"/>
              <w:bottom w:val="single" w:sz="12" w:space="0" w:color="000000" w:themeColor="text1"/>
            </w:tcBorders>
            <w:noWrap/>
            <w:vAlign w:val="center"/>
            <w:hideMark/>
          </w:tcPr>
          <w:p w14:paraId="69C28A0B" w14:textId="62A20EFB" w:rsidR="00D8547D" w:rsidRPr="00D94FEC" w:rsidRDefault="00D8547D" w:rsidP="00D8547D">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DUEL-TVV-12</w:t>
            </w:r>
            <w:r w:rsidR="20FDFD99" w:rsidRPr="39D61205">
              <w:rPr>
                <w:rFonts w:ascii="Arial Narrow" w:eastAsia="Times New Roman" w:hAnsi="Arial Narrow"/>
                <w:sz w:val="16"/>
                <w:szCs w:val="16"/>
                <w:lang w:eastAsia="sr-Latn-RS"/>
              </w:rPr>
              <w:t>2</w:t>
            </w:r>
          </w:p>
        </w:tc>
        <w:tc>
          <w:tcPr>
            <w:tcW w:w="1853" w:type="dxa"/>
            <w:tcBorders>
              <w:bottom w:val="single" w:sz="12" w:space="0" w:color="000000" w:themeColor="text1"/>
            </w:tcBorders>
            <w:noWrap/>
            <w:vAlign w:val="center"/>
            <w:hideMark/>
          </w:tcPr>
          <w:p w14:paraId="3760E2F8"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Vállalkozástan</w:t>
            </w:r>
          </w:p>
        </w:tc>
        <w:tc>
          <w:tcPr>
            <w:tcW w:w="708" w:type="dxa"/>
            <w:tcBorders>
              <w:bottom w:val="single" w:sz="12" w:space="0" w:color="000000" w:themeColor="text1"/>
            </w:tcBorders>
            <w:noWrap/>
            <w:vAlign w:val="center"/>
            <w:hideMark/>
          </w:tcPr>
          <w:p w14:paraId="4E6894D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bottom w:val="single" w:sz="12" w:space="0" w:color="000000" w:themeColor="text1"/>
              <w:right w:val="single" w:sz="12" w:space="0" w:color="000000" w:themeColor="text1"/>
            </w:tcBorders>
            <w:noWrap/>
            <w:vAlign w:val="center"/>
            <w:hideMark/>
          </w:tcPr>
          <w:p w14:paraId="6BEC0FE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left w:val="single" w:sz="12" w:space="0" w:color="000000" w:themeColor="text1"/>
              <w:bottom w:val="single" w:sz="12" w:space="0" w:color="000000" w:themeColor="text1"/>
            </w:tcBorders>
            <w:noWrap/>
            <w:vAlign w:val="center"/>
            <w:hideMark/>
          </w:tcPr>
          <w:p w14:paraId="2A581CC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30" w:type="dxa"/>
            <w:tcBorders>
              <w:bottom w:val="single" w:sz="12" w:space="0" w:color="000000" w:themeColor="text1"/>
            </w:tcBorders>
            <w:noWrap/>
            <w:vAlign w:val="center"/>
            <w:hideMark/>
          </w:tcPr>
          <w:p w14:paraId="446DE71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21" w:type="dxa"/>
            <w:tcBorders>
              <w:bottom w:val="single" w:sz="12" w:space="0" w:color="000000" w:themeColor="text1"/>
              <w:right w:val="single" w:sz="12" w:space="0" w:color="000000" w:themeColor="text1"/>
            </w:tcBorders>
            <w:noWrap/>
            <w:vAlign w:val="center"/>
            <w:hideMark/>
          </w:tcPr>
          <w:p w14:paraId="56C6262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left w:val="single" w:sz="12" w:space="0" w:color="000000" w:themeColor="text1"/>
              <w:bottom w:val="single" w:sz="12" w:space="0" w:color="000000" w:themeColor="text1"/>
            </w:tcBorders>
            <w:noWrap/>
            <w:vAlign w:val="center"/>
            <w:hideMark/>
          </w:tcPr>
          <w:p w14:paraId="6BF368C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EE978C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bottom w:val="single" w:sz="12" w:space="0" w:color="000000" w:themeColor="text1"/>
              <w:right w:val="single" w:sz="12" w:space="0" w:color="000000" w:themeColor="text1"/>
            </w:tcBorders>
            <w:noWrap/>
            <w:vAlign w:val="center"/>
            <w:hideMark/>
          </w:tcPr>
          <w:p w14:paraId="4B9B179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38BC71D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4CD2E59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5F11E8D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693C477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2181972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51756CA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6AB5474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3B89598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1D9BD9B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4B690AF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5D2FFEE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142A035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bottom w:val="single" w:sz="12" w:space="0" w:color="000000" w:themeColor="text1"/>
            </w:tcBorders>
            <w:noWrap/>
            <w:vAlign w:val="center"/>
            <w:hideMark/>
          </w:tcPr>
          <w:p w14:paraId="7069FD4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4FA58E2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705B441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bottom w:val="single" w:sz="12" w:space="0" w:color="000000" w:themeColor="text1"/>
            </w:tcBorders>
            <w:noWrap/>
            <w:vAlign w:val="center"/>
            <w:hideMark/>
          </w:tcPr>
          <w:p w14:paraId="7A06C686"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0</w:t>
            </w:r>
          </w:p>
        </w:tc>
        <w:tc>
          <w:tcPr>
            <w:tcW w:w="1388" w:type="dxa"/>
            <w:tcBorders>
              <w:bottom w:val="single" w:sz="12" w:space="0" w:color="000000" w:themeColor="text1"/>
              <w:right w:val="single" w:sz="12" w:space="0" w:color="000000" w:themeColor="text1"/>
            </w:tcBorders>
            <w:noWrap/>
            <w:vAlign w:val="center"/>
            <w:hideMark/>
          </w:tcPr>
          <w:p w14:paraId="28A4F29E" w14:textId="25DDCFD9"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K</w:t>
            </w:r>
            <w:r w:rsidR="00103CCE">
              <w:rPr>
                <w:rFonts w:ascii="Arial Narrow" w:eastAsia="Times New Roman" w:hAnsi="Arial Narrow"/>
                <w:sz w:val="16"/>
                <w:szCs w:val="16"/>
                <w:lang w:eastAsia="sr-Latn-RS"/>
              </w:rPr>
              <w:t xml:space="preserve">eszi </w:t>
            </w:r>
            <w:r w:rsidR="006D632A">
              <w:rPr>
                <w:rFonts w:ascii="Arial Narrow" w:eastAsia="Times New Roman" w:hAnsi="Arial Narrow"/>
                <w:sz w:val="16"/>
                <w:szCs w:val="16"/>
                <w:lang w:eastAsia="sr-Latn-RS"/>
              </w:rPr>
              <w:t>Andrea</w:t>
            </w:r>
          </w:p>
        </w:tc>
      </w:tr>
      <w:tr w:rsidR="00D8547D" w:rsidRPr="00920132" w14:paraId="41FEE047" w14:textId="77777777" w:rsidTr="00414520">
        <w:trPr>
          <w:trHeight w:val="312"/>
        </w:trPr>
        <w:tc>
          <w:tcPr>
            <w:tcW w:w="1252" w:type="dxa"/>
            <w:tcBorders>
              <w:top w:val="single" w:sz="12" w:space="0" w:color="000000" w:themeColor="text1"/>
              <w:left w:val="single" w:sz="12" w:space="0" w:color="000000" w:themeColor="text1"/>
            </w:tcBorders>
            <w:noWrap/>
            <w:vAlign w:val="center"/>
            <w:hideMark/>
          </w:tcPr>
          <w:p w14:paraId="60BBBDC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DUEL-IMA-212</w:t>
            </w:r>
          </w:p>
        </w:tc>
        <w:tc>
          <w:tcPr>
            <w:tcW w:w="1853" w:type="dxa"/>
            <w:tcBorders>
              <w:top w:val="single" w:sz="12" w:space="0" w:color="000000" w:themeColor="text1"/>
            </w:tcBorders>
            <w:noWrap/>
            <w:vAlign w:val="center"/>
            <w:hideMark/>
          </w:tcPr>
          <w:p w14:paraId="1EEF4745"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Mérnöki matematika 2.  </w:t>
            </w:r>
          </w:p>
        </w:tc>
        <w:tc>
          <w:tcPr>
            <w:tcW w:w="708" w:type="dxa"/>
            <w:tcBorders>
              <w:top w:val="single" w:sz="12" w:space="0" w:color="000000" w:themeColor="text1"/>
            </w:tcBorders>
            <w:noWrap/>
            <w:vAlign w:val="center"/>
            <w:hideMark/>
          </w:tcPr>
          <w:p w14:paraId="548A796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top w:val="single" w:sz="12" w:space="0" w:color="000000" w:themeColor="text1"/>
              <w:right w:val="single" w:sz="12" w:space="0" w:color="000000" w:themeColor="text1"/>
            </w:tcBorders>
            <w:noWrap/>
            <w:vAlign w:val="center"/>
            <w:hideMark/>
          </w:tcPr>
          <w:p w14:paraId="5ED6266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top w:val="single" w:sz="12" w:space="0" w:color="000000" w:themeColor="text1"/>
              <w:left w:val="single" w:sz="12" w:space="0" w:color="000000" w:themeColor="text1"/>
            </w:tcBorders>
            <w:noWrap/>
            <w:vAlign w:val="center"/>
            <w:hideMark/>
          </w:tcPr>
          <w:p w14:paraId="06B0BD7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3CB5452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right w:val="single" w:sz="12" w:space="0" w:color="000000" w:themeColor="text1"/>
            </w:tcBorders>
            <w:noWrap/>
            <w:vAlign w:val="center"/>
            <w:hideMark/>
          </w:tcPr>
          <w:p w14:paraId="7E0BA9E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1574AF3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30" w:type="dxa"/>
            <w:tcBorders>
              <w:top w:val="single" w:sz="12" w:space="0" w:color="000000" w:themeColor="text1"/>
            </w:tcBorders>
            <w:noWrap/>
            <w:vAlign w:val="center"/>
            <w:hideMark/>
          </w:tcPr>
          <w:p w14:paraId="0CF44D5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top w:val="single" w:sz="12" w:space="0" w:color="000000" w:themeColor="text1"/>
              <w:right w:val="single" w:sz="12" w:space="0" w:color="000000" w:themeColor="text1"/>
            </w:tcBorders>
            <w:noWrap/>
            <w:vAlign w:val="center"/>
            <w:hideMark/>
          </w:tcPr>
          <w:p w14:paraId="4C2A823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15</w:t>
            </w:r>
          </w:p>
        </w:tc>
        <w:tc>
          <w:tcPr>
            <w:tcW w:w="423" w:type="dxa"/>
            <w:tcBorders>
              <w:top w:val="single" w:sz="12" w:space="0" w:color="000000" w:themeColor="text1"/>
              <w:left w:val="single" w:sz="12" w:space="0" w:color="000000" w:themeColor="text1"/>
            </w:tcBorders>
            <w:noWrap/>
            <w:vAlign w:val="center"/>
            <w:hideMark/>
          </w:tcPr>
          <w:p w14:paraId="652F5E9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6008BDD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76BE717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361DDFA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3E9F269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31C8A41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146FE77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1696C0E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325B5DE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6E8B5DA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2E747F8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08DF40D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left w:val="single" w:sz="12" w:space="0" w:color="000000" w:themeColor="text1"/>
            </w:tcBorders>
            <w:noWrap/>
            <w:vAlign w:val="center"/>
            <w:hideMark/>
          </w:tcPr>
          <w:p w14:paraId="53361D8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305E0D1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2F49BAF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top w:val="single" w:sz="12" w:space="0" w:color="000000" w:themeColor="text1"/>
              <w:left w:val="single" w:sz="12" w:space="0" w:color="000000" w:themeColor="text1"/>
            </w:tcBorders>
            <w:noWrap/>
            <w:vAlign w:val="center"/>
            <w:hideMark/>
          </w:tcPr>
          <w:p w14:paraId="1BF45D56"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DUEL-IMA-152</w:t>
            </w:r>
          </w:p>
        </w:tc>
        <w:tc>
          <w:tcPr>
            <w:tcW w:w="1388" w:type="dxa"/>
            <w:tcBorders>
              <w:top w:val="single" w:sz="12" w:space="0" w:color="000000" w:themeColor="text1"/>
              <w:right w:val="single" w:sz="12" w:space="0" w:color="000000" w:themeColor="text1"/>
            </w:tcBorders>
            <w:noWrap/>
            <w:vAlign w:val="center"/>
            <w:hideMark/>
          </w:tcPr>
          <w:p w14:paraId="6C45BEF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Bognár László</w:t>
            </w:r>
          </w:p>
        </w:tc>
      </w:tr>
      <w:tr w:rsidR="00D8547D" w:rsidRPr="00920132" w14:paraId="46EAAD74" w14:textId="77777777" w:rsidTr="00414520">
        <w:trPr>
          <w:trHeight w:val="213"/>
        </w:trPr>
        <w:tc>
          <w:tcPr>
            <w:tcW w:w="1252" w:type="dxa"/>
            <w:tcBorders>
              <w:left w:val="single" w:sz="12" w:space="0" w:color="000000" w:themeColor="text1"/>
              <w:bottom w:val="single" w:sz="12" w:space="0" w:color="000000" w:themeColor="text1"/>
            </w:tcBorders>
            <w:noWrap/>
            <w:vAlign w:val="center"/>
            <w:hideMark/>
          </w:tcPr>
          <w:p w14:paraId="5460AB15" w14:textId="368BA363"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DUEL-TKK-1</w:t>
            </w:r>
            <w:r w:rsidR="00AB6434">
              <w:rPr>
                <w:rFonts w:ascii="Arial Narrow" w:eastAsia="Times New Roman" w:hAnsi="Arial Narrow"/>
                <w:sz w:val="16"/>
                <w:szCs w:val="16"/>
                <w:lang w:eastAsia="sr-Latn-RS"/>
              </w:rPr>
              <w:t>18</w:t>
            </w:r>
          </w:p>
        </w:tc>
        <w:tc>
          <w:tcPr>
            <w:tcW w:w="1853" w:type="dxa"/>
            <w:tcBorders>
              <w:bottom w:val="single" w:sz="12" w:space="0" w:color="000000" w:themeColor="text1"/>
            </w:tcBorders>
            <w:vAlign w:val="center"/>
            <w:hideMark/>
          </w:tcPr>
          <w:p w14:paraId="1AB4A7E6"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Lélektan I. (Általános és fejlődéslélektan)</w:t>
            </w:r>
          </w:p>
        </w:tc>
        <w:tc>
          <w:tcPr>
            <w:tcW w:w="708" w:type="dxa"/>
            <w:tcBorders>
              <w:bottom w:val="single" w:sz="12" w:space="0" w:color="000000" w:themeColor="text1"/>
            </w:tcBorders>
            <w:noWrap/>
            <w:vAlign w:val="center"/>
            <w:hideMark/>
          </w:tcPr>
          <w:p w14:paraId="18524F5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bottom w:val="single" w:sz="12" w:space="0" w:color="000000" w:themeColor="text1"/>
              <w:right w:val="single" w:sz="12" w:space="0" w:color="000000" w:themeColor="text1"/>
            </w:tcBorders>
            <w:noWrap/>
            <w:vAlign w:val="center"/>
            <w:hideMark/>
          </w:tcPr>
          <w:p w14:paraId="745A2B8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35" w:type="dxa"/>
            <w:tcBorders>
              <w:left w:val="single" w:sz="12" w:space="0" w:color="000000" w:themeColor="text1"/>
              <w:bottom w:val="single" w:sz="12" w:space="0" w:color="000000" w:themeColor="text1"/>
            </w:tcBorders>
            <w:noWrap/>
            <w:vAlign w:val="center"/>
            <w:hideMark/>
          </w:tcPr>
          <w:p w14:paraId="18077A0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232A5A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bottom w:val="single" w:sz="12" w:space="0" w:color="000000" w:themeColor="text1"/>
              <w:right w:val="single" w:sz="12" w:space="0" w:color="000000" w:themeColor="text1"/>
            </w:tcBorders>
            <w:noWrap/>
            <w:vAlign w:val="center"/>
            <w:hideMark/>
          </w:tcPr>
          <w:p w14:paraId="1E45AE9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3E1FE5D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tcBorders>
              <w:bottom w:val="single" w:sz="12" w:space="0" w:color="000000" w:themeColor="text1"/>
            </w:tcBorders>
            <w:noWrap/>
            <w:vAlign w:val="center"/>
            <w:hideMark/>
          </w:tcPr>
          <w:p w14:paraId="666ECFF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23" w:type="dxa"/>
            <w:tcBorders>
              <w:bottom w:val="single" w:sz="12" w:space="0" w:color="000000" w:themeColor="text1"/>
              <w:right w:val="single" w:sz="12" w:space="0" w:color="000000" w:themeColor="text1"/>
            </w:tcBorders>
            <w:noWrap/>
            <w:vAlign w:val="center"/>
            <w:hideMark/>
          </w:tcPr>
          <w:p w14:paraId="165DCE8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left w:val="single" w:sz="12" w:space="0" w:color="000000" w:themeColor="text1"/>
              <w:bottom w:val="single" w:sz="12" w:space="0" w:color="000000" w:themeColor="text1"/>
            </w:tcBorders>
            <w:noWrap/>
            <w:vAlign w:val="center"/>
            <w:hideMark/>
          </w:tcPr>
          <w:p w14:paraId="7A150FD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00D3A2D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606F80D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182EA13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2CA9BCD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69F69F1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35C7275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0F4DF03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26B1442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2369458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07DFE56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1AD776A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bottom w:val="single" w:sz="12" w:space="0" w:color="000000" w:themeColor="text1"/>
            </w:tcBorders>
            <w:noWrap/>
            <w:vAlign w:val="center"/>
            <w:hideMark/>
          </w:tcPr>
          <w:p w14:paraId="462EDE1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24968EE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0CA9B4E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bottom w:val="single" w:sz="12" w:space="0" w:color="000000" w:themeColor="text1"/>
            </w:tcBorders>
            <w:noWrap/>
            <w:vAlign w:val="center"/>
            <w:hideMark/>
          </w:tcPr>
          <w:p w14:paraId="7B1A4FAD"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bottom w:val="single" w:sz="12" w:space="0" w:color="000000" w:themeColor="text1"/>
              <w:right w:val="single" w:sz="12" w:space="0" w:color="000000" w:themeColor="text1"/>
            </w:tcBorders>
            <w:noWrap/>
            <w:vAlign w:val="center"/>
            <w:hideMark/>
          </w:tcPr>
          <w:p w14:paraId="1B43B39B"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Juhász Levente</w:t>
            </w:r>
          </w:p>
        </w:tc>
      </w:tr>
      <w:tr w:rsidR="00D8547D" w:rsidRPr="00D927C9" w14:paraId="22B2C4DA" w14:textId="77777777" w:rsidTr="00414520">
        <w:trPr>
          <w:trHeight w:val="312"/>
        </w:trPr>
        <w:tc>
          <w:tcPr>
            <w:tcW w:w="1252" w:type="dxa"/>
            <w:tcBorders>
              <w:top w:val="single" w:sz="12" w:space="0" w:color="000000" w:themeColor="text1"/>
              <w:left w:val="single" w:sz="12" w:space="0" w:color="000000" w:themeColor="text1"/>
            </w:tcBorders>
            <w:noWrap/>
            <w:vAlign w:val="center"/>
            <w:hideMark/>
          </w:tcPr>
          <w:p w14:paraId="5EEA252C"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DUEL-IMA-110</w:t>
            </w:r>
          </w:p>
        </w:tc>
        <w:tc>
          <w:tcPr>
            <w:tcW w:w="1853" w:type="dxa"/>
            <w:tcBorders>
              <w:top w:val="single" w:sz="12" w:space="0" w:color="000000" w:themeColor="text1"/>
            </w:tcBorders>
            <w:noWrap/>
            <w:vAlign w:val="center"/>
            <w:hideMark/>
          </w:tcPr>
          <w:p w14:paraId="0BD1042D"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Matematika 3. </w:t>
            </w:r>
          </w:p>
        </w:tc>
        <w:tc>
          <w:tcPr>
            <w:tcW w:w="708" w:type="dxa"/>
            <w:tcBorders>
              <w:top w:val="single" w:sz="12" w:space="0" w:color="000000" w:themeColor="text1"/>
            </w:tcBorders>
            <w:noWrap/>
            <w:vAlign w:val="center"/>
            <w:hideMark/>
          </w:tcPr>
          <w:p w14:paraId="703B8F8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top w:val="single" w:sz="12" w:space="0" w:color="000000" w:themeColor="text1"/>
              <w:right w:val="single" w:sz="12" w:space="0" w:color="000000" w:themeColor="text1"/>
            </w:tcBorders>
            <w:noWrap/>
            <w:vAlign w:val="center"/>
            <w:hideMark/>
          </w:tcPr>
          <w:p w14:paraId="23371C2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top w:val="single" w:sz="12" w:space="0" w:color="000000" w:themeColor="text1"/>
              <w:left w:val="single" w:sz="12" w:space="0" w:color="000000" w:themeColor="text1"/>
            </w:tcBorders>
            <w:noWrap/>
            <w:vAlign w:val="center"/>
            <w:hideMark/>
          </w:tcPr>
          <w:p w14:paraId="450AB53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05D3F25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right w:val="single" w:sz="12" w:space="0" w:color="000000" w:themeColor="text1"/>
            </w:tcBorders>
            <w:noWrap/>
            <w:vAlign w:val="center"/>
            <w:hideMark/>
          </w:tcPr>
          <w:p w14:paraId="57B1DE7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620157A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499B89E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right w:val="single" w:sz="12" w:space="0" w:color="000000" w:themeColor="text1"/>
            </w:tcBorders>
            <w:noWrap/>
            <w:vAlign w:val="center"/>
            <w:hideMark/>
          </w:tcPr>
          <w:p w14:paraId="67BA57D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7BD0726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30" w:type="dxa"/>
            <w:tcBorders>
              <w:top w:val="single" w:sz="12" w:space="0" w:color="000000" w:themeColor="text1"/>
            </w:tcBorders>
            <w:noWrap/>
            <w:vAlign w:val="center"/>
            <w:hideMark/>
          </w:tcPr>
          <w:p w14:paraId="41150DF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15</w:t>
            </w:r>
          </w:p>
        </w:tc>
        <w:tc>
          <w:tcPr>
            <w:tcW w:w="379" w:type="dxa"/>
            <w:tcBorders>
              <w:top w:val="single" w:sz="12" w:space="0" w:color="000000" w:themeColor="text1"/>
              <w:right w:val="single" w:sz="12" w:space="0" w:color="000000" w:themeColor="text1"/>
            </w:tcBorders>
            <w:noWrap/>
            <w:vAlign w:val="center"/>
            <w:hideMark/>
          </w:tcPr>
          <w:p w14:paraId="47F3017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top w:val="single" w:sz="12" w:space="0" w:color="000000" w:themeColor="text1"/>
              <w:left w:val="single" w:sz="12" w:space="0" w:color="000000" w:themeColor="text1"/>
            </w:tcBorders>
            <w:noWrap/>
            <w:vAlign w:val="center"/>
            <w:hideMark/>
          </w:tcPr>
          <w:p w14:paraId="7E0A45A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45B224D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33F31A2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3FDABFA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3504E88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66C90C7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55C1387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595730C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2FFF380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left w:val="single" w:sz="12" w:space="0" w:color="000000" w:themeColor="text1"/>
            </w:tcBorders>
            <w:noWrap/>
            <w:vAlign w:val="center"/>
            <w:hideMark/>
          </w:tcPr>
          <w:p w14:paraId="75663D9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1ADFED6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302408A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top w:val="single" w:sz="12" w:space="0" w:color="000000" w:themeColor="text1"/>
              <w:left w:val="single" w:sz="12" w:space="0" w:color="000000" w:themeColor="text1"/>
            </w:tcBorders>
            <w:noWrap/>
            <w:vAlign w:val="center"/>
            <w:hideMark/>
          </w:tcPr>
          <w:p w14:paraId="30E34494"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DUEL-IMA-151</w:t>
            </w:r>
          </w:p>
        </w:tc>
        <w:tc>
          <w:tcPr>
            <w:tcW w:w="1388" w:type="dxa"/>
            <w:tcBorders>
              <w:top w:val="single" w:sz="12" w:space="0" w:color="000000" w:themeColor="text1"/>
              <w:right w:val="single" w:sz="12" w:space="0" w:color="000000" w:themeColor="text1"/>
            </w:tcBorders>
            <w:noWrap/>
            <w:vAlign w:val="center"/>
            <w:hideMark/>
          </w:tcPr>
          <w:p w14:paraId="5AECC58A"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Nagy Bálint</w:t>
            </w:r>
          </w:p>
        </w:tc>
      </w:tr>
      <w:tr w:rsidR="00D8547D" w:rsidRPr="00D927C9" w14:paraId="703E5359" w14:textId="77777777" w:rsidTr="00414520">
        <w:trPr>
          <w:trHeight w:val="312"/>
        </w:trPr>
        <w:tc>
          <w:tcPr>
            <w:tcW w:w="1252" w:type="dxa"/>
            <w:tcBorders>
              <w:left w:val="single" w:sz="12" w:space="0" w:color="000000" w:themeColor="text1"/>
            </w:tcBorders>
            <w:noWrap/>
            <w:vAlign w:val="center"/>
            <w:hideMark/>
          </w:tcPr>
          <w:p w14:paraId="003A886C"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DUEL-TKK-150</w:t>
            </w:r>
          </w:p>
        </w:tc>
        <w:tc>
          <w:tcPr>
            <w:tcW w:w="1853" w:type="dxa"/>
            <w:noWrap/>
            <w:vAlign w:val="center"/>
            <w:hideMark/>
          </w:tcPr>
          <w:p w14:paraId="0541220F" w14:textId="77777777" w:rsidR="00D8547D" w:rsidRPr="00D94FEC" w:rsidRDefault="00D8547D" w:rsidP="00D8547D">
            <w:pPr>
              <w:rPr>
                <w:rFonts w:ascii="Arial Narrow" w:eastAsia="Times New Roman" w:hAnsi="Arial Narrow"/>
                <w:sz w:val="16"/>
                <w:szCs w:val="16"/>
                <w:lang w:eastAsia="sr-Latn-RS"/>
              </w:rPr>
            </w:pPr>
            <w:proofErr w:type="gramStart"/>
            <w:r w:rsidRPr="00D94FEC">
              <w:rPr>
                <w:rFonts w:ascii="Arial Narrow" w:eastAsia="Times New Roman" w:hAnsi="Arial Narrow"/>
                <w:sz w:val="16"/>
                <w:szCs w:val="16"/>
                <w:lang w:eastAsia="sr-Latn-RS"/>
              </w:rPr>
              <w:t>Nevelés  történeti</w:t>
            </w:r>
            <w:proofErr w:type="gramEnd"/>
            <w:r w:rsidRPr="00D94FEC">
              <w:rPr>
                <w:rFonts w:ascii="Arial Narrow" w:eastAsia="Times New Roman" w:hAnsi="Arial Narrow"/>
                <w:sz w:val="16"/>
                <w:szCs w:val="16"/>
                <w:lang w:eastAsia="sr-Latn-RS"/>
              </w:rPr>
              <w:t xml:space="preserve"> és elméleti  alapjai</w:t>
            </w:r>
          </w:p>
        </w:tc>
        <w:tc>
          <w:tcPr>
            <w:tcW w:w="708" w:type="dxa"/>
            <w:noWrap/>
            <w:vAlign w:val="center"/>
            <w:hideMark/>
          </w:tcPr>
          <w:p w14:paraId="4A56BAB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6A886FA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35" w:type="dxa"/>
            <w:tcBorders>
              <w:left w:val="single" w:sz="12" w:space="0" w:color="000000" w:themeColor="text1"/>
            </w:tcBorders>
            <w:noWrap/>
            <w:vAlign w:val="center"/>
            <w:hideMark/>
          </w:tcPr>
          <w:p w14:paraId="3078602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57F7B85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5F3EA6F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4CEA160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669B7A6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6AC4BBE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1830EA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noWrap/>
            <w:vAlign w:val="center"/>
            <w:hideMark/>
          </w:tcPr>
          <w:p w14:paraId="445CFFF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9" w:type="dxa"/>
            <w:tcBorders>
              <w:right w:val="single" w:sz="12" w:space="0" w:color="000000" w:themeColor="text1"/>
            </w:tcBorders>
            <w:noWrap/>
            <w:vAlign w:val="center"/>
            <w:hideMark/>
          </w:tcPr>
          <w:p w14:paraId="132FFD6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left w:val="single" w:sz="12" w:space="0" w:color="000000" w:themeColor="text1"/>
            </w:tcBorders>
            <w:noWrap/>
            <w:vAlign w:val="center"/>
            <w:hideMark/>
          </w:tcPr>
          <w:p w14:paraId="1DD97AB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0660FAD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8FF6D1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7E8666B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1422BE0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AF229E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020D50D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6F04C67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7B5A7EB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tcBorders>
            <w:noWrap/>
            <w:vAlign w:val="center"/>
            <w:hideMark/>
          </w:tcPr>
          <w:p w14:paraId="72333BA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C7C913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4750BA0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noWrap/>
            <w:vAlign w:val="center"/>
            <w:hideMark/>
          </w:tcPr>
          <w:p w14:paraId="49B62129"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right w:val="single" w:sz="12" w:space="0" w:color="000000" w:themeColor="text1"/>
            </w:tcBorders>
            <w:noWrap/>
            <w:vAlign w:val="center"/>
            <w:hideMark/>
          </w:tcPr>
          <w:p w14:paraId="59ECD214" w14:textId="2A70C210"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Szabó </w:t>
            </w:r>
            <w:r w:rsidR="00103CCE">
              <w:rPr>
                <w:rFonts w:ascii="Arial Narrow" w:eastAsia="Times New Roman" w:hAnsi="Arial Narrow"/>
                <w:sz w:val="16"/>
                <w:szCs w:val="16"/>
                <w:lang w:eastAsia="sr-Latn-RS"/>
              </w:rPr>
              <w:t>Csilla</w:t>
            </w:r>
          </w:p>
        </w:tc>
      </w:tr>
      <w:tr w:rsidR="00D8547D" w:rsidRPr="00D927C9" w14:paraId="0636A2BA" w14:textId="77777777" w:rsidTr="00414520">
        <w:trPr>
          <w:trHeight w:val="243"/>
        </w:trPr>
        <w:tc>
          <w:tcPr>
            <w:tcW w:w="1252" w:type="dxa"/>
            <w:tcBorders>
              <w:left w:val="single" w:sz="12" w:space="0" w:color="000000" w:themeColor="text1"/>
            </w:tcBorders>
            <w:noWrap/>
            <w:vAlign w:val="center"/>
            <w:hideMark/>
          </w:tcPr>
          <w:p w14:paraId="1F6A9466" w14:textId="4B71F2BA"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w:t>
            </w:r>
            <w:r w:rsidR="00AB6434">
              <w:rPr>
                <w:rFonts w:ascii="Arial Narrow" w:eastAsia="Times New Roman" w:hAnsi="Arial Narrow"/>
                <w:sz w:val="16"/>
                <w:szCs w:val="16"/>
                <w:lang w:eastAsia="sr-Latn-RS"/>
              </w:rPr>
              <w:t>221</w:t>
            </w:r>
          </w:p>
        </w:tc>
        <w:tc>
          <w:tcPr>
            <w:tcW w:w="1853" w:type="dxa"/>
            <w:noWrap/>
            <w:vAlign w:val="center"/>
            <w:hideMark/>
          </w:tcPr>
          <w:p w14:paraId="77A23B89" w14:textId="474DE55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Lélektan II. </w:t>
            </w:r>
          </w:p>
        </w:tc>
        <w:tc>
          <w:tcPr>
            <w:tcW w:w="708" w:type="dxa"/>
            <w:noWrap/>
            <w:vAlign w:val="center"/>
            <w:hideMark/>
          </w:tcPr>
          <w:p w14:paraId="6C1B8CA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6C1B044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35" w:type="dxa"/>
            <w:tcBorders>
              <w:left w:val="single" w:sz="12" w:space="0" w:color="000000" w:themeColor="text1"/>
            </w:tcBorders>
            <w:noWrap/>
            <w:vAlign w:val="center"/>
            <w:hideMark/>
          </w:tcPr>
          <w:p w14:paraId="185E414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0D58642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2EAEBC3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10F7C3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8EC01C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6FCDA62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22F65FF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noWrap/>
            <w:vAlign w:val="center"/>
            <w:hideMark/>
          </w:tcPr>
          <w:p w14:paraId="6BC513E1"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379" w:type="dxa"/>
            <w:tcBorders>
              <w:right w:val="single" w:sz="12" w:space="0" w:color="000000" w:themeColor="text1"/>
            </w:tcBorders>
            <w:noWrap/>
            <w:vAlign w:val="center"/>
            <w:hideMark/>
          </w:tcPr>
          <w:p w14:paraId="6F6BB521"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423" w:type="dxa"/>
            <w:tcBorders>
              <w:left w:val="single" w:sz="12" w:space="0" w:color="000000" w:themeColor="text1"/>
            </w:tcBorders>
            <w:noWrap/>
            <w:vAlign w:val="center"/>
            <w:hideMark/>
          </w:tcPr>
          <w:p w14:paraId="6F3D7DF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DBBDA3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10CD9D0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BE7FBB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BC14B4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65B51F7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3F5A55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35EACF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161C663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tcBorders>
            <w:noWrap/>
            <w:vAlign w:val="center"/>
            <w:hideMark/>
          </w:tcPr>
          <w:p w14:paraId="671543B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75C73AB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15EA630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noWrap/>
            <w:vAlign w:val="center"/>
            <w:hideMark/>
          </w:tcPr>
          <w:p w14:paraId="67835FB3"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right w:val="single" w:sz="12" w:space="0" w:color="000000" w:themeColor="text1"/>
            </w:tcBorders>
            <w:noWrap/>
            <w:vAlign w:val="center"/>
            <w:hideMark/>
          </w:tcPr>
          <w:p w14:paraId="1CDF06A1"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Juhász Levente</w:t>
            </w:r>
          </w:p>
        </w:tc>
      </w:tr>
      <w:tr w:rsidR="00D8547D" w:rsidRPr="00D927C9" w14:paraId="694DB598" w14:textId="77777777" w:rsidTr="00414520">
        <w:trPr>
          <w:trHeight w:val="133"/>
        </w:trPr>
        <w:tc>
          <w:tcPr>
            <w:tcW w:w="1252" w:type="dxa"/>
            <w:tcBorders>
              <w:left w:val="single" w:sz="12" w:space="0" w:color="000000" w:themeColor="text1"/>
              <w:bottom w:val="single" w:sz="12" w:space="0" w:color="000000" w:themeColor="text1"/>
            </w:tcBorders>
            <w:noWrap/>
            <w:vAlign w:val="center"/>
            <w:hideMark/>
          </w:tcPr>
          <w:p w14:paraId="7503A4A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DUEN-MUT-211</w:t>
            </w:r>
          </w:p>
        </w:tc>
        <w:tc>
          <w:tcPr>
            <w:tcW w:w="1853" w:type="dxa"/>
            <w:tcBorders>
              <w:bottom w:val="single" w:sz="12" w:space="0" w:color="000000" w:themeColor="text1"/>
            </w:tcBorders>
            <w:vAlign w:val="center"/>
            <w:hideMark/>
          </w:tcPr>
          <w:p w14:paraId="2D06C1A2" w14:textId="77777777" w:rsidR="00D8547D" w:rsidRPr="00D94FEC" w:rsidRDefault="00D8547D" w:rsidP="00D8547D">
            <w:pPr>
              <w:rPr>
                <w:rFonts w:ascii="Arial Narrow" w:eastAsia="Times New Roman" w:hAnsi="Arial Narrow"/>
                <w:sz w:val="16"/>
                <w:szCs w:val="16"/>
                <w:lang w:eastAsia="sr-Latn-RS"/>
              </w:rPr>
            </w:pPr>
            <w:r>
              <w:rPr>
                <w:rFonts w:ascii="Arial Narrow" w:eastAsia="Times New Roman" w:hAnsi="Arial Narrow"/>
                <w:sz w:val="16"/>
                <w:szCs w:val="16"/>
                <w:lang w:eastAsia="sr-Latn-RS"/>
              </w:rPr>
              <w:t>Bevezetés a mechatronikába</w:t>
            </w:r>
            <w:r w:rsidRPr="00D94FEC">
              <w:rPr>
                <w:rFonts w:ascii="Arial Narrow" w:eastAsia="Times New Roman" w:hAnsi="Arial Narrow"/>
                <w:sz w:val="16"/>
                <w:szCs w:val="16"/>
                <w:lang w:eastAsia="sr-Latn-RS"/>
              </w:rPr>
              <w:t xml:space="preserve"> </w:t>
            </w:r>
          </w:p>
        </w:tc>
        <w:tc>
          <w:tcPr>
            <w:tcW w:w="708" w:type="dxa"/>
            <w:tcBorders>
              <w:bottom w:val="single" w:sz="12" w:space="0" w:color="000000" w:themeColor="text1"/>
            </w:tcBorders>
            <w:noWrap/>
            <w:vAlign w:val="center"/>
            <w:hideMark/>
          </w:tcPr>
          <w:p w14:paraId="5AFAC06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bottom w:val="single" w:sz="12" w:space="0" w:color="000000" w:themeColor="text1"/>
              <w:right w:val="single" w:sz="12" w:space="0" w:color="000000" w:themeColor="text1"/>
            </w:tcBorders>
            <w:noWrap/>
            <w:vAlign w:val="center"/>
            <w:hideMark/>
          </w:tcPr>
          <w:p w14:paraId="4E861224"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435" w:type="dxa"/>
            <w:tcBorders>
              <w:left w:val="single" w:sz="12" w:space="0" w:color="000000" w:themeColor="text1"/>
              <w:bottom w:val="single" w:sz="12" w:space="0" w:color="000000" w:themeColor="text1"/>
            </w:tcBorders>
            <w:noWrap/>
            <w:vAlign w:val="center"/>
            <w:hideMark/>
          </w:tcPr>
          <w:p w14:paraId="70DDCB5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61CAD91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bottom w:val="single" w:sz="12" w:space="0" w:color="000000" w:themeColor="text1"/>
              <w:right w:val="single" w:sz="12" w:space="0" w:color="000000" w:themeColor="text1"/>
            </w:tcBorders>
            <w:noWrap/>
            <w:vAlign w:val="center"/>
            <w:hideMark/>
          </w:tcPr>
          <w:p w14:paraId="6F06CC7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2065843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503B3F2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bottom w:val="single" w:sz="12" w:space="0" w:color="000000" w:themeColor="text1"/>
              <w:right w:val="single" w:sz="12" w:space="0" w:color="000000" w:themeColor="text1"/>
            </w:tcBorders>
            <w:noWrap/>
            <w:vAlign w:val="center"/>
            <w:hideMark/>
          </w:tcPr>
          <w:p w14:paraId="42878B1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0FA5DB3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tcBorders>
              <w:bottom w:val="single" w:sz="12" w:space="0" w:color="000000" w:themeColor="text1"/>
            </w:tcBorders>
            <w:noWrap/>
            <w:vAlign w:val="center"/>
            <w:hideMark/>
          </w:tcPr>
          <w:p w14:paraId="53AF8648"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379" w:type="dxa"/>
            <w:tcBorders>
              <w:bottom w:val="single" w:sz="12" w:space="0" w:color="000000" w:themeColor="text1"/>
              <w:right w:val="single" w:sz="12" w:space="0" w:color="000000" w:themeColor="text1"/>
            </w:tcBorders>
            <w:noWrap/>
            <w:vAlign w:val="center"/>
            <w:hideMark/>
          </w:tcPr>
          <w:p w14:paraId="605B8FD9"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3" w:type="dxa"/>
            <w:tcBorders>
              <w:left w:val="single" w:sz="12" w:space="0" w:color="000000" w:themeColor="text1"/>
              <w:bottom w:val="single" w:sz="12" w:space="0" w:color="000000" w:themeColor="text1"/>
            </w:tcBorders>
            <w:noWrap/>
            <w:vAlign w:val="center"/>
            <w:hideMark/>
          </w:tcPr>
          <w:p w14:paraId="06EE3D1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1579BB7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2B7309B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6126F00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5CBC3F8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7990759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542BD99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B6018E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5F73BDA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bottom w:val="single" w:sz="12" w:space="0" w:color="000000" w:themeColor="text1"/>
            </w:tcBorders>
            <w:noWrap/>
            <w:vAlign w:val="center"/>
            <w:hideMark/>
          </w:tcPr>
          <w:p w14:paraId="5737531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333B4B9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2129359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bottom w:val="single" w:sz="12" w:space="0" w:color="000000" w:themeColor="text1"/>
            </w:tcBorders>
            <w:noWrap/>
            <w:vAlign w:val="center"/>
            <w:hideMark/>
          </w:tcPr>
          <w:p w14:paraId="102F9C1F"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DUEL-MUT-151</w:t>
            </w:r>
          </w:p>
        </w:tc>
        <w:tc>
          <w:tcPr>
            <w:tcW w:w="1388" w:type="dxa"/>
            <w:tcBorders>
              <w:bottom w:val="single" w:sz="12" w:space="0" w:color="000000" w:themeColor="text1"/>
              <w:right w:val="single" w:sz="12" w:space="0" w:color="000000" w:themeColor="text1"/>
            </w:tcBorders>
            <w:noWrap/>
            <w:vAlign w:val="center"/>
            <w:hideMark/>
          </w:tcPr>
          <w:p w14:paraId="22D00EBF" w14:textId="77777777" w:rsidR="00D8547D" w:rsidRPr="00D94FEC" w:rsidRDefault="00D8547D" w:rsidP="00D8547D">
            <w:pPr>
              <w:rPr>
                <w:rFonts w:ascii="Arial Narrow" w:eastAsia="Times New Roman" w:hAnsi="Arial Narrow"/>
                <w:sz w:val="16"/>
                <w:szCs w:val="16"/>
                <w:lang w:eastAsia="sr-Latn-RS"/>
              </w:rPr>
            </w:pPr>
            <w:r>
              <w:rPr>
                <w:rFonts w:ascii="Arial Narrow" w:eastAsia="Times New Roman" w:hAnsi="Arial Narrow"/>
                <w:sz w:val="16"/>
                <w:szCs w:val="16"/>
                <w:lang w:eastAsia="sr-Latn-RS"/>
              </w:rPr>
              <w:t>Dr. Kővári Attila</w:t>
            </w:r>
          </w:p>
        </w:tc>
      </w:tr>
      <w:tr w:rsidR="00D8547D" w:rsidRPr="00CF3A3A" w14:paraId="34D9C685" w14:textId="77777777" w:rsidTr="00414520">
        <w:trPr>
          <w:trHeight w:val="215"/>
        </w:trPr>
        <w:tc>
          <w:tcPr>
            <w:tcW w:w="1252" w:type="dxa"/>
            <w:tcBorders>
              <w:top w:val="single" w:sz="12" w:space="0" w:color="000000" w:themeColor="text1"/>
              <w:left w:val="single" w:sz="12" w:space="0" w:color="000000" w:themeColor="text1"/>
            </w:tcBorders>
            <w:noWrap/>
            <w:vAlign w:val="center"/>
            <w:hideMark/>
          </w:tcPr>
          <w:p w14:paraId="5F6719F9" w14:textId="551957BA"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DUEL-TKK-21</w:t>
            </w:r>
            <w:r w:rsidR="00733FFE">
              <w:rPr>
                <w:rFonts w:ascii="Arial Narrow" w:eastAsia="Times New Roman" w:hAnsi="Arial Narrow"/>
                <w:sz w:val="16"/>
                <w:szCs w:val="16"/>
                <w:lang w:eastAsia="sr-Latn-RS"/>
              </w:rPr>
              <w:t>7</w:t>
            </w:r>
          </w:p>
        </w:tc>
        <w:tc>
          <w:tcPr>
            <w:tcW w:w="1853" w:type="dxa"/>
            <w:tcBorders>
              <w:top w:val="single" w:sz="12" w:space="0" w:color="000000" w:themeColor="text1"/>
            </w:tcBorders>
            <w:vAlign w:val="center"/>
            <w:hideMark/>
          </w:tcPr>
          <w:p w14:paraId="6821DE06"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Oktatástan (Oktatáselmélet és szervezés)</w:t>
            </w:r>
          </w:p>
        </w:tc>
        <w:tc>
          <w:tcPr>
            <w:tcW w:w="708" w:type="dxa"/>
            <w:tcBorders>
              <w:top w:val="single" w:sz="12" w:space="0" w:color="000000" w:themeColor="text1"/>
            </w:tcBorders>
            <w:noWrap/>
            <w:vAlign w:val="center"/>
            <w:hideMark/>
          </w:tcPr>
          <w:p w14:paraId="4ACB8EB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top w:val="single" w:sz="12" w:space="0" w:color="000000" w:themeColor="text1"/>
              <w:right w:val="single" w:sz="12" w:space="0" w:color="000000" w:themeColor="text1"/>
            </w:tcBorders>
            <w:noWrap/>
            <w:vAlign w:val="center"/>
            <w:hideMark/>
          </w:tcPr>
          <w:p w14:paraId="68230DE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35" w:type="dxa"/>
            <w:tcBorders>
              <w:top w:val="single" w:sz="12" w:space="0" w:color="000000" w:themeColor="text1"/>
              <w:left w:val="single" w:sz="12" w:space="0" w:color="000000" w:themeColor="text1"/>
            </w:tcBorders>
            <w:noWrap/>
            <w:vAlign w:val="center"/>
            <w:hideMark/>
          </w:tcPr>
          <w:p w14:paraId="754BCA1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61A1ED5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right w:val="single" w:sz="12" w:space="0" w:color="000000" w:themeColor="text1"/>
            </w:tcBorders>
            <w:noWrap/>
            <w:vAlign w:val="center"/>
            <w:hideMark/>
          </w:tcPr>
          <w:p w14:paraId="4A260C7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631121D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69D0A51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right w:val="single" w:sz="12" w:space="0" w:color="000000" w:themeColor="text1"/>
            </w:tcBorders>
            <w:noWrap/>
            <w:vAlign w:val="center"/>
            <w:hideMark/>
          </w:tcPr>
          <w:p w14:paraId="78417E4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3E6911C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776D59D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364853A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68AD3BD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tcBorders>
              <w:top w:val="single" w:sz="12" w:space="0" w:color="000000" w:themeColor="text1"/>
            </w:tcBorders>
            <w:noWrap/>
            <w:vAlign w:val="center"/>
            <w:hideMark/>
          </w:tcPr>
          <w:p w14:paraId="5D4748A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9" w:type="dxa"/>
            <w:tcBorders>
              <w:top w:val="single" w:sz="12" w:space="0" w:color="000000" w:themeColor="text1"/>
              <w:right w:val="single" w:sz="12" w:space="0" w:color="000000" w:themeColor="text1"/>
            </w:tcBorders>
            <w:noWrap/>
            <w:vAlign w:val="center"/>
            <w:hideMark/>
          </w:tcPr>
          <w:p w14:paraId="3A6AE62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top w:val="single" w:sz="12" w:space="0" w:color="000000" w:themeColor="text1"/>
              <w:left w:val="single" w:sz="12" w:space="0" w:color="000000" w:themeColor="text1"/>
            </w:tcBorders>
            <w:noWrap/>
            <w:vAlign w:val="center"/>
            <w:hideMark/>
          </w:tcPr>
          <w:p w14:paraId="235E498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0038FBA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1818E8F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5843405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4DA0893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2578DB2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left w:val="single" w:sz="12" w:space="0" w:color="000000" w:themeColor="text1"/>
            </w:tcBorders>
            <w:noWrap/>
            <w:vAlign w:val="center"/>
            <w:hideMark/>
          </w:tcPr>
          <w:p w14:paraId="6F88FFA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1A00BD0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40F8886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top w:val="single" w:sz="12" w:space="0" w:color="000000" w:themeColor="text1"/>
              <w:left w:val="single" w:sz="12" w:space="0" w:color="000000" w:themeColor="text1"/>
            </w:tcBorders>
            <w:noWrap/>
            <w:vAlign w:val="center"/>
            <w:hideMark/>
          </w:tcPr>
          <w:p w14:paraId="18F29438"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top w:val="single" w:sz="12" w:space="0" w:color="000000" w:themeColor="text1"/>
              <w:right w:val="single" w:sz="12" w:space="0" w:color="000000" w:themeColor="text1"/>
            </w:tcBorders>
            <w:noWrap/>
            <w:vAlign w:val="center"/>
            <w:hideMark/>
          </w:tcPr>
          <w:p w14:paraId="7209DEF2"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Gubán Gyula</w:t>
            </w:r>
          </w:p>
        </w:tc>
      </w:tr>
      <w:tr w:rsidR="00D8547D" w:rsidRPr="00CF3A3A" w14:paraId="14C00151" w14:textId="77777777" w:rsidTr="00414520">
        <w:trPr>
          <w:trHeight w:val="255"/>
        </w:trPr>
        <w:tc>
          <w:tcPr>
            <w:tcW w:w="1252" w:type="dxa"/>
            <w:tcBorders>
              <w:left w:val="single" w:sz="12" w:space="0" w:color="000000" w:themeColor="text1"/>
            </w:tcBorders>
            <w:noWrap/>
            <w:vAlign w:val="center"/>
            <w:hideMark/>
          </w:tcPr>
          <w:p w14:paraId="282271BC" w14:textId="25E91E0B"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w:t>
            </w:r>
            <w:r w:rsidR="00AB6434">
              <w:rPr>
                <w:rFonts w:ascii="Arial Narrow" w:eastAsia="Times New Roman" w:hAnsi="Arial Narrow"/>
                <w:sz w:val="16"/>
                <w:szCs w:val="16"/>
                <w:lang w:eastAsia="sr-Latn-RS"/>
              </w:rPr>
              <w:t>218</w:t>
            </w:r>
          </w:p>
        </w:tc>
        <w:tc>
          <w:tcPr>
            <w:tcW w:w="1853" w:type="dxa"/>
            <w:vAlign w:val="center"/>
            <w:hideMark/>
          </w:tcPr>
          <w:p w14:paraId="3B079E39" w14:textId="025E8050"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Digitális pedagógia</w:t>
            </w:r>
            <w:r w:rsidR="0087064D">
              <w:rPr>
                <w:rFonts w:ascii="Arial Narrow" w:eastAsia="Times New Roman" w:hAnsi="Arial Narrow"/>
                <w:sz w:val="16"/>
                <w:szCs w:val="16"/>
                <w:lang w:eastAsia="sr-Latn-RS"/>
              </w:rPr>
              <w:t xml:space="preserve"> alapjai</w:t>
            </w:r>
          </w:p>
        </w:tc>
        <w:tc>
          <w:tcPr>
            <w:tcW w:w="708" w:type="dxa"/>
            <w:noWrap/>
            <w:vAlign w:val="center"/>
            <w:hideMark/>
          </w:tcPr>
          <w:p w14:paraId="4615621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4BABCA0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left w:val="single" w:sz="12" w:space="0" w:color="000000" w:themeColor="text1"/>
            </w:tcBorders>
            <w:noWrap/>
            <w:vAlign w:val="center"/>
            <w:hideMark/>
          </w:tcPr>
          <w:p w14:paraId="24FE01A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79264DC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1999677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29BC98C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8718DC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6738352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16022C7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7EC5E0C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0BE43C7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72A56E6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30" w:type="dxa"/>
            <w:noWrap/>
            <w:vAlign w:val="center"/>
            <w:hideMark/>
          </w:tcPr>
          <w:p w14:paraId="7B538514"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379" w:type="dxa"/>
            <w:tcBorders>
              <w:right w:val="single" w:sz="12" w:space="0" w:color="000000" w:themeColor="text1"/>
            </w:tcBorders>
            <w:noWrap/>
            <w:vAlign w:val="center"/>
            <w:hideMark/>
          </w:tcPr>
          <w:p w14:paraId="4D3B31DB"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3" w:type="dxa"/>
            <w:tcBorders>
              <w:left w:val="single" w:sz="12" w:space="0" w:color="000000" w:themeColor="text1"/>
            </w:tcBorders>
            <w:noWrap/>
            <w:vAlign w:val="center"/>
            <w:hideMark/>
          </w:tcPr>
          <w:p w14:paraId="49805FE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0D8CFEC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0EDA87D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9ACE07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9F1554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0A6C1A3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tcBorders>
            <w:noWrap/>
            <w:vAlign w:val="center"/>
            <w:hideMark/>
          </w:tcPr>
          <w:p w14:paraId="3BA6614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5B10199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3AF5D26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noWrap/>
            <w:vAlign w:val="center"/>
            <w:hideMark/>
          </w:tcPr>
          <w:p w14:paraId="1592C482"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right w:val="single" w:sz="12" w:space="0" w:color="000000" w:themeColor="text1"/>
            </w:tcBorders>
            <w:noWrap/>
            <w:vAlign w:val="center"/>
            <w:hideMark/>
          </w:tcPr>
          <w:p w14:paraId="38D570CF"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Kadocsa László</w:t>
            </w:r>
          </w:p>
        </w:tc>
      </w:tr>
      <w:tr w:rsidR="00D8547D" w:rsidRPr="00CF3A3A" w14:paraId="763E9AAF" w14:textId="77777777" w:rsidTr="00414520">
        <w:trPr>
          <w:trHeight w:val="274"/>
        </w:trPr>
        <w:tc>
          <w:tcPr>
            <w:tcW w:w="1252" w:type="dxa"/>
            <w:tcBorders>
              <w:left w:val="single" w:sz="12" w:space="0" w:color="000000" w:themeColor="text1"/>
              <w:bottom w:val="single" w:sz="12" w:space="0" w:color="000000" w:themeColor="text1"/>
            </w:tcBorders>
            <w:noWrap/>
            <w:vAlign w:val="center"/>
            <w:hideMark/>
          </w:tcPr>
          <w:p w14:paraId="107631D8"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DUEN-</w:t>
            </w:r>
            <w:r>
              <w:rPr>
                <w:rFonts w:ascii="Arial Narrow" w:eastAsia="Times New Roman" w:hAnsi="Arial Narrow"/>
                <w:sz w:val="16"/>
                <w:szCs w:val="16"/>
                <w:lang w:eastAsia="sr-Latn-RS"/>
              </w:rPr>
              <w:t>TKK-251</w:t>
            </w:r>
          </w:p>
        </w:tc>
        <w:tc>
          <w:tcPr>
            <w:tcW w:w="1853" w:type="dxa"/>
            <w:tcBorders>
              <w:bottom w:val="single" w:sz="12" w:space="0" w:color="000000" w:themeColor="text1"/>
            </w:tcBorders>
            <w:noWrap/>
            <w:vAlign w:val="center"/>
            <w:hideMark/>
          </w:tcPr>
          <w:p w14:paraId="58173935"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Társadalomtudományi ismeretek</w:t>
            </w:r>
          </w:p>
        </w:tc>
        <w:tc>
          <w:tcPr>
            <w:tcW w:w="708" w:type="dxa"/>
            <w:tcBorders>
              <w:bottom w:val="single" w:sz="12" w:space="0" w:color="000000" w:themeColor="text1"/>
            </w:tcBorders>
            <w:noWrap/>
            <w:vAlign w:val="center"/>
            <w:hideMark/>
          </w:tcPr>
          <w:p w14:paraId="6EB7D3A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bottom w:val="single" w:sz="12" w:space="0" w:color="000000" w:themeColor="text1"/>
              <w:right w:val="single" w:sz="12" w:space="0" w:color="000000" w:themeColor="text1"/>
            </w:tcBorders>
            <w:noWrap/>
            <w:vAlign w:val="center"/>
            <w:hideMark/>
          </w:tcPr>
          <w:p w14:paraId="1E0B4982"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435" w:type="dxa"/>
            <w:tcBorders>
              <w:left w:val="single" w:sz="12" w:space="0" w:color="000000" w:themeColor="text1"/>
              <w:bottom w:val="single" w:sz="12" w:space="0" w:color="000000" w:themeColor="text1"/>
            </w:tcBorders>
            <w:noWrap/>
            <w:vAlign w:val="center"/>
            <w:hideMark/>
          </w:tcPr>
          <w:p w14:paraId="6F35629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4D4F69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bottom w:val="single" w:sz="12" w:space="0" w:color="000000" w:themeColor="text1"/>
              <w:right w:val="single" w:sz="12" w:space="0" w:color="000000" w:themeColor="text1"/>
            </w:tcBorders>
            <w:noWrap/>
            <w:vAlign w:val="center"/>
            <w:hideMark/>
          </w:tcPr>
          <w:p w14:paraId="6EB27A1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2E1AE02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0DAA224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bottom w:val="single" w:sz="12" w:space="0" w:color="000000" w:themeColor="text1"/>
              <w:right w:val="single" w:sz="12" w:space="0" w:color="000000" w:themeColor="text1"/>
            </w:tcBorders>
            <w:noWrap/>
            <w:vAlign w:val="center"/>
            <w:hideMark/>
          </w:tcPr>
          <w:p w14:paraId="56EBE4A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4E12A9D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5D52CDD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601CC18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7F1FE2E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tcBorders>
              <w:bottom w:val="single" w:sz="12" w:space="0" w:color="000000" w:themeColor="text1"/>
            </w:tcBorders>
            <w:noWrap/>
            <w:vAlign w:val="center"/>
            <w:hideMark/>
          </w:tcPr>
          <w:p w14:paraId="7F34CF9C"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379" w:type="dxa"/>
            <w:tcBorders>
              <w:bottom w:val="single" w:sz="12" w:space="0" w:color="000000" w:themeColor="text1"/>
              <w:right w:val="single" w:sz="12" w:space="0" w:color="000000" w:themeColor="text1"/>
            </w:tcBorders>
            <w:noWrap/>
            <w:vAlign w:val="center"/>
            <w:hideMark/>
          </w:tcPr>
          <w:p w14:paraId="5D56E414"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423" w:type="dxa"/>
            <w:tcBorders>
              <w:left w:val="single" w:sz="12" w:space="0" w:color="000000" w:themeColor="text1"/>
              <w:bottom w:val="single" w:sz="12" w:space="0" w:color="000000" w:themeColor="text1"/>
            </w:tcBorders>
            <w:noWrap/>
            <w:vAlign w:val="center"/>
            <w:hideMark/>
          </w:tcPr>
          <w:p w14:paraId="178F587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08B2108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4EA71FC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742F3C0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6CD9938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3CF3987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bottom w:val="single" w:sz="12" w:space="0" w:color="000000" w:themeColor="text1"/>
            </w:tcBorders>
            <w:noWrap/>
            <w:vAlign w:val="center"/>
            <w:hideMark/>
          </w:tcPr>
          <w:p w14:paraId="4B7865E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6012895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137E181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bottom w:val="single" w:sz="12" w:space="0" w:color="000000" w:themeColor="text1"/>
            </w:tcBorders>
            <w:noWrap/>
            <w:vAlign w:val="center"/>
            <w:hideMark/>
          </w:tcPr>
          <w:p w14:paraId="1FC39945" w14:textId="77777777" w:rsidR="00D8547D" w:rsidRPr="00103CCE" w:rsidRDefault="00D8547D" w:rsidP="00D8547D">
            <w:pPr>
              <w:jc w:val="center"/>
              <w:rPr>
                <w:rFonts w:ascii="Arial Narrow" w:eastAsia="Times New Roman" w:hAnsi="Arial Narrow"/>
                <w:sz w:val="12"/>
                <w:szCs w:val="12"/>
                <w:lang w:eastAsia="sr-Latn-RS"/>
              </w:rPr>
            </w:pPr>
          </w:p>
        </w:tc>
        <w:tc>
          <w:tcPr>
            <w:tcW w:w="1388" w:type="dxa"/>
            <w:tcBorders>
              <w:bottom w:val="single" w:sz="12" w:space="0" w:color="000000" w:themeColor="text1"/>
              <w:right w:val="single" w:sz="12" w:space="0" w:color="000000" w:themeColor="text1"/>
            </w:tcBorders>
            <w:noWrap/>
            <w:vAlign w:val="center"/>
            <w:hideMark/>
          </w:tcPr>
          <w:p w14:paraId="449EA32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Váczi Mariann</w:t>
            </w:r>
          </w:p>
        </w:tc>
      </w:tr>
      <w:tr w:rsidR="00D8547D" w:rsidRPr="00A12009" w14:paraId="00861106" w14:textId="77777777" w:rsidTr="00414520">
        <w:trPr>
          <w:trHeight w:val="312"/>
        </w:trPr>
        <w:tc>
          <w:tcPr>
            <w:tcW w:w="1252" w:type="dxa"/>
            <w:tcBorders>
              <w:top w:val="single" w:sz="12" w:space="0" w:color="000000" w:themeColor="text1"/>
              <w:left w:val="single" w:sz="12" w:space="0" w:color="000000" w:themeColor="text1"/>
            </w:tcBorders>
            <w:vAlign w:val="center"/>
            <w:hideMark/>
          </w:tcPr>
          <w:p w14:paraId="358459AE"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DUEL-ISR-117</w:t>
            </w:r>
          </w:p>
        </w:tc>
        <w:tc>
          <w:tcPr>
            <w:tcW w:w="1853" w:type="dxa"/>
            <w:tcBorders>
              <w:top w:val="single" w:sz="12" w:space="0" w:color="000000" w:themeColor="text1"/>
            </w:tcBorders>
            <w:vAlign w:val="center"/>
            <w:hideMark/>
          </w:tcPr>
          <w:p w14:paraId="0B3C06B5"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Villamos gépek</w:t>
            </w:r>
          </w:p>
        </w:tc>
        <w:tc>
          <w:tcPr>
            <w:tcW w:w="708" w:type="dxa"/>
            <w:tcBorders>
              <w:top w:val="single" w:sz="12" w:space="0" w:color="000000" w:themeColor="text1"/>
            </w:tcBorders>
            <w:noWrap/>
            <w:vAlign w:val="center"/>
            <w:hideMark/>
          </w:tcPr>
          <w:p w14:paraId="23FF859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top w:val="single" w:sz="12" w:space="0" w:color="000000" w:themeColor="text1"/>
              <w:right w:val="single" w:sz="12" w:space="0" w:color="000000" w:themeColor="text1"/>
            </w:tcBorders>
            <w:noWrap/>
            <w:vAlign w:val="center"/>
            <w:hideMark/>
          </w:tcPr>
          <w:p w14:paraId="51B1589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top w:val="single" w:sz="12" w:space="0" w:color="000000" w:themeColor="text1"/>
              <w:left w:val="single" w:sz="12" w:space="0" w:color="000000" w:themeColor="text1"/>
            </w:tcBorders>
            <w:noWrap/>
            <w:vAlign w:val="center"/>
            <w:hideMark/>
          </w:tcPr>
          <w:p w14:paraId="52A23B7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437F35E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right w:val="single" w:sz="12" w:space="0" w:color="000000" w:themeColor="text1"/>
            </w:tcBorders>
            <w:noWrap/>
            <w:vAlign w:val="center"/>
            <w:hideMark/>
          </w:tcPr>
          <w:p w14:paraId="375EC67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6325A8C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47B3178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right w:val="single" w:sz="12" w:space="0" w:color="000000" w:themeColor="text1"/>
            </w:tcBorders>
            <w:noWrap/>
            <w:vAlign w:val="center"/>
            <w:hideMark/>
          </w:tcPr>
          <w:p w14:paraId="138555F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2C32700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575AC9E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0713E07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097746A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3C3D763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19C4984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vAlign w:val="center"/>
            <w:hideMark/>
          </w:tcPr>
          <w:p w14:paraId="05BEBC0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tcBorders>
              <w:top w:val="single" w:sz="12" w:space="0" w:color="000000" w:themeColor="text1"/>
            </w:tcBorders>
            <w:vAlign w:val="center"/>
            <w:hideMark/>
          </w:tcPr>
          <w:p w14:paraId="52B8B4C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9" w:type="dxa"/>
            <w:tcBorders>
              <w:top w:val="single" w:sz="12" w:space="0" w:color="000000" w:themeColor="text1"/>
              <w:right w:val="single" w:sz="12" w:space="0" w:color="000000" w:themeColor="text1"/>
            </w:tcBorders>
            <w:vAlign w:val="center"/>
            <w:hideMark/>
          </w:tcPr>
          <w:p w14:paraId="6BC9F2D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top w:val="single" w:sz="12" w:space="0" w:color="000000" w:themeColor="text1"/>
              <w:left w:val="single" w:sz="12" w:space="0" w:color="000000" w:themeColor="text1"/>
            </w:tcBorders>
            <w:noWrap/>
            <w:vAlign w:val="center"/>
            <w:hideMark/>
          </w:tcPr>
          <w:p w14:paraId="548EB89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2DA5FC3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43EC8E6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left w:val="single" w:sz="12" w:space="0" w:color="000000" w:themeColor="text1"/>
            </w:tcBorders>
            <w:noWrap/>
            <w:vAlign w:val="center"/>
            <w:hideMark/>
          </w:tcPr>
          <w:p w14:paraId="09BF906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6DD623C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7EBE26A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top w:val="single" w:sz="12" w:space="0" w:color="000000" w:themeColor="text1"/>
              <w:left w:val="single" w:sz="12" w:space="0" w:color="000000" w:themeColor="text1"/>
            </w:tcBorders>
            <w:noWrap/>
            <w:vAlign w:val="center"/>
            <w:hideMark/>
          </w:tcPr>
          <w:p w14:paraId="6A09E912"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w:t>
            </w:r>
          </w:p>
        </w:tc>
        <w:tc>
          <w:tcPr>
            <w:tcW w:w="1388" w:type="dxa"/>
            <w:tcBorders>
              <w:top w:val="single" w:sz="12" w:space="0" w:color="000000" w:themeColor="text1"/>
              <w:right w:val="single" w:sz="12" w:space="0" w:color="000000" w:themeColor="text1"/>
            </w:tcBorders>
            <w:noWrap/>
            <w:vAlign w:val="center"/>
            <w:hideMark/>
          </w:tcPr>
          <w:p w14:paraId="313739A5"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Szabó István</w:t>
            </w:r>
          </w:p>
        </w:tc>
      </w:tr>
      <w:tr w:rsidR="00D8547D" w:rsidRPr="00A12009" w14:paraId="13027B29" w14:textId="77777777" w:rsidTr="00414520">
        <w:trPr>
          <w:trHeight w:val="312"/>
        </w:trPr>
        <w:tc>
          <w:tcPr>
            <w:tcW w:w="1252" w:type="dxa"/>
            <w:tcBorders>
              <w:left w:val="single" w:sz="12" w:space="0" w:color="000000" w:themeColor="text1"/>
            </w:tcBorders>
            <w:vAlign w:val="center"/>
            <w:hideMark/>
          </w:tcPr>
          <w:p w14:paraId="6AC71FC8" w14:textId="54D109B4"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w:t>
            </w:r>
            <w:r w:rsidR="00AB6434">
              <w:rPr>
                <w:rFonts w:ascii="Arial Narrow" w:eastAsia="Times New Roman" w:hAnsi="Arial Narrow"/>
                <w:sz w:val="16"/>
                <w:szCs w:val="16"/>
                <w:lang w:eastAsia="sr-Latn-RS"/>
              </w:rPr>
              <w:t>219</w:t>
            </w:r>
          </w:p>
        </w:tc>
        <w:tc>
          <w:tcPr>
            <w:tcW w:w="1853" w:type="dxa"/>
            <w:vAlign w:val="center"/>
            <w:hideMark/>
          </w:tcPr>
          <w:p w14:paraId="245E2E8A"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Bevezetés a pedagógiai kutatásokba</w:t>
            </w:r>
          </w:p>
        </w:tc>
        <w:tc>
          <w:tcPr>
            <w:tcW w:w="708" w:type="dxa"/>
            <w:noWrap/>
            <w:vAlign w:val="center"/>
            <w:hideMark/>
          </w:tcPr>
          <w:p w14:paraId="4463889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1D54552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35" w:type="dxa"/>
            <w:tcBorders>
              <w:left w:val="single" w:sz="12" w:space="0" w:color="000000" w:themeColor="text1"/>
            </w:tcBorders>
            <w:noWrap/>
            <w:vAlign w:val="center"/>
            <w:hideMark/>
          </w:tcPr>
          <w:p w14:paraId="58821F0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242892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07F3DC0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2AF4030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BCF74A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57BA78F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723D716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7CB1987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3215A2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4542BD0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1CAC39B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830DC7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1E2F441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noWrap/>
            <w:vAlign w:val="center"/>
            <w:hideMark/>
          </w:tcPr>
          <w:p w14:paraId="5A97281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9" w:type="dxa"/>
            <w:tcBorders>
              <w:right w:val="single" w:sz="12" w:space="0" w:color="000000" w:themeColor="text1"/>
            </w:tcBorders>
            <w:noWrap/>
            <w:vAlign w:val="center"/>
            <w:hideMark/>
          </w:tcPr>
          <w:p w14:paraId="5314E30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23" w:type="dxa"/>
            <w:tcBorders>
              <w:left w:val="single" w:sz="12" w:space="0" w:color="000000" w:themeColor="text1"/>
            </w:tcBorders>
            <w:noWrap/>
            <w:vAlign w:val="center"/>
            <w:hideMark/>
          </w:tcPr>
          <w:p w14:paraId="6A8D15C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2B9D3B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EB5991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tcBorders>
            <w:noWrap/>
            <w:vAlign w:val="center"/>
            <w:hideMark/>
          </w:tcPr>
          <w:p w14:paraId="0785E90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C7A12C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556E7CA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noWrap/>
            <w:vAlign w:val="center"/>
            <w:hideMark/>
          </w:tcPr>
          <w:p w14:paraId="316F37B8"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right w:val="single" w:sz="12" w:space="0" w:color="000000" w:themeColor="text1"/>
            </w:tcBorders>
            <w:noWrap/>
            <w:vAlign w:val="center"/>
            <w:hideMark/>
          </w:tcPr>
          <w:p w14:paraId="0A8F38AA" w14:textId="052D4E3D"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Csikósné M</w:t>
            </w:r>
            <w:r w:rsidR="00103CCE">
              <w:rPr>
                <w:rFonts w:ascii="Arial Narrow" w:eastAsia="Times New Roman" w:hAnsi="Arial Narrow"/>
                <w:sz w:val="16"/>
                <w:szCs w:val="16"/>
                <w:lang w:eastAsia="sr-Latn-RS"/>
              </w:rPr>
              <w:t xml:space="preserve">. </w:t>
            </w:r>
            <w:r w:rsidRPr="00D94FEC">
              <w:rPr>
                <w:rFonts w:ascii="Arial Narrow" w:eastAsia="Times New Roman" w:hAnsi="Arial Narrow"/>
                <w:sz w:val="16"/>
                <w:szCs w:val="16"/>
                <w:lang w:eastAsia="sr-Latn-RS"/>
              </w:rPr>
              <w:t>Edit</w:t>
            </w:r>
          </w:p>
        </w:tc>
      </w:tr>
      <w:tr w:rsidR="00D8547D" w:rsidRPr="00A12009" w14:paraId="63719947" w14:textId="77777777" w:rsidTr="00414520">
        <w:trPr>
          <w:trHeight w:val="175"/>
        </w:trPr>
        <w:tc>
          <w:tcPr>
            <w:tcW w:w="1252" w:type="dxa"/>
            <w:tcBorders>
              <w:left w:val="single" w:sz="12" w:space="0" w:color="000000" w:themeColor="text1"/>
              <w:bottom w:val="single" w:sz="12" w:space="0" w:color="000000" w:themeColor="text1"/>
            </w:tcBorders>
            <w:vAlign w:val="center"/>
            <w:hideMark/>
          </w:tcPr>
          <w:p w14:paraId="4045EC78"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853" w:type="dxa"/>
            <w:tcBorders>
              <w:bottom w:val="single" w:sz="12" w:space="0" w:color="000000" w:themeColor="text1"/>
            </w:tcBorders>
            <w:noWrap/>
            <w:vAlign w:val="center"/>
            <w:hideMark/>
          </w:tcPr>
          <w:p w14:paraId="341DA3C3"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Szabadon választható </w:t>
            </w:r>
          </w:p>
        </w:tc>
        <w:tc>
          <w:tcPr>
            <w:tcW w:w="708" w:type="dxa"/>
            <w:tcBorders>
              <w:bottom w:val="single" w:sz="12" w:space="0" w:color="000000" w:themeColor="text1"/>
            </w:tcBorders>
            <w:noWrap/>
            <w:vAlign w:val="center"/>
            <w:hideMark/>
          </w:tcPr>
          <w:p w14:paraId="4878E8A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bottom w:val="single" w:sz="12" w:space="0" w:color="000000" w:themeColor="text1"/>
              <w:right w:val="single" w:sz="12" w:space="0" w:color="000000" w:themeColor="text1"/>
            </w:tcBorders>
            <w:noWrap/>
            <w:vAlign w:val="center"/>
            <w:hideMark/>
          </w:tcPr>
          <w:p w14:paraId="0343352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5" w:type="dxa"/>
            <w:tcBorders>
              <w:left w:val="single" w:sz="12" w:space="0" w:color="000000" w:themeColor="text1"/>
              <w:bottom w:val="single" w:sz="12" w:space="0" w:color="000000" w:themeColor="text1"/>
            </w:tcBorders>
            <w:noWrap/>
            <w:vAlign w:val="center"/>
            <w:hideMark/>
          </w:tcPr>
          <w:p w14:paraId="3777E23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5CD0C12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bottom w:val="single" w:sz="12" w:space="0" w:color="000000" w:themeColor="text1"/>
              <w:right w:val="single" w:sz="12" w:space="0" w:color="000000" w:themeColor="text1"/>
            </w:tcBorders>
            <w:noWrap/>
            <w:vAlign w:val="center"/>
            <w:hideMark/>
          </w:tcPr>
          <w:p w14:paraId="76CC0FB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78BD240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6E15FBF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bottom w:val="single" w:sz="12" w:space="0" w:color="000000" w:themeColor="text1"/>
              <w:right w:val="single" w:sz="12" w:space="0" w:color="000000" w:themeColor="text1"/>
            </w:tcBorders>
            <w:noWrap/>
            <w:vAlign w:val="center"/>
            <w:hideMark/>
          </w:tcPr>
          <w:p w14:paraId="0AC27F0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055F011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1768167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3BB54FD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5083548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415990F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7E19E8D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vAlign w:val="center"/>
            <w:hideMark/>
          </w:tcPr>
          <w:p w14:paraId="0E3F92E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30" w:type="dxa"/>
            <w:tcBorders>
              <w:bottom w:val="single" w:sz="12" w:space="0" w:color="000000" w:themeColor="text1"/>
            </w:tcBorders>
            <w:vAlign w:val="center"/>
            <w:hideMark/>
          </w:tcPr>
          <w:p w14:paraId="0283049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9" w:type="dxa"/>
            <w:tcBorders>
              <w:bottom w:val="single" w:sz="12" w:space="0" w:color="000000" w:themeColor="text1"/>
              <w:right w:val="single" w:sz="12" w:space="0" w:color="000000" w:themeColor="text1"/>
            </w:tcBorders>
            <w:vAlign w:val="center"/>
            <w:hideMark/>
          </w:tcPr>
          <w:p w14:paraId="24452D0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3" w:type="dxa"/>
            <w:tcBorders>
              <w:left w:val="single" w:sz="12" w:space="0" w:color="000000" w:themeColor="text1"/>
              <w:bottom w:val="single" w:sz="12" w:space="0" w:color="000000" w:themeColor="text1"/>
            </w:tcBorders>
            <w:noWrap/>
            <w:vAlign w:val="center"/>
            <w:hideMark/>
          </w:tcPr>
          <w:p w14:paraId="7BD4DE0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3000EAA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5004292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bottom w:val="single" w:sz="12" w:space="0" w:color="000000" w:themeColor="text1"/>
            </w:tcBorders>
            <w:noWrap/>
            <w:vAlign w:val="center"/>
            <w:hideMark/>
          </w:tcPr>
          <w:p w14:paraId="75051A5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0409B13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05F5967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bottom w:val="single" w:sz="12" w:space="0" w:color="000000" w:themeColor="text1"/>
            </w:tcBorders>
            <w:noWrap/>
            <w:vAlign w:val="center"/>
            <w:hideMark/>
          </w:tcPr>
          <w:p w14:paraId="264F154B"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bottom w:val="single" w:sz="12" w:space="0" w:color="000000" w:themeColor="text1"/>
              <w:right w:val="single" w:sz="12" w:space="0" w:color="000000" w:themeColor="text1"/>
            </w:tcBorders>
            <w:noWrap/>
            <w:vAlign w:val="center"/>
            <w:hideMark/>
          </w:tcPr>
          <w:p w14:paraId="0C6AD8C3"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r>
      <w:tr w:rsidR="00D8547D" w:rsidRPr="002221C7" w14:paraId="3F807BAC" w14:textId="77777777" w:rsidTr="00414520">
        <w:trPr>
          <w:trHeight w:val="312"/>
        </w:trPr>
        <w:tc>
          <w:tcPr>
            <w:tcW w:w="1252" w:type="dxa"/>
            <w:tcBorders>
              <w:top w:val="single" w:sz="12" w:space="0" w:color="000000" w:themeColor="text1"/>
              <w:left w:val="single" w:sz="12" w:space="0" w:color="000000" w:themeColor="text1"/>
            </w:tcBorders>
            <w:vAlign w:val="center"/>
            <w:hideMark/>
          </w:tcPr>
          <w:p w14:paraId="28408E14" w14:textId="776D8EAB"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DUEL-TKK-2</w:t>
            </w:r>
            <w:r w:rsidR="00AB6434">
              <w:rPr>
                <w:rFonts w:ascii="Arial Narrow" w:eastAsia="Times New Roman" w:hAnsi="Arial Narrow"/>
                <w:sz w:val="16"/>
                <w:szCs w:val="16"/>
                <w:lang w:eastAsia="sr-Latn-RS"/>
              </w:rPr>
              <w:t>20</w:t>
            </w:r>
          </w:p>
        </w:tc>
        <w:tc>
          <w:tcPr>
            <w:tcW w:w="1853" w:type="dxa"/>
            <w:tcBorders>
              <w:top w:val="single" w:sz="12" w:space="0" w:color="000000" w:themeColor="text1"/>
            </w:tcBorders>
            <w:noWrap/>
            <w:vAlign w:val="bottom"/>
            <w:hideMark/>
          </w:tcPr>
          <w:p w14:paraId="2E2930B6" w14:textId="77777777" w:rsidR="00D8547D" w:rsidRPr="00D94FEC" w:rsidRDefault="00D8547D" w:rsidP="00D8547D">
            <w:pPr>
              <w:rPr>
                <w:rFonts w:ascii="Arial Narrow" w:eastAsia="Times New Roman" w:hAnsi="Arial Narrow" w:cs="Times New Roman"/>
                <w:sz w:val="16"/>
                <w:szCs w:val="16"/>
                <w:lang w:eastAsia="sr-Latn-RS"/>
              </w:rPr>
            </w:pPr>
            <w:r w:rsidRPr="00D94FEC">
              <w:rPr>
                <w:rFonts w:ascii="Arial Narrow" w:eastAsia="Times New Roman" w:hAnsi="Arial Narrow" w:cs="Times New Roman"/>
                <w:sz w:val="16"/>
                <w:szCs w:val="16"/>
                <w:lang w:eastAsia="sr-Latn-RS"/>
              </w:rPr>
              <w:t>Szakképzés és gazdaság kapcsolata</w:t>
            </w:r>
          </w:p>
        </w:tc>
        <w:tc>
          <w:tcPr>
            <w:tcW w:w="708" w:type="dxa"/>
            <w:tcBorders>
              <w:top w:val="single" w:sz="12" w:space="0" w:color="000000" w:themeColor="text1"/>
            </w:tcBorders>
            <w:noWrap/>
            <w:vAlign w:val="center"/>
            <w:hideMark/>
          </w:tcPr>
          <w:p w14:paraId="6CEE1DA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top w:val="single" w:sz="12" w:space="0" w:color="000000" w:themeColor="text1"/>
              <w:right w:val="single" w:sz="12" w:space="0" w:color="000000" w:themeColor="text1"/>
            </w:tcBorders>
            <w:noWrap/>
            <w:vAlign w:val="center"/>
            <w:hideMark/>
          </w:tcPr>
          <w:p w14:paraId="459D2F4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top w:val="single" w:sz="12" w:space="0" w:color="000000" w:themeColor="text1"/>
              <w:left w:val="single" w:sz="12" w:space="0" w:color="000000" w:themeColor="text1"/>
            </w:tcBorders>
            <w:noWrap/>
            <w:vAlign w:val="center"/>
            <w:hideMark/>
          </w:tcPr>
          <w:p w14:paraId="2FC0882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2CFF66D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right w:val="single" w:sz="12" w:space="0" w:color="000000" w:themeColor="text1"/>
            </w:tcBorders>
            <w:noWrap/>
            <w:vAlign w:val="center"/>
            <w:hideMark/>
          </w:tcPr>
          <w:p w14:paraId="4F1DD43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53E51F5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591CC7D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right w:val="single" w:sz="12" w:space="0" w:color="000000" w:themeColor="text1"/>
            </w:tcBorders>
            <w:noWrap/>
            <w:vAlign w:val="center"/>
            <w:hideMark/>
          </w:tcPr>
          <w:p w14:paraId="5F5A08B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248EC0F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6C9A2DE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796FFDB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48D87B7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0672F41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500082A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6E65D08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785663F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6F715BA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vAlign w:val="center"/>
            <w:hideMark/>
          </w:tcPr>
          <w:p w14:paraId="4ED8965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tcBorders>
              <w:top w:val="single" w:sz="12" w:space="0" w:color="000000" w:themeColor="text1"/>
            </w:tcBorders>
            <w:vAlign w:val="center"/>
            <w:hideMark/>
          </w:tcPr>
          <w:p w14:paraId="6A70512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9" w:type="dxa"/>
            <w:tcBorders>
              <w:top w:val="single" w:sz="12" w:space="0" w:color="000000" w:themeColor="text1"/>
              <w:right w:val="single" w:sz="12" w:space="0" w:color="000000" w:themeColor="text1"/>
            </w:tcBorders>
            <w:vAlign w:val="center"/>
            <w:hideMark/>
          </w:tcPr>
          <w:p w14:paraId="6A355B7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1" w:type="dxa"/>
            <w:tcBorders>
              <w:top w:val="single" w:sz="12" w:space="0" w:color="000000" w:themeColor="text1"/>
              <w:left w:val="single" w:sz="12" w:space="0" w:color="000000" w:themeColor="text1"/>
            </w:tcBorders>
            <w:noWrap/>
            <w:vAlign w:val="center"/>
            <w:hideMark/>
          </w:tcPr>
          <w:p w14:paraId="4EEA808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7FE7FF2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40EB1A0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top w:val="single" w:sz="12" w:space="0" w:color="000000" w:themeColor="text1"/>
              <w:left w:val="single" w:sz="12" w:space="0" w:color="000000" w:themeColor="text1"/>
            </w:tcBorders>
            <w:noWrap/>
            <w:vAlign w:val="center"/>
            <w:hideMark/>
          </w:tcPr>
          <w:p w14:paraId="534225EC"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top w:val="single" w:sz="12" w:space="0" w:color="000000" w:themeColor="text1"/>
              <w:right w:val="single" w:sz="12" w:space="0" w:color="000000" w:themeColor="text1"/>
            </w:tcBorders>
            <w:noWrap/>
            <w:vAlign w:val="center"/>
            <w:hideMark/>
          </w:tcPr>
          <w:p w14:paraId="5D5579F5"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D8547D" w:rsidRPr="002221C7" w14:paraId="6ACEE7B0" w14:textId="77777777" w:rsidTr="00414520">
        <w:trPr>
          <w:trHeight w:val="312"/>
        </w:trPr>
        <w:tc>
          <w:tcPr>
            <w:tcW w:w="1252" w:type="dxa"/>
            <w:tcBorders>
              <w:left w:val="single" w:sz="12" w:space="0" w:color="000000" w:themeColor="text1"/>
            </w:tcBorders>
            <w:vAlign w:val="center"/>
            <w:hideMark/>
          </w:tcPr>
          <w:p w14:paraId="698E885B"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DUEL-TKK-211</w:t>
            </w:r>
          </w:p>
        </w:tc>
        <w:tc>
          <w:tcPr>
            <w:tcW w:w="1853" w:type="dxa"/>
            <w:vAlign w:val="center"/>
            <w:hideMark/>
          </w:tcPr>
          <w:p w14:paraId="13FB08D4"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Gyakorlati oktatás módszertana I.</w:t>
            </w:r>
          </w:p>
        </w:tc>
        <w:tc>
          <w:tcPr>
            <w:tcW w:w="708" w:type="dxa"/>
            <w:noWrap/>
            <w:vAlign w:val="center"/>
            <w:hideMark/>
          </w:tcPr>
          <w:p w14:paraId="7CD3A66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04AD6F4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left w:val="single" w:sz="12" w:space="0" w:color="000000" w:themeColor="text1"/>
            </w:tcBorders>
            <w:noWrap/>
            <w:vAlign w:val="center"/>
            <w:hideMark/>
          </w:tcPr>
          <w:p w14:paraId="4FAC5F6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5287D8A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5AD3EFF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5892CBB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42EAE6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30866FF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5FA4068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DF2295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03790ED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198C396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3DFEA2F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690C2DD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0017D2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7F3D74F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292C9A6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vAlign w:val="center"/>
            <w:hideMark/>
          </w:tcPr>
          <w:p w14:paraId="5737D39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30" w:type="dxa"/>
            <w:vAlign w:val="center"/>
            <w:hideMark/>
          </w:tcPr>
          <w:p w14:paraId="4E540EBB"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379" w:type="dxa"/>
            <w:tcBorders>
              <w:right w:val="single" w:sz="12" w:space="0" w:color="000000" w:themeColor="text1"/>
            </w:tcBorders>
            <w:vAlign w:val="center"/>
            <w:hideMark/>
          </w:tcPr>
          <w:p w14:paraId="61BF876D"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1" w:type="dxa"/>
            <w:tcBorders>
              <w:left w:val="single" w:sz="12" w:space="0" w:color="000000" w:themeColor="text1"/>
            </w:tcBorders>
            <w:noWrap/>
            <w:vAlign w:val="center"/>
            <w:hideMark/>
          </w:tcPr>
          <w:p w14:paraId="78CEB25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26870B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75F209D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noWrap/>
            <w:vAlign w:val="center"/>
            <w:hideMark/>
          </w:tcPr>
          <w:p w14:paraId="5BF4E16D"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right w:val="single" w:sz="12" w:space="0" w:color="000000" w:themeColor="text1"/>
            </w:tcBorders>
            <w:noWrap/>
            <w:vAlign w:val="center"/>
            <w:hideMark/>
          </w:tcPr>
          <w:p w14:paraId="4FD50557"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D8547D" w:rsidRPr="002221C7" w14:paraId="3E80262C" w14:textId="77777777" w:rsidTr="00414520">
        <w:trPr>
          <w:trHeight w:val="312"/>
        </w:trPr>
        <w:tc>
          <w:tcPr>
            <w:tcW w:w="1252" w:type="dxa"/>
            <w:tcBorders>
              <w:left w:val="single" w:sz="12" w:space="0" w:color="000000" w:themeColor="text1"/>
            </w:tcBorders>
            <w:noWrap/>
            <w:vAlign w:val="center"/>
            <w:hideMark/>
          </w:tcPr>
          <w:p w14:paraId="613A8205"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DUEL-TKK-091</w:t>
            </w:r>
          </w:p>
        </w:tc>
        <w:tc>
          <w:tcPr>
            <w:tcW w:w="1853" w:type="dxa"/>
            <w:vAlign w:val="center"/>
            <w:hideMark/>
          </w:tcPr>
          <w:p w14:paraId="6793FBDE"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Szakdolgozat 1</w:t>
            </w:r>
          </w:p>
        </w:tc>
        <w:tc>
          <w:tcPr>
            <w:tcW w:w="708" w:type="dxa"/>
            <w:noWrap/>
            <w:vAlign w:val="center"/>
            <w:hideMark/>
          </w:tcPr>
          <w:p w14:paraId="4F34143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7FA38A0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5" w:type="dxa"/>
            <w:tcBorders>
              <w:left w:val="single" w:sz="12" w:space="0" w:color="000000" w:themeColor="text1"/>
            </w:tcBorders>
            <w:noWrap/>
            <w:vAlign w:val="center"/>
            <w:hideMark/>
          </w:tcPr>
          <w:p w14:paraId="0A89A88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AA0249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5400EF5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157AB35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65CCE0B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47E42B8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70CBF88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E573E6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01DD15C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5576D6D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133F3EF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35FC76F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6779DC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790C2BB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7BC5E28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579F9DF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30" w:type="dxa"/>
            <w:noWrap/>
            <w:vAlign w:val="center"/>
            <w:hideMark/>
          </w:tcPr>
          <w:p w14:paraId="7F5ACCA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79" w:type="dxa"/>
            <w:tcBorders>
              <w:right w:val="single" w:sz="12" w:space="0" w:color="000000" w:themeColor="text1"/>
            </w:tcBorders>
            <w:noWrap/>
            <w:vAlign w:val="center"/>
            <w:hideMark/>
          </w:tcPr>
          <w:p w14:paraId="5CC8DE3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21" w:type="dxa"/>
            <w:tcBorders>
              <w:left w:val="single" w:sz="12" w:space="0" w:color="000000" w:themeColor="text1"/>
            </w:tcBorders>
            <w:noWrap/>
            <w:vAlign w:val="center"/>
            <w:hideMark/>
          </w:tcPr>
          <w:p w14:paraId="6FC1E74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1EF811A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3B51F33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tcBorders>
            <w:noWrap/>
            <w:vAlign w:val="center"/>
            <w:hideMark/>
          </w:tcPr>
          <w:p w14:paraId="727F3DAC" w14:textId="77777777" w:rsidR="00D8547D" w:rsidRPr="00103CCE" w:rsidRDefault="00D8547D" w:rsidP="00D8547D">
            <w:pPr>
              <w:jc w:val="center"/>
              <w:rPr>
                <w:rFonts w:ascii="Arial Narrow" w:eastAsia="Times New Roman" w:hAnsi="Arial Narrow"/>
                <w:sz w:val="12"/>
                <w:szCs w:val="12"/>
                <w:lang w:eastAsia="sr-Latn-RS"/>
              </w:rPr>
            </w:pPr>
            <w:r w:rsidRPr="00103CCE">
              <w:rPr>
                <w:rFonts w:ascii="Arial Narrow" w:eastAsia="Times New Roman" w:hAnsi="Arial Narrow"/>
                <w:sz w:val="12"/>
                <w:szCs w:val="12"/>
                <w:lang w:eastAsia="sr-Latn-RS"/>
              </w:rPr>
              <w:t> </w:t>
            </w:r>
          </w:p>
        </w:tc>
        <w:tc>
          <w:tcPr>
            <w:tcW w:w="1388" w:type="dxa"/>
            <w:tcBorders>
              <w:right w:val="single" w:sz="12" w:space="0" w:color="000000" w:themeColor="text1"/>
            </w:tcBorders>
            <w:noWrap/>
            <w:vAlign w:val="center"/>
            <w:hideMark/>
          </w:tcPr>
          <w:p w14:paraId="6DE9DE5A" w14:textId="7CB3FD48" w:rsidR="00D8547D" w:rsidRPr="00D94FEC" w:rsidRDefault="00126A74" w:rsidP="00D8547D">
            <w:pPr>
              <w:rPr>
                <w:rFonts w:ascii="Arial Narrow" w:eastAsia="Times New Roman" w:hAnsi="Arial Narrow"/>
                <w:sz w:val="16"/>
                <w:szCs w:val="16"/>
                <w:lang w:eastAsia="sr-Latn-RS"/>
              </w:rPr>
            </w:pPr>
            <w:r>
              <w:rPr>
                <w:rFonts w:ascii="Arial Narrow" w:eastAsia="Times New Roman" w:hAnsi="Arial Narrow"/>
                <w:sz w:val="16"/>
                <w:szCs w:val="16"/>
                <w:lang w:eastAsia="sr-Latn-RS"/>
              </w:rPr>
              <w:t>Dr. Kadocsa László</w:t>
            </w:r>
          </w:p>
        </w:tc>
      </w:tr>
      <w:tr w:rsidR="00D8547D" w:rsidRPr="002221C7" w14:paraId="0116D8AB" w14:textId="77777777" w:rsidTr="00414520">
        <w:trPr>
          <w:trHeight w:val="293"/>
        </w:trPr>
        <w:tc>
          <w:tcPr>
            <w:tcW w:w="1252" w:type="dxa"/>
            <w:tcBorders>
              <w:left w:val="single" w:sz="12" w:space="0" w:color="000000" w:themeColor="text1"/>
              <w:bottom w:val="single" w:sz="12" w:space="0" w:color="000000" w:themeColor="text1"/>
            </w:tcBorders>
            <w:noWrap/>
            <w:vAlign w:val="center"/>
            <w:hideMark/>
          </w:tcPr>
          <w:p w14:paraId="51EF68C1"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853" w:type="dxa"/>
            <w:tcBorders>
              <w:bottom w:val="single" w:sz="12" w:space="0" w:color="000000" w:themeColor="text1"/>
            </w:tcBorders>
            <w:noWrap/>
            <w:vAlign w:val="center"/>
            <w:hideMark/>
          </w:tcPr>
          <w:p w14:paraId="7DEA147F"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Szabadon választható  </w:t>
            </w:r>
          </w:p>
        </w:tc>
        <w:tc>
          <w:tcPr>
            <w:tcW w:w="708" w:type="dxa"/>
            <w:tcBorders>
              <w:bottom w:val="single" w:sz="12" w:space="0" w:color="000000" w:themeColor="text1"/>
            </w:tcBorders>
            <w:noWrap/>
            <w:vAlign w:val="center"/>
            <w:hideMark/>
          </w:tcPr>
          <w:p w14:paraId="51249EF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bottom w:val="single" w:sz="12" w:space="0" w:color="000000" w:themeColor="text1"/>
              <w:right w:val="single" w:sz="12" w:space="0" w:color="000000" w:themeColor="text1"/>
            </w:tcBorders>
            <w:noWrap/>
            <w:vAlign w:val="center"/>
            <w:hideMark/>
          </w:tcPr>
          <w:p w14:paraId="1705769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F/V</w:t>
            </w:r>
          </w:p>
        </w:tc>
        <w:tc>
          <w:tcPr>
            <w:tcW w:w="435" w:type="dxa"/>
            <w:tcBorders>
              <w:left w:val="single" w:sz="12" w:space="0" w:color="000000" w:themeColor="text1"/>
              <w:bottom w:val="single" w:sz="12" w:space="0" w:color="000000" w:themeColor="text1"/>
            </w:tcBorders>
            <w:noWrap/>
            <w:vAlign w:val="center"/>
            <w:hideMark/>
          </w:tcPr>
          <w:p w14:paraId="451E6DF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5DCAD54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bottom w:val="single" w:sz="12" w:space="0" w:color="000000" w:themeColor="text1"/>
              <w:right w:val="single" w:sz="12" w:space="0" w:color="000000" w:themeColor="text1"/>
            </w:tcBorders>
            <w:noWrap/>
            <w:vAlign w:val="center"/>
            <w:hideMark/>
          </w:tcPr>
          <w:p w14:paraId="2F9DE69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51C5FE7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E51554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bottom w:val="single" w:sz="12" w:space="0" w:color="000000" w:themeColor="text1"/>
              <w:right w:val="single" w:sz="12" w:space="0" w:color="000000" w:themeColor="text1"/>
            </w:tcBorders>
            <w:noWrap/>
            <w:vAlign w:val="center"/>
            <w:hideMark/>
          </w:tcPr>
          <w:p w14:paraId="7F3A86A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1D767AE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04B8C1C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6D082FC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4FFE2CA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C5910A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22C7ABD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535A484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2B6742C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7F7F21D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16FED38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30" w:type="dxa"/>
            <w:tcBorders>
              <w:bottom w:val="single" w:sz="12" w:space="0" w:color="000000" w:themeColor="text1"/>
            </w:tcBorders>
            <w:noWrap/>
            <w:vAlign w:val="center"/>
            <w:hideMark/>
          </w:tcPr>
          <w:p w14:paraId="3DF1275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9" w:type="dxa"/>
            <w:tcBorders>
              <w:bottom w:val="single" w:sz="12" w:space="0" w:color="000000" w:themeColor="text1"/>
              <w:right w:val="single" w:sz="12" w:space="0" w:color="000000" w:themeColor="text1"/>
            </w:tcBorders>
            <w:noWrap/>
            <w:vAlign w:val="center"/>
            <w:hideMark/>
          </w:tcPr>
          <w:p w14:paraId="0146225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1" w:type="dxa"/>
            <w:tcBorders>
              <w:left w:val="single" w:sz="12" w:space="0" w:color="000000" w:themeColor="text1"/>
              <w:bottom w:val="single" w:sz="12" w:space="0" w:color="000000" w:themeColor="text1"/>
            </w:tcBorders>
            <w:noWrap/>
            <w:vAlign w:val="center"/>
            <w:hideMark/>
          </w:tcPr>
          <w:p w14:paraId="3F07EFD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0D28E0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5DE9FA4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92" w:type="dxa"/>
            <w:tcBorders>
              <w:left w:val="single" w:sz="12" w:space="0" w:color="000000" w:themeColor="text1"/>
              <w:bottom w:val="single" w:sz="12" w:space="0" w:color="000000" w:themeColor="text1"/>
            </w:tcBorders>
            <w:noWrap/>
            <w:vAlign w:val="center"/>
            <w:hideMark/>
          </w:tcPr>
          <w:p w14:paraId="32AE239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88" w:type="dxa"/>
            <w:tcBorders>
              <w:bottom w:val="single" w:sz="12" w:space="0" w:color="000000" w:themeColor="text1"/>
              <w:right w:val="single" w:sz="12" w:space="0" w:color="000000" w:themeColor="text1"/>
            </w:tcBorders>
            <w:noWrap/>
            <w:vAlign w:val="center"/>
            <w:hideMark/>
          </w:tcPr>
          <w:p w14:paraId="7F41153C"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r>
      <w:tr w:rsidR="00D8547D" w:rsidRPr="00C14FA9" w14:paraId="0E329664" w14:textId="77777777" w:rsidTr="00414520">
        <w:trPr>
          <w:trHeight w:val="312"/>
        </w:trPr>
        <w:tc>
          <w:tcPr>
            <w:tcW w:w="1252" w:type="dxa"/>
            <w:tcBorders>
              <w:top w:val="single" w:sz="12" w:space="0" w:color="000000" w:themeColor="text1"/>
              <w:left w:val="single" w:sz="12" w:space="0" w:color="000000" w:themeColor="text1"/>
            </w:tcBorders>
            <w:noWrap/>
            <w:vAlign w:val="center"/>
            <w:hideMark/>
          </w:tcPr>
          <w:p w14:paraId="4EB62FCC"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DUEL-TKK-111</w:t>
            </w:r>
          </w:p>
        </w:tc>
        <w:tc>
          <w:tcPr>
            <w:tcW w:w="1853" w:type="dxa"/>
            <w:tcBorders>
              <w:top w:val="single" w:sz="12" w:space="0" w:color="000000" w:themeColor="text1"/>
            </w:tcBorders>
            <w:noWrap/>
            <w:vAlign w:val="center"/>
            <w:hideMark/>
          </w:tcPr>
          <w:p w14:paraId="4675E616"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Gyakorlati oktatás módszertana II. </w:t>
            </w:r>
          </w:p>
        </w:tc>
        <w:tc>
          <w:tcPr>
            <w:tcW w:w="708" w:type="dxa"/>
            <w:tcBorders>
              <w:top w:val="single" w:sz="12" w:space="0" w:color="000000" w:themeColor="text1"/>
            </w:tcBorders>
            <w:noWrap/>
            <w:vAlign w:val="center"/>
            <w:hideMark/>
          </w:tcPr>
          <w:p w14:paraId="53A06D2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top w:val="single" w:sz="12" w:space="0" w:color="000000" w:themeColor="text1"/>
              <w:right w:val="single" w:sz="12" w:space="0" w:color="000000" w:themeColor="text1"/>
            </w:tcBorders>
            <w:noWrap/>
            <w:vAlign w:val="center"/>
            <w:hideMark/>
          </w:tcPr>
          <w:p w14:paraId="4BB180D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top w:val="single" w:sz="12" w:space="0" w:color="000000" w:themeColor="text1"/>
              <w:left w:val="single" w:sz="12" w:space="0" w:color="000000" w:themeColor="text1"/>
            </w:tcBorders>
            <w:noWrap/>
            <w:vAlign w:val="center"/>
            <w:hideMark/>
          </w:tcPr>
          <w:p w14:paraId="69CDB08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5D247B0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right w:val="single" w:sz="12" w:space="0" w:color="000000" w:themeColor="text1"/>
            </w:tcBorders>
            <w:noWrap/>
            <w:vAlign w:val="center"/>
            <w:hideMark/>
          </w:tcPr>
          <w:p w14:paraId="0236F5A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1CD77FB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247C0D6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right w:val="single" w:sz="12" w:space="0" w:color="000000" w:themeColor="text1"/>
            </w:tcBorders>
            <w:noWrap/>
            <w:vAlign w:val="center"/>
            <w:hideMark/>
          </w:tcPr>
          <w:p w14:paraId="5CF9ABC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53592D3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422F075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73CB570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7F2DE8E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3E0E8F9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52C4107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2B1F942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1976414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3A9ABE9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top w:val="single" w:sz="12" w:space="0" w:color="000000" w:themeColor="text1"/>
              <w:left w:val="single" w:sz="12" w:space="0" w:color="000000" w:themeColor="text1"/>
            </w:tcBorders>
            <w:noWrap/>
            <w:vAlign w:val="center"/>
            <w:hideMark/>
          </w:tcPr>
          <w:p w14:paraId="4942E54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top w:val="single" w:sz="12" w:space="0" w:color="000000" w:themeColor="text1"/>
            </w:tcBorders>
            <w:noWrap/>
            <w:vAlign w:val="center"/>
            <w:hideMark/>
          </w:tcPr>
          <w:p w14:paraId="77E86D9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top w:val="single" w:sz="12" w:space="0" w:color="000000" w:themeColor="text1"/>
              <w:right w:val="single" w:sz="12" w:space="0" w:color="000000" w:themeColor="text1"/>
            </w:tcBorders>
            <w:noWrap/>
            <w:vAlign w:val="center"/>
            <w:hideMark/>
          </w:tcPr>
          <w:p w14:paraId="2ACECAC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top w:val="single" w:sz="12" w:space="0" w:color="000000" w:themeColor="text1"/>
              <w:left w:val="single" w:sz="12" w:space="0" w:color="000000" w:themeColor="text1"/>
            </w:tcBorders>
            <w:noWrap/>
            <w:vAlign w:val="center"/>
            <w:hideMark/>
          </w:tcPr>
          <w:p w14:paraId="72E917E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30" w:type="dxa"/>
            <w:tcBorders>
              <w:top w:val="single" w:sz="12" w:space="0" w:color="000000" w:themeColor="text1"/>
            </w:tcBorders>
            <w:noWrap/>
            <w:vAlign w:val="center"/>
            <w:hideMark/>
          </w:tcPr>
          <w:p w14:paraId="72217474"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362" w:type="dxa"/>
            <w:tcBorders>
              <w:top w:val="single" w:sz="12" w:space="0" w:color="000000" w:themeColor="text1"/>
              <w:right w:val="single" w:sz="12" w:space="0" w:color="000000" w:themeColor="text1"/>
            </w:tcBorders>
            <w:noWrap/>
            <w:vAlign w:val="center"/>
            <w:hideMark/>
          </w:tcPr>
          <w:p w14:paraId="2D1FA311" w14:textId="77777777" w:rsidR="00D8547D" w:rsidRPr="00D94FEC" w:rsidRDefault="00D8547D" w:rsidP="00D8547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1092" w:type="dxa"/>
            <w:tcBorders>
              <w:top w:val="single" w:sz="12" w:space="0" w:color="000000" w:themeColor="text1"/>
              <w:left w:val="single" w:sz="12" w:space="0" w:color="000000" w:themeColor="text1"/>
            </w:tcBorders>
            <w:noWrap/>
            <w:vAlign w:val="center"/>
            <w:hideMark/>
          </w:tcPr>
          <w:p w14:paraId="53DA62BE" w14:textId="77777777" w:rsidR="00D8547D" w:rsidRPr="00D94FEC" w:rsidRDefault="00D8547D" w:rsidP="00D8547D">
            <w:pPr>
              <w:jc w:val="center"/>
              <w:rPr>
                <w:rFonts w:ascii="Arial Narrow" w:eastAsia="Times New Roman" w:hAnsi="Arial Narrow"/>
                <w:sz w:val="16"/>
                <w:szCs w:val="16"/>
                <w:lang w:eastAsia="sr-Latn-RS"/>
              </w:rPr>
            </w:pPr>
            <w:r w:rsidRPr="00103CCE">
              <w:rPr>
                <w:rFonts w:ascii="Arial Narrow" w:eastAsia="Times New Roman" w:hAnsi="Arial Narrow"/>
                <w:sz w:val="14"/>
                <w:szCs w:val="14"/>
                <w:lang w:eastAsia="sr-Latn-RS"/>
              </w:rPr>
              <w:t>DUEL-TKK-211</w:t>
            </w:r>
          </w:p>
        </w:tc>
        <w:tc>
          <w:tcPr>
            <w:tcW w:w="1388" w:type="dxa"/>
            <w:tcBorders>
              <w:top w:val="single" w:sz="12" w:space="0" w:color="000000" w:themeColor="text1"/>
              <w:right w:val="single" w:sz="12" w:space="0" w:color="000000" w:themeColor="text1"/>
            </w:tcBorders>
            <w:noWrap/>
            <w:vAlign w:val="center"/>
            <w:hideMark/>
          </w:tcPr>
          <w:p w14:paraId="39627206"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D8547D" w:rsidRPr="00C14FA9" w14:paraId="0E72295D" w14:textId="77777777" w:rsidTr="00414520">
        <w:trPr>
          <w:trHeight w:val="312"/>
        </w:trPr>
        <w:tc>
          <w:tcPr>
            <w:tcW w:w="1252" w:type="dxa"/>
            <w:tcBorders>
              <w:left w:val="single" w:sz="12" w:space="0" w:color="000000" w:themeColor="text1"/>
            </w:tcBorders>
            <w:noWrap/>
            <w:vAlign w:val="center"/>
            <w:hideMark/>
          </w:tcPr>
          <w:p w14:paraId="75C4F5FC"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DUEL-TKK-114</w:t>
            </w:r>
          </w:p>
        </w:tc>
        <w:tc>
          <w:tcPr>
            <w:tcW w:w="1853" w:type="dxa"/>
            <w:noWrap/>
            <w:vAlign w:val="center"/>
            <w:hideMark/>
          </w:tcPr>
          <w:p w14:paraId="35A1AE73"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Pedagógiai gyakorlat </w:t>
            </w:r>
          </w:p>
        </w:tc>
        <w:tc>
          <w:tcPr>
            <w:tcW w:w="708" w:type="dxa"/>
            <w:noWrap/>
            <w:vAlign w:val="center"/>
            <w:hideMark/>
          </w:tcPr>
          <w:p w14:paraId="04E26F1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right w:val="single" w:sz="12" w:space="0" w:color="000000" w:themeColor="text1"/>
            </w:tcBorders>
            <w:noWrap/>
            <w:vAlign w:val="center"/>
            <w:hideMark/>
          </w:tcPr>
          <w:p w14:paraId="79994B1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left w:val="single" w:sz="12" w:space="0" w:color="000000" w:themeColor="text1"/>
            </w:tcBorders>
            <w:noWrap/>
            <w:vAlign w:val="center"/>
            <w:hideMark/>
          </w:tcPr>
          <w:p w14:paraId="4C2310F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6B3FA9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2560442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63D3443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7C90AD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10DB44E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2A03F74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6ABF8C8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1508DAE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438AA76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7B0DA53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1C75F17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187DA53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5E922BC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069349A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51ED017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8430CD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74B3FE2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tcBorders>
            <w:noWrap/>
            <w:vAlign w:val="center"/>
            <w:hideMark/>
          </w:tcPr>
          <w:p w14:paraId="46C33E4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30" w:type="dxa"/>
            <w:noWrap/>
            <w:vAlign w:val="center"/>
            <w:hideMark/>
          </w:tcPr>
          <w:p w14:paraId="2F4D9CC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62" w:type="dxa"/>
            <w:tcBorders>
              <w:right w:val="single" w:sz="12" w:space="0" w:color="000000" w:themeColor="text1"/>
            </w:tcBorders>
            <w:noWrap/>
            <w:vAlign w:val="center"/>
            <w:hideMark/>
          </w:tcPr>
          <w:p w14:paraId="4207ADC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1092" w:type="dxa"/>
            <w:tcBorders>
              <w:left w:val="single" w:sz="12" w:space="0" w:color="000000" w:themeColor="text1"/>
            </w:tcBorders>
            <w:noWrap/>
            <w:vAlign w:val="center"/>
            <w:hideMark/>
          </w:tcPr>
          <w:p w14:paraId="4F6DE8C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88" w:type="dxa"/>
            <w:tcBorders>
              <w:right w:val="single" w:sz="12" w:space="0" w:color="000000" w:themeColor="text1"/>
            </w:tcBorders>
            <w:noWrap/>
            <w:vAlign w:val="center"/>
            <w:hideMark/>
          </w:tcPr>
          <w:p w14:paraId="5C4EFD18"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Magyar András</w:t>
            </w:r>
          </w:p>
        </w:tc>
      </w:tr>
      <w:tr w:rsidR="00D8547D" w:rsidRPr="00E76445" w14:paraId="20C4C543" w14:textId="77777777" w:rsidTr="00414520">
        <w:trPr>
          <w:trHeight w:val="312"/>
        </w:trPr>
        <w:tc>
          <w:tcPr>
            <w:tcW w:w="1252" w:type="dxa"/>
            <w:tcBorders>
              <w:left w:val="single" w:sz="12" w:space="0" w:color="000000" w:themeColor="text1"/>
            </w:tcBorders>
            <w:noWrap/>
            <w:vAlign w:val="center"/>
            <w:hideMark/>
          </w:tcPr>
          <w:p w14:paraId="6FA7349B" w14:textId="49074A94"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DUEL-TKK-09</w:t>
            </w:r>
            <w:r w:rsidR="00AB6434">
              <w:rPr>
                <w:rFonts w:ascii="Arial Narrow" w:eastAsia="Times New Roman" w:hAnsi="Arial Narrow"/>
                <w:sz w:val="16"/>
                <w:szCs w:val="16"/>
                <w:lang w:eastAsia="sr-Latn-RS"/>
              </w:rPr>
              <w:t>4</w:t>
            </w:r>
          </w:p>
        </w:tc>
        <w:tc>
          <w:tcPr>
            <w:tcW w:w="1853" w:type="dxa"/>
            <w:noWrap/>
            <w:vAlign w:val="center"/>
            <w:hideMark/>
          </w:tcPr>
          <w:p w14:paraId="019733C9"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Szakdolgozat  2</w:t>
            </w:r>
          </w:p>
        </w:tc>
        <w:tc>
          <w:tcPr>
            <w:tcW w:w="708" w:type="dxa"/>
            <w:noWrap/>
            <w:vAlign w:val="center"/>
            <w:hideMark/>
          </w:tcPr>
          <w:p w14:paraId="72A04F0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1140" w:type="dxa"/>
            <w:tcBorders>
              <w:right w:val="single" w:sz="12" w:space="0" w:color="000000" w:themeColor="text1"/>
            </w:tcBorders>
            <w:noWrap/>
            <w:vAlign w:val="center"/>
            <w:hideMark/>
          </w:tcPr>
          <w:p w14:paraId="7CE3FC58"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35" w:type="dxa"/>
            <w:tcBorders>
              <w:left w:val="single" w:sz="12" w:space="0" w:color="000000" w:themeColor="text1"/>
            </w:tcBorders>
            <w:noWrap/>
            <w:vAlign w:val="center"/>
            <w:hideMark/>
          </w:tcPr>
          <w:p w14:paraId="172A107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4586907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right w:val="single" w:sz="12" w:space="0" w:color="000000" w:themeColor="text1"/>
            </w:tcBorders>
            <w:noWrap/>
            <w:vAlign w:val="center"/>
            <w:hideMark/>
          </w:tcPr>
          <w:p w14:paraId="1D25E8B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21D7F53C"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5459DDB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right w:val="single" w:sz="12" w:space="0" w:color="000000" w:themeColor="text1"/>
            </w:tcBorders>
            <w:noWrap/>
            <w:vAlign w:val="center"/>
            <w:hideMark/>
          </w:tcPr>
          <w:p w14:paraId="31959AB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4521B86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1DB178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6448E7A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1825EF1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1040C12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57B6E8C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39A0DD8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111388B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208EEDA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tcBorders>
            <w:noWrap/>
            <w:vAlign w:val="center"/>
            <w:hideMark/>
          </w:tcPr>
          <w:p w14:paraId="50289B1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noWrap/>
            <w:vAlign w:val="center"/>
            <w:hideMark/>
          </w:tcPr>
          <w:p w14:paraId="2E27D97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right w:val="single" w:sz="12" w:space="0" w:color="000000" w:themeColor="text1"/>
            </w:tcBorders>
            <w:noWrap/>
            <w:vAlign w:val="center"/>
            <w:hideMark/>
          </w:tcPr>
          <w:p w14:paraId="4D71ED8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tcBorders>
            <w:noWrap/>
            <w:vAlign w:val="center"/>
            <w:hideMark/>
          </w:tcPr>
          <w:p w14:paraId="5D64A453"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30" w:type="dxa"/>
            <w:noWrap/>
            <w:vAlign w:val="center"/>
            <w:hideMark/>
          </w:tcPr>
          <w:p w14:paraId="6642CFDA"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62" w:type="dxa"/>
            <w:tcBorders>
              <w:right w:val="single" w:sz="12" w:space="0" w:color="000000" w:themeColor="text1"/>
            </w:tcBorders>
            <w:noWrap/>
            <w:vAlign w:val="center"/>
            <w:hideMark/>
          </w:tcPr>
          <w:p w14:paraId="398A36D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92" w:type="dxa"/>
            <w:tcBorders>
              <w:left w:val="single" w:sz="12" w:space="0" w:color="000000" w:themeColor="text1"/>
            </w:tcBorders>
            <w:noWrap/>
            <w:vAlign w:val="center"/>
            <w:hideMark/>
          </w:tcPr>
          <w:p w14:paraId="0CE6C0E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88" w:type="dxa"/>
            <w:tcBorders>
              <w:right w:val="single" w:sz="12" w:space="0" w:color="000000" w:themeColor="text1"/>
            </w:tcBorders>
            <w:noWrap/>
            <w:vAlign w:val="center"/>
            <w:hideMark/>
          </w:tcPr>
          <w:p w14:paraId="1C6C38C1" w14:textId="475BB4D8"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Csikósné M</w:t>
            </w:r>
            <w:r w:rsidR="00103CCE">
              <w:rPr>
                <w:rFonts w:ascii="Arial Narrow" w:eastAsia="Times New Roman" w:hAnsi="Arial Narrow"/>
                <w:sz w:val="16"/>
                <w:szCs w:val="16"/>
                <w:lang w:eastAsia="sr-Latn-RS"/>
              </w:rPr>
              <w:t>.</w:t>
            </w:r>
            <w:r w:rsidRPr="00D94FEC">
              <w:rPr>
                <w:rFonts w:ascii="Arial Narrow" w:eastAsia="Times New Roman" w:hAnsi="Arial Narrow"/>
                <w:sz w:val="16"/>
                <w:szCs w:val="16"/>
                <w:lang w:eastAsia="sr-Latn-RS"/>
              </w:rPr>
              <w:t xml:space="preserve"> Edit</w:t>
            </w:r>
          </w:p>
        </w:tc>
      </w:tr>
      <w:tr w:rsidR="00D8547D" w:rsidRPr="00E76445" w14:paraId="0D98009F" w14:textId="77777777" w:rsidTr="00414520">
        <w:trPr>
          <w:trHeight w:val="312"/>
        </w:trPr>
        <w:tc>
          <w:tcPr>
            <w:tcW w:w="1252" w:type="dxa"/>
            <w:tcBorders>
              <w:left w:val="single" w:sz="12" w:space="0" w:color="000000" w:themeColor="text1"/>
              <w:bottom w:val="single" w:sz="12" w:space="0" w:color="000000" w:themeColor="text1"/>
            </w:tcBorders>
            <w:noWrap/>
            <w:vAlign w:val="center"/>
            <w:hideMark/>
          </w:tcPr>
          <w:p w14:paraId="46C36283"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DUEL-TKK-117</w:t>
            </w:r>
          </w:p>
        </w:tc>
        <w:tc>
          <w:tcPr>
            <w:tcW w:w="1853" w:type="dxa"/>
            <w:tcBorders>
              <w:bottom w:val="single" w:sz="12" w:space="0" w:color="000000" w:themeColor="text1"/>
            </w:tcBorders>
            <w:noWrap/>
            <w:vAlign w:val="center"/>
            <w:hideMark/>
          </w:tcPr>
          <w:p w14:paraId="2022823A"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Szakmódszertani gyakorlat</w:t>
            </w:r>
          </w:p>
        </w:tc>
        <w:tc>
          <w:tcPr>
            <w:tcW w:w="708" w:type="dxa"/>
            <w:tcBorders>
              <w:bottom w:val="single" w:sz="12" w:space="0" w:color="000000" w:themeColor="text1"/>
            </w:tcBorders>
            <w:noWrap/>
            <w:vAlign w:val="center"/>
            <w:hideMark/>
          </w:tcPr>
          <w:p w14:paraId="3FF37F2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40" w:type="dxa"/>
            <w:tcBorders>
              <w:bottom w:val="single" w:sz="12" w:space="0" w:color="000000" w:themeColor="text1"/>
              <w:right w:val="single" w:sz="12" w:space="0" w:color="000000" w:themeColor="text1"/>
            </w:tcBorders>
            <w:noWrap/>
            <w:vAlign w:val="center"/>
            <w:hideMark/>
          </w:tcPr>
          <w:p w14:paraId="7EC7E6A2"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5" w:type="dxa"/>
            <w:tcBorders>
              <w:left w:val="single" w:sz="12" w:space="0" w:color="000000" w:themeColor="text1"/>
              <w:bottom w:val="single" w:sz="12" w:space="0" w:color="000000" w:themeColor="text1"/>
            </w:tcBorders>
            <w:noWrap/>
            <w:vAlign w:val="center"/>
            <w:hideMark/>
          </w:tcPr>
          <w:p w14:paraId="0A459CCD"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22B22CD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bottom w:val="single" w:sz="12" w:space="0" w:color="000000" w:themeColor="text1"/>
              <w:right w:val="single" w:sz="12" w:space="0" w:color="000000" w:themeColor="text1"/>
            </w:tcBorders>
            <w:noWrap/>
            <w:vAlign w:val="center"/>
            <w:hideMark/>
          </w:tcPr>
          <w:p w14:paraId="28D7C42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06086DA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70BF3E6E"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bottom w:val="single" w:sz="12" w:space="0" w:color="000000" w:themeColor="text1"/>
              <w:right w:val="single" w:sz="12" w:space="0" w:color="000000" w:themeColor="text1"/>
            </w:tcBorders>
            <w:noWrap/>
            <w:vAlign w:val="center"/>
            <w:hideMark/>
          </w:tcPr>
          <w:p w14:paraId="4DA3F0F5"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175C6C5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689E2F8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7C74F857"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6E693029"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661A652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0C3DBDD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1FC5BDF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112088D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5B6A49AB"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3" w:type="dxa"/>
            <w:tcBorders>
              <w:left w:val="single" w:sz="12" w:space="0" w:color="000000" w:themeColor="text1"/>
              <w:bottom w:val="single" w:sz="12" w:space="0" w:color="000000" w:themeColor="text1"/>
            </w:tcBorders>
            <w:noWrap/>
            <w:vAlign w:val="center"/>
            <w:hideMark/>
          </w:tcPr>
          <w:p w14:paraId="7DDA615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30" w:type="dxa"/>
            <w:tcBorders>
              <w:bottom w:val="single" w:sz="12" w:space="0" w:color="000000" w:themeColor="text1"/>
            </w:tcBorders>
            <w:noWrap/>
            <w:vAlign w:val="center"/>
            <w:hideMark/>
          </w:tcPr>
          <w:p w14:paraId="6180D244"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9" w:type="dxa"/>
            <w:tcBorders>
              <w:bottom w:val="single" w:sz="12" w:space="0" w:color="000000" w:themeColor="text1"/>
              <w:right w:val="single" w:sz="12" w:space="0" w:color="000000" w:themeColor="text1"/>
            </w:tcBorders>
            <w:noWrap/>
            <w:vAlign w:val="center"/>
            <w:hideMark/>
          </w:tcPr>
          <w:p w14:paraId="14FEF821"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1" w:type="dxa"/>
            <w:tcBorders>
              <w:left w:val="single" w:sz="12" w:space="0" w:color="000000" w:themeColor="text1"/>
              <w:bottom w:val="single" w:sz="12" w:space="0" w:color="000000" w:themeColor="text1"/>
            </w:tcBorders>
            <w:noWrap/>
            <w:vAlign w:val="center"/>
            <w:hideMark/>
          </w:tcPr>
          <w:p w14:paraId="3081C80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30" w:type="dxa"/>
            <w:tcBorders>
              <w:bottom w:val="single" w:sz="12" w:space="0" w:color="000000" w:themeColor="text1"/>
            </w:tcBorders>
            <w:noWrap/>
            <w:vAlign w:val="center"/>
            <w:hideMark/>
          </w:tcPr>
          <w:p w14:paraId="72A4FFC0"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20</w:t>
            </w:r>
          </w:p>
        </w:tc>
        <w:tc>
          <w:tcPr>
            <w:tcW w:w="362" w:type="dxa"/>
            <w:tcBorders>
              <w:bottom w:val="single" w:sz="12" w:space="0" w:color="000000" w:themeColor="text1"/>
              <w:right w:val="single" w:sz="12" w:space="0" w:color="000000" w:themeColor="text1"/>
            </w:tcBorders>
            <w:noWrap/>
            <w:vAlign w:val="center"/>
            <w:hideMark/>
          </w:tcPr>
          <w:p w14:paraId="56B3647F"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92" w:type="dxa"/>
            <w:tcBorders>
              <w:left w:val="single" w:sz="12" w:space="0" w:color="000000" w:themeColor="text1"/>
              <w:bottom w:val="single" w:sz="12" w:space="0" w:color="000000" w:themeColor="text1"/>
            </w:tcBorders>
            <w:noWrap/>
            <w:vAlign w:val="center"/>
            <w:hideMark/>
          </w:tcPr>
          <w:p w14:paraId="40CFD686" w14:textId="77777777" w:rsidR="00D8547D" w:rsidRPr="00D94FEC" w:rsidRDefault="00D8547D" w:rsidP="00D8547D">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88" w:type="dxa"/>
            <w:tcBorders>
              <w:bottom w:val="single" w:sz="12" w:space="0" w:color="000000" w:themeColor="text1"/>
              <w:right w:val="single" w:sz="12" w:space="0" w:color="000000" w:themeColor="text1"/>
            </w:tcBorders>
            <w:noWrap/>
            <w:vAlign w:val="center"/>
            <w:hideMark/>
          </w:tcPr>
          <w:p w14:paraId="595FA379" w14:textId="77777777" w:rsidR="00D8547D" w:rsidRPr="00D94FEC" w:rsidRDefault="00D8547D" w:rsidP="00D8547D">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D8547D" w:rsidRPr="003C16FD" w14:paraId="4343F3AC" w14:textId="77777777" w:rsidTr="00414520">
        <w:trPr>
          <w:trHeight w:val="288"/>
        </w:trPr>
        <w:tc>
          <w:tcPr>
            <w:tcW w:w="1252" w:type="dxa"/>
            <w:tcBorders>
              <w:top w:val="single" w:sz="12" w:space="0" w:color="000000" w:themeColor="text1"/>
              <w:left w:val="single" w:sz="12" w:space="0" w:color="000000" w:themeColor="text1"/>
              <w:right w:val="single" w:sz="12" w:space="0" w:color="000000" w:themeColor="text1"/>
            </w:tcBorders>
            <w:noWrap/>
            <w:vAlign w:val="center"/>
            <w:hideMark/>
          </w:tcPr>
          <w:p w14:paraId="4407A77B" w14:textId="77777777" w:rsidR="00D8547D" w:rsidRPr="003C16FD" w:rsidRDefault="00D8547D" w:rsidP="00D8547D">
            <w:pPr>
              <w:rPr>
                <w:rFonts w:ascii="Arial Narrow" w:eastAsia="Times New Roman" w:hAnsi="Arial Narrow"/>
                <w:b/>
                <w:bCs/>
                <w:sz w:val="16"/>
                <w:szCs w:val="16"/>
                <w:lang w:eastAsia="sr-Latn-RS"/>
              </w:rPr>
            </w:pPr>
            <w:r w:rsidRPr="003C16FD">
              <w:rPr>
                <w:rFonts w:ascii="Arial Narrow" w:eastAsia="Times New Roman" w:hAnsi="Arial Narrow"/>
                <w:b/>
                <w:bCs/>
                <w:sz w:val="16"/>
                <w:szCs w:val="16"/>
                <w:lang w:eastAsia="sr-Latn-RS"/>
              </w:rPr>
              <w:t> </w:t>
            </w:r>
          </w:p>
        </w:tc>
        <w:tc>
          <w:tcPr>
            <w:tcW w:w="1853" w:type="dxa"/>
            <w:tcBorders>
              <w:top w:val="single" w:sz="12" w:space="0" w:color="000000" w:themeColor="text1"/>
              <w:left w:val="single" w:sz="12" w:space="0" w:color="000000" w:themeColor="text1"/>
              <w:bottom w:val="single" w:sz="12" w:space="0" w:color="000000" w:themeColor="text1"/>
            </w:tcBorders>
            <w:noWrap/>
            <w:vAlign w:val="center"/>
            <w:hideMark/>
          </w:tcPr>
          <w:p w14:paraId="4A78EB86" w14:textId="0285B3F2" w:rsidR="00D8547D" w:rsidRPr="003C16FD" w:rsidRDefault="00865D5B" w:rsidP="00D8547D">
            <w:pP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 xml:space="preserve">Kredit, </w:t>
            </w:r>
            <w:r w:rsidR="00D8547D" w:rsidRPr="003C16FD">
              <w:rPr>
                <w:rFonts w:ascii="Arial Narrow" w:eastAsia="Times New Roman" w:hAnsi="Arial Narrow"/>
                <w:b/>
                <w:bCs/>
                <w:sz w:val="16"/>
                <w:szCs w:val="16"/>
                <w:lang w:eastAsia="sr-Latn-RS"/>
              </w:rPr>
              <w:t>Heti EA, GY, L</w:t>
            </w:r>
          </w:p>
        </w:tc>
        <w:tc>
          <w:tcPr>
            <w:tcW w:w="708" w:type="dxa"/>
            <w:tcBorders>
              <w:top w:val="single" w:sz="12" w:space="0" w:color="000000" w:themeColor="text1"/>
              <w:bottom w:val="single" w:sz="12" w:space="0" w:color="000000" w:themeColor="text1"/>
            </w:tcBorders>
            <w:noWrap/>
            <w:vAlign w:val="center"/>
            <w:hideMark/>
          </w:tcPr>
          <w:p w14:paraId="6A61B508" w14:textId="791321D2" w:rsidR="00D8547D" w:rsidRPr="003C16FD" w:rsidRDefault="00865D5B" w:rsidP="00D8547D">
            <w:pPr>
              <w:jc w:val="center"/>
              <w:rPr>
                <w:rFonts w:ascii="Arial Narrow" w:eastAsia="Times New Roman" w:hAnsi="Arial Narrow"/>
                <w:b/>
                <w:bCs/>
                <w:sz w:val="16"/>
                <w:szCs w:val="16"/>
                <w:lang w:eastAsia="sr-Latn-RS"/>
              </w:rPr>
            </w:pPr>
            <w:r w:rsidRPr="00865D5B">
              <w:rPr>
                <w:rFonts w:ascii="Arial Narrow" w:eastAsia="Times New Roman" w:hAnsi="Arial Narrow"/>
                <w:b/>
                <w:bCs/>
                <w:lang w:eastAsia="sr-Latn-RS"/>
              </w:rPr>
              <w:t>130</w:t>
            </w:r>
            <w:r w:rsidR="00D8547D" w:rsidRPr="003C16FD">
              <w:rPr>
                <w:rFonts w:ascii="Arial Narrow" w:eastAsia="Times New Roman" w:hAnsi="Arial Narrow"/>
                <w:b/>
                <w:bCs/>
                <w:sz w:val="16"/>
                <w:szCs w:val="16"/>
                <w:lang w:eastAsia="sr-Latn-RS"/>
              </w:rPr>
              <w:t> </w:t>
            </w:r>
          </w:p>
        </w:tc>
        <w:tc>
          <w:tcPr>
            <w:tcW w:w="1140" w:type="dxa"/>
            <w:tcBorders>
              <w:top w:val="single" w:sz="12" w:space="0" w:color="000000" w:themeColor="text1"/>
              <w:bottom w:val="single" w:sz="12" w:space="0" w:color="000000" w:themeColor="text1"/>
              <w:right w:val="single" w:sz="12" w:space="0" w:color="000000" w:themeColor="text1"/>
            </w:tcBorders>
            <w:noWrap/>
            <w:vAlign w:val="center"/>
            <w:hideMark/>
          </w:tcPr>
          <w:p w14:paraId="048D13C3" w14:textId="77777777" w:rsidR="00D8547D" w:rsidRPr="003C16FD" w:rsidRDefault="00D8547D" w:rsidP="00D8547D">
            <w:pPr>
              <w:jc w:val="center"/>
              <w:rPr>
                <w:rFonts w:ascii="Arial Narrow" w:eastAsia="Times New Roman" w:hAnsi="Arial Narrow"/>
                <w:b/>
                <w:bCs/>
                <w:sz w:val="16"/>
                <w:szCs w:val="16"/>
                <w:lang w:eastAsia="sr-Latn-RS"/>
              </w:rPr>
            </w:pPr>
            <w:r w:rsidRPr="003C16FD">
              <w:rPr>
                <w:rFonts w:ascii="Arial Narrow" w:eastAsia="Times New Roman" w:hAnsi="Arial Narrow"/>
                <w:b/>
                <w:bCs/>
                <w:sz w:val="16"/>
                <w:szCs w:val="16"/>
                <w:lang w:eastAsia="sr-Latn-RS"/>
              </w:rPr>
              <w:t> </w:t>
            </w:r>
          </w:p>
        </w:tc>
        <w:tc>
          <w:tcPr>
            <w:tcW w:w="435" w:type="dxa"/>
            <w:tcBorders>
              <w:top w:val="single" w:sz="12" w:space="0" w:color="000000" w:themeColor="text1"/>
              <w:left w:val="single" w:sz="12" w:space="0" w:color="000000" w:themeColor="text1"/>
              <w:bottom w:val="single" w:sz="12" w:space="0" w:color="000000" w:themeColor="text1"/>
            </w:tcBorders>
            <w:noWrap/>
            <w:vAlign w:val="center"/>
            <w:hideMark/>
          </w:tcPr>
          <w:p w14:paraId="62E3969C" w14:textId="70806447" w:rsidR="00D8547D" w:rsidRPr="00865D5B" w:rsidRDefault="1549863E" w:rsidP="39D61205">
            <w:pPr>
              <w:jc w:val="center"/>
              <w:rPr>
                <w:rFonts w:ascii="Arial Narrow" w:hAnsi="Arial Narrow" w:cs="Arial"/>
                <w:i/>
                <w:iCs/>
                <w:sz w:val="16"/>
                <w:szCs w:val="16"/>
              </w:rPr>
            </w:pPr>
            <w:r w:rsidRPr="00865D5B">
              <w:rPr>
                <w:rFonts w:ascii="Arial Narrow" w:hAnsi="Arial Narrow" w:cs="Arial"/>
                <w:i/>
                <w:iCs/>
                <w:sz w:val="16"/>
                <w:szCs w:val="16"/>
              </w:rPr>
              <w:t>20</w:t>
            </w:r>
          </w:p>
        </w:tc>
        <w:tc>
          <w:tcPr>
            <w:tcW w:w="430" w:type="dxa"/>
            <w:tcBorders>
              <w:top w:val="single" w:sz="12" w:space="0" w:color="000000" w:themeColor="text1"/>
              <w:bottom w:val="single" w:sz="12" w:space="0" w:color="000000" w:themeColor="text1"/>
            </w:tcBorders>
            <w:noWrap/>
            <w:vAlign w:val="center"/>
            <w:hideMark/>
          </w:tcPr>
          <w:p w14:paraId="704A35C2"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40</w:t>
            </w:r>
          </w:p>
        </w:tc>
        <w:tc>
          <w:tcPr>
            <w:tcW w:w="421" w:type="dxa"/>
            <w:tcBorders>
              <w:top w:val="single" w:sz="12" w:space="0" w:color="000000" w:themeColor="text1"/>
              <w:bottom w:val="single" w:sz="12" w:space="0" w:color="000000" w:themeColor="text1"/>
              <w:right w:val="single" w:sz="12" w:space="0" w:color="000000" w:themeColor="text1"/>
            </w:tcBorders>
            <w:noWrap/>
            <w:vAlign w:val="center"/>
            <w:hideMark/>
          </w:tcPr>
          <w:p w14:paraId="6A6A9027" w14:textId="275DB696" w:rsidR="00D8547D" w:rsidRPr="00865D5B" w:rsidRDefault="51D62E22" w:rsidP="00972573">
            <w:pPr>
              <w:jc w:val="center"/>
              <w:rPr>
                <w:rFonts w:ascii="Arial Narrow" w:hAnsi="Arial Narrow" w:cs="Arial"/>
                <w:i/>
                <w:iCs/>
                <w:sz w:val="16"/>
                <w:szCs w:val="16"/>
              </w:rPr>
            </w:pPr>
            <w:r w:rsidRPr="00865D5B">
              <w:rPr>
                <w:rFonts w:ascii="Arial Narrow" w:hAnsi="Arial Narrow" w:cs="Arial"/>
                <w:i/>
                <w:iCs/>
                <w:sz w:val="16"/>
                <w:szCs w:val="16"/>
              </w:rPr>
              <w:t>15</w:t>
            </w:r>
          </w:p>
        </w:tc>
        <w:tc>
          <w:tcPr>
            <w:tcW w:w="423" w:type="dxa"/>
            <w:tcBorders>
              <w:top w:val="single" w:sz="12" w:space="0" w:color="000000" w:themeColor="text1"/>
              <w:left w:val="single" w:sz="12" w:space="0" w:color="000000" w:themeColor="text1"/>
              <w:bottom w:val="single" w:sz="12" w:space="0" w:color="000000" w:themeColor="text1"/>
            </w:tcBorders>
            <w:noWrap/>
            <w:vAlign w:val="center"/>
            <w:hideMark/>
          </w:tcPr>
          <w:p w14:paraId="216D93D2"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10</w:t>
            </w:r>
          </w:p>
        </w:tc>
        <w:tc>
          <w:tcPr>
            <w:tcW w:w="430" w:type="dxa"/>
            <w:tcBorders>
              <w:top w:val="single" w:sz="12" w:space="0" w:color="000000" w:themeColor="text1"/>
              <w:bottom w:val="single" w:sz="12" w:space="0" w:color="000000" w:themeColor="text1"/>
            </w:tcBorders>
            <w:noWrap/>
            <w:vAlign w:val="center"/>
            <w:hideMark/>
          </w:tcPr>
          <w:p w14:paraId="6717837B"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5</w:t>
            </w:r>
          </w:p>
        </w:tc>
        <w:tc>
          <w:tcPr>
            <w:tcW w:w="423" w:type="dxa"/>
            <w:tcBorders>
              <w:top w:val="single" w:sz="12" w:space="0" w:color="000000" w:themeColor="text1"/>
              <w:bottom w:val="single" w:sz="12" w:space="0" w:color="000000" w:themeColor="text1"/>
              <w:right w:val="single" w:sz="12" w:space="0" w:color="000000" w:themeColor="text1"/>
            </w:tcBorders>
            <w:noWrap/>
            <w:vAlign w:val="center"/>
            <w:hideMark/>
          </w:tcPr>
          <w:p w14:paraId="41090324"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15</w:t>
            </w:r>
          </w:p>
        </w:tc>
        <w:tc>
          <w:tcPr>
            <w:tcW w:w="423" w:type="dxa"/>
            <w:tcBorders>
              <w:top w:val="single" w:sz="12" w:space="0" w:color="000000" w:themeColor="text1"/>
              <w:left w:val="single" w:sz="12" w:space="0" w:color="000000" w:themeColor="text1"/>
              <w:bottom w:val="single" w:sz="12" w:space="0" w:color="000000" w:themeColor="text1"/>
            </w:tcBorders>
            <w:noWrap/>
            <w:vAlign w:val="center"/>
            <w:hideMark/>
          </w:tcPr>
          <w:p w14:paraId="219897CE"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30</w:t>
            </w:r>
          </w:p>
        </w:tc>
        <w:tc>
          <w:tcPr>
            <w:tcW w:w="430" w:type="dxa"/>
            <w:tcBorders>
              <w:top w:val="single" w:sz="12" w:space="0" w:color="000000" w:themeColor="text1"/>
              <w:bottom w:val="single" w:sz="12" w:space="0" w:color="000000" w:themeColor="text1"/>
            </w:tcBorders>
            <w:noWrap/>
            <w:vAlign w:val="center"/>
            <w:hideMark/>
          </w:tcPr>
          <w:p w14:paraId="4BFDD700"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25</w:t>
            </w:r>
          </w:p>
        </w:tc>
        <w:tc>
          <w:tcPr>
            <w:tcW w:w="379" w:type="dxa"/>
            <w:tcBorders>
              <w:top w:val="single" w:sz="12" w:space="0" w:color="000000" w:themeColor="text1"/>
              <w:bottom w:val="single" w:sz="12" w:space="0" w:color="000000" w:themeColor="text1"/>
              <w:right w:val="single" w:sz="12" w:space="0" w:color="000000" w:themeColor="text1"/>
            </w:tcBorders>
            <w:noWrap/>
            <w:vAlign w:val="center"/>
            <w:hideMark/>
          </w:tcPr>
          <w:p w14:paraId="39A1B7C2"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5</w:t>
            </w:r>
          </w:p>
        </w:tc>
        <w:tc>
          <w:tcPr>
            <w:tcW w:w="423" w:type="dxa"/>
            <w:tcBorders>
              <w:top w:val="single" w:sz="12" w:space="0" w:color="000000" w:themeColor="text1"/>
              <w:left w:val="single" w:sz="12" w:space="0" w:color="000000" w:themeColor="text1"/>
              <w:bottom w:val="single" w:sz="12" w:space="0" w:color="000000" w:themeColor="text1"/>
            </w:tcBorders>
            <w:noWrap/>
            <w:vAlign w:val="center"/>
            <w:hideMark/>
          </w:tcPr>
          <w:p w14:paraId="1C203047"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25</w:t>
            </w:r>
          </w:p>
        </w:tc>
        <w:tc>
          <w:tcPr>
            <w:tcW w:w="430" w:type="dxa"/>
            <w:tcBorders>
              <w:top w:val="single" w:sz="12" w:space="0" w:color="000000" w:themeColor="text1"/>
              <w:bottom w:val="single" w:sz="12" w:space="0" w:color="000000" w:themeColor="text1"/>
            </w:tcBorders>
            <w:noWrap/>
            <w:vAlign w:val="center"/>
            <w:hideMark/>
          </w:tcPr>
          <w:p w14:paraId="67D23D5B"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15</w:t>
            </w:r>
          </w:p>
        </w:tc>
        <w:tc>
          <w:tcPr>
            <w:tcW w:w="379" w:type="dxa"/>
            <w:tcBorders>
              <w:top w:val="single" w:sz="12" w:space="0" w:color="000000" w:themeColor="text1"/>
              <w:bottom w:val="single" w:sz="12" w:space="0" w:color="000000" w:themeColor="text1"/>
              <w:right w:val="single" w:sz="12" w:space="0" w:color="000000" w:themeColor="text1"/>
            </w:tcBorders>
            <w:noWrap/>
            <w:vAlign w:val="center"/>
            <w:hideMark/>
          </w:tcPr>
          <w:p w14:paraId="56DD701F"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5</w:t>
            </w:r>
          </w:p>
        </w:tc>
        <w:tc>
          <w:tcPr>
            <w:tcW w:w="423" w:type="dxa"/>
            <w:tcBorders>
              <w:top w:val="single" w:sz="12" w:space="0" w:color="000000" w:themeColor="text1"/>
              <w:left w:val="single" w:sz="12" w:space="0" w:color="000000" w:themeColor="text1"/>
              <w:bottom w:val="single" w:sz="12" w:space="0" w:color="000000" w:themeColor="text1"/>
            </w:tcBorders>
            <w:noWrap/>
            <w:vAlign w:val="center"/>
            <w:hideMark/>
          </w:tcPr>
          <w:p w14:paraId="2AFCDB24"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25</w:t>
            </w:r>
          </w:p>
        </w:tc>
        <w:tc>
          <w:tcPr>
            <w:tcW w:w="430" w:type="dxa"/>
            <w:tcBorders>
              <w:top w:val="single" w:sz="12" w:space="0" w:color="000000" w:themeColor="text1"/>
              <w:bottom w:val="single" w:sz="12" w:space="0" w:color="000000" w:themeColor="text1"/>
            </w:tcBorders>
            <w:noWrap/>
            <w:vAlign w:val="center"/>
            <w:hideMark/>
          </w:tcPr>
          <w:p w14:paraId="2E56BDFE"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15</w:t>
            </w:r>
          </w:p>
        </w:tc>
        <w:tc>
          <w:tcPr>
            <w:tcW w:w="379" w:type="dxa"/>
            <w:tcBorders>
              <w:top w:val="single" w:sz="12" w:space="0" w:color="000000" w:themeColor="text1"/>
              <w:bottom w:val="single" w:sz="12" w:space="0" w:color="000000" w:themeColor="text1"/>
              <w:right w:val="single" w:sz="12" w:space="0" w:color="000000" w:themeColor="text1"/>
            </w:tcBorders>
            <w:noWrap/>
            <w:vAlign w:val="center"/>
            <w:hideMark/>
          </w:tcPr>
          <w:p w14:paraId="7BB37978"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5</w:t>
            </w:r>
          </w:p>
        </w:tc>
        <w:tc>
          <w:tcPr>
            <w:tcW w:w="423" w:type="dxa"/>
            <w:tcBorders>
              <w:top w:val="single" w:sz="12" w:space="0" w:color="000000" w:themeColor="text1"/>
              <w:left w:val="single" w:sz="12" w:space="0" w:color="000000" w:themeColor="text1"/>
              <w:bottom w:val="single" w:sz="12" w:space="0" w:color="000000" w:themeColor="text1"/>
            </w:tcBorders>
            <w:noWrap/>
            <w:vAlign w:val="center"/>
            <w:hideMark/>
          </w:tcPr>
          <w:p w14:paraId="7BF7B80B"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25</w:t>
            </w:r>
          </w:p>
        </w:tc>
        <w:tc>
          <w:tcPr>
            <w:tcW w:w="430" w:type="dxa"/>
            <w:tcBorders>
              <w:top w:val="single" w:sz="12" w:space="0" w:color="000000" w:themeColor="text1"/>
              <w:bottom w:val="single" w:sz="12" w:space="0" w:color="000000" w:themeColor="text1"/>
            </w:tcBorders>
            <w:noWrap/>
            <w:vAlign w:val="center"/>
            <w:hideMark/>
          </w:tcPr>
          <w:p w14:paraId="01E379B7"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25</w:t>
            </w:r>
          </w:p>
        </w:tc>
        <w:tc>
          <w:tcPr>
            <w:tcW w:w="379" w:type="dxa"/>
            <w:tcBorders>
              <w:top w:val="single" w:sz="12" w:space="0" w:color="000000" w:themeColor="text1"/>
              <w:bottom w:val="single" w:sz="12" w:space="0" w:color="000000" w:themeColor="text1"/>
              <w:right w:val="single" w:sz="12" w:space="0" w:color="000000" w:themeColor="text1"/>
            </w:tcBorders>
            <w:noWrap/>
            <w:vAlign w:val="center"/>
            <w:hideMark/>
          </w:tcPr>
          <w:p w14:paraId="3CBFF1CC"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10</w:t>
            </w:r>
          </w:p>
        </w:tc>
        <w:tc>
          <w:tcPr>
            <w:tcW w:w="421" w:type="dxa"/>
            <w:tcBorders>
              <w:top w:val="single" w:sz="12" w:space="0" w:color="000000" w:themeColor="text1"/>
              <w:left w:val="single" w:sz="12" w:space="0" w:color="000000" w:themeColor="text1"/>
              <w:bottom w:val="single" w:sz="12" w:space="0" w:color="000000" w:themeColor="text1"/>
            </w:tcBorders>
            <w:noWrap/>
            <w:vAlign w:val="center"/>
            <w:hideMark/>
          </w:tcPr>
          <w:p w14:paraId="2DC91CB9"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10</w:t>
            </w:r>
          </w:p>
        </w:tc>
        <w:tc>
          <w:tcPr>
            <w:tcW w:w="430" w:type="dxa"/>
            <w:tcBorders>
              <w:top w:val="single" w:sz="12" w:space="0" w:color="000000" w:themeColor="text1"/>
              <w:bottom w:val="single" w:sz="12" w:space="0" w:color="000000" w:themeColor="text1"/>
            </w:tcBorders>
            <w:noWrap/>
            <w:vAlign w:val="center"/>
            <w:hideMark/>
          </w:tcPr>
          <w:p w14:paraId="43FBD11F"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45</w:t>
            </w:r>
          </w:p>
        </w:tc>
        <w:tc>
          <w:tcPr>
            <w:tcW w:w="362" w:type="dxa"/>
            <w:tcBorders>
              <w:top w:val="single" w:sz="12" w:space="0" w:color="000000" w:themeColor="text1"/>
              <w:bottom w:val="single" w:sz="12" w:space="0" w:color="000000" w:themeColor="text1"/>
              <w:right w:val="single" w:sz="12" w:space="0" w:color="000000" w:themeColor="text1"/>
            </w:tcBorders>
            <w:noWrap/>
            <w:vAlign w:val="center"/>
            <w:hideMark/>
          </w:tcPr>
          <w:p w14:paraId="3606C69F" w14:textId="77777777" w:rsidR="00D8547D" w:rsidRPr="00865D5B" w:rsidRDefault="00D8547D" w:rsidP="00972573">
            <w:pPr>
              <w:jc w:val="center"/>
              <w:rPr>
                <w:rFonts w:ascii="Arial Narrow" w:hAnsi="Arial Narrow" w:cs="Arial"/>
                <w:i/>
                <w:iCs/>
                <w:sz w:val="16"/>
                <w:szCs w:val="16"/>
              </w:rPr>
            </w:pPr>
            <w:r w:rsidRPr="00865D5B">
              <w:rPr>
                <w:rFonts w:ascii="Arial Narrow" w:hAnsi="Arial Narrow" w:cs="Arial"/>
                <w:i/>
                <w:iCs/>
                <w:sz w:val="16"/>
                <w:szCs w:val="16"/>
              </w:rPr>
              <w:t>15</w:t>
            </w:r>
          </w:p>
        </w:tc>
        <w:tc>
          <w:tcPr>
            <w:tcW w:w="1092" w:type="dxa"/>
            <w:tcBorders>
              <w:top w:val="single" w:sz="12" w:space="0" w:color="000000" w:themeColor="text1"/>
              <w:left w:val="single" w:sz="12" w:space="0" w:color="000000" w:themeColor="text1"/>
            </w:tcBorders>
            <w:noWrap/>
            <w:vAlign w:val="center"/>
            <w:hideMark/>
          </w:tcPr>
          <w:p w14:paraId="75286343" w14:textId="77777777" w:rsidR="00D8547D" w:rsidRPr="003C16FD" w:rsidRDefault="00D8547D" w:rsidP="00D8547D">
            <w:pPr>
              <w:jc w:val="center"/>
              <w:rPr>
                <w:rFonts w:ascii="Arial Narrow" w:eastAsia="Times New Roman" w:hAnsi="Arial Narrow"/>
                <w:b/>
                <w:bCs/>
                <w:sz w:val="16"/>
                <w:szCs w:val="16"/>
                <w:lang w:eastAsia="sr-Latn-RS"/>
              </w:rPr>
            </w:pPr>
            <w:r w:rsidRPr="003C16FD">
              <w:rPr>
                <w:rFonts w:ascii="Arial Narrow" w:eastAsia="Times New Roman" w:hAnsi="Arial Narrow"/>
                <w:b/>
                <w:bCs/>
                <w:sz w:val="16"/>
                <w:szCs w:val="16"/>
                <w:lang w:eastAsia="sr-Latn-RS"/>
              </w:rPr>
              <w:t> </w:t>
            </w:r>
          </w:p>
        </w:tc>
        <w:tc>
          <w:tcPr>
            <w:tcW w:w="1388" w:type="dxa"/>
            <w:tcBorders>
              <w:top w:val="single" w:sz="12" w:space="0" w:color="000000" w:themeColor="text1"/>
              <w:right w:val="single" w:sz="12" w:space="0" w:color="000000" w:themeColor="text1"/>
            </w:tcBorders>
            <w:noWrap/>
            <w:vAlign w:val="center"/>
            <w:hideMark/>
          </w:tcPr>
          <w:p w14:paraId="3B554317" w14:textId="77777777" w:rsidR="00D8547D" w:rsidRPr="003C16FD" w:rsidRDefault="00D8547D" w:rsidP="00D8547D">
            <w:pPr>
              <w:jc w:val="center"/>
              <w:rPr>
                <w:rFonts w:ascii="Arial Narrow" w:eastAsia="Times New Roman" w:hAnsi="Arial Narrow"/>
                <w:b/>
                <w:bCs/>
                <w:sz w:val="16"/>
                <w:szCs w:val="16"/>
                <w:lang w:eastAsia="sr-Latn-RS"/>
              </w:rPr>
            </w:pPr>
            <w:r w:rsidRPr="003C16FD">
              <w:rPr>
                <w:rFonts w:ascii="Arial Narrow" w:eastAsia="Times New Roman" w:hAnsi="Arial Narrow"/>
                <w:b/>
                <w:bCs/>
                <w:sz w:val="16"/>
                <w:szCs w:val="16"/>
                <w:lang w:eastAsia="sr-Latn-RS"/>
              </w:rPr>
              <w:t> </w:t>
            </w:r>
          </w:p>
        </w:tc>
      </w:tr>
      <w:tr w:rsidR="00972573" w:rsidRPr="003C16FD" w14:paraId="2D014C48" w14:textId="77777777" w:rsidTr="00414520">
        <w:trPr>
          <w:trHeight w:val="223"/>
        </w:trPr>
        <w:tc>
          <w:tcPr>
            <w:tcW w:w="1252" w:type="dxa"/>
            <w:tcBorders>
              <w:left w:val="single" w:sz="12" w:space="0" w:color="000000" w:themeColor="text1"/>
              <w:right w:val="single" w:sz="12" w:space="0" w:color="000000" w:themeColor="text1"/>
            </w:tcBorders>
            <w:noWrap/>
          </w:tcPr>
          <w:p w14:paraId="0562CB0E" w14:textId="77777777" w:rsidR="00972573" w:rsidRPr="003C16FD" w:rsidRDefault="00972573" w:rsidP="00972573">
            <w:pPr>
              <w:rPr>
                <w:rFonts w:ascii="Arial Narrow" w:eastAsia="Times New Roman" w:hAnsi="Arial Narrow"/>
                <w:b/>
                <w:bCs/>
                <w:sz w:val="16"/>
                <w:szCs w:val="16"/>
                <w:lang w:eastAsia="sr-Latn-RS"/>
              </w:rPr>
            </w:pPr>
          </w:p>
        </w:tc>
        <w:tc>
          <w:tcPr>
            <w:tcW w:w="1853" w:type="dxa"/>
            <w:tcBorders>
              <w:top w:val="single" w:sz="12" w:space="0" w:color="000000" w:themeColor="text1"/>
              <w:left w:val="single" w:sz="12" w:space="0" w:color="000000" w:themeColor="text1"/>
              <w:bottom w:val="single" w:sz="12" w:space="0" w:color="000000" w:themeColor="text1"/>
            </w:tcBorders>
            <w:noWrap/>
          </w:tcPr>
          <w:p w14:paraId="244ECF1F" w14:textId="77777777" w:rsidR="00972573" w:rsidRPr="00865D5B" w:rsidRDefault="00972573" w:rsidP="00972573">
            <w:pP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xml:space="preserve">Heti </w:t>
            </w:r>
            <w:proofErr w:type="spellStart"/>
            <w:r w:rsidRPr="00865D5B">
              <w:rPr>
                <w:rFonts w:ascii="Arial Narrow" w:eastAsia="Times New Roman" w:hAnsi="Arial Narrow"/>
                <w:i/>
                <w:iCs/>
                <w:sz w:val="16"/>
                <w:szCs w:val="16"/>
                <w:lang w:eastAsia="sr-Latn-RS"/>
              </w:rPr>
              <w:t>össz</w:t>
            </w:r>
            <w:proofErr w:type="spellEnd"/>
            <w:r w:rsidRPr="00865D5B">
              <w:rPr>
                <w:rFonts w:ascii="Arial Narrow" w:eastAsia="Times New Roman" w:hAnsi="Arial Narrow"/>
                <w:i/>
                <w:iCs/>
                <w:sz w:val="16"/>
                <w:szCs w:val="16"/>
                <w:lang w:eastAsia="sr-Latn-RS"/>
              </w:rPr>
              <w:t xml:space="preserve"> óra</w:t>
            </w:r>
          </w:p>
        </w:tc>
        <w:tc>
          <w:tcPr>
            <w:tcW w:w="708" w:type="dxa"/>
            <w:tcBorders>
              <w:top w:val="single" w:sz="12" w:space="0" w:color="000000" w:themeColor="text1"/>
              <w:bottom w:val="single" w:sz="12" w:space="0" w:color="000000" w:themeColor="text1"/>
            </w:tcBorders>
            <w:noWrap/>
          </w:tcPr>
          <w:p w14:paraId="34CE0A41" w14:textId="77777777" w:rsidR="00972573" w:rsidRPr="003C16FD" w:rsidRDefault="00972573" w:rsidP="00972573">
            <w:pPr>
              <w:jc w:val="center"/>
              <w:rPr>
                <w:rFonts w:ascii="Arial Narrow" w:eastAsia="Times New Roman" w:hAnsi="Arial Narrow"/>
                <w:b/>
                <w:bCs/>
                <w:sz w:val="16"/>
                <w:szCs w:val="16"/>
                <w:lang w:eastAsia="sr-Latn-RS"/>
              </w:rPr>
            </w:pPr>
          </w:p>
        </w:tc>
        <w:tc>
          <w:tcPr>
            <w:tcW w:w="1140" w:type="dxa"/>
            <w:tcBorders>
              <w:top w:val="single" w:sz="12" w:space="0" w:color="000000" w:themeColor="text1"/>
              <w:bottom w:val="single" w:sz="12" w:space="0" w:color="000000" w:themeColor="text1"/>
              <w:right w:val="single" w:sz="12" w:space="0" w:color="000000" w:themeColor="text1"/>
            </w:tcBorders>
            <w:noWrap/>
          </w:tcPr>
          <w:p w14:paraId="62EBF3C5" w14:textId="77777777" w:rsidR="00972573" w:rsidRPr="003C16FD" w:rsidRDefault="00972573" w:rsidP="00972573">
            <w:pPr>
              <w:jc w:val="center"/>
              <w:rPr>
                <w:rFonts w:ascii="Arial Narrow" w:eastAsia="Times New Roman" w:hAnsi="Arial Narrow"/>
                <w:b/>
                <w:bCs/>
                <w:sz w:val="16"/>
                <w:szCs w:val="16"/>
                <w:lang w:eastAsia="sr-Latn-RS"/>
              </w:rPr>
            </w:pPr>
          </w:p>
        </w:tc>
        <w:tc>
          <w:tcPr>
            <w:tcW w:w="128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center"/>
          </w:tcPr>
          <w:p w14:paraId="58A771A2" w14:textId="77777777" w:rsidR="00972573" w:rsidRPr="00D94FEC" w:rsidRDefault="00972573" w:rsidP="0097257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75</w:t>
            </w:r>
          </w:p>
        </w:tc>
        <w:tc>
          <w:tcPr>
            <w:tcW w:w="127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center"/>
          </w:tcPr>
          <w:p w14:paraId="60DA3216" w14:textId="77777777" w:rsidR="00972573" w:rsidRPr="00D94FEC" w:rsidRDefault="00972573" w:rsidP="0097257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30</w:t>
            </w:r>
          </w:p>
        </w:tc>
        <w:tc>
          <w:tcPr>
            <w:tcW w:w="123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center"/>
          </w:tcPr>
          <w:p w14:paraId="174B1212" w14:textId="77777777" w:rsidR="00972573" w:rsidRPr="00D94FEC" w:rsidRDefault="00972573" w:rsidP="0097257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60</w:t>
            </w:r>
          </w:p>
        </w:tc>
        <w:tc>
          <w:tcPr>
            <w:tcW w:w="123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center"/>
          </w:tcPr>
          <w:p w14:paraId="7DED4AF3" w14:textId="77777777" w:rsidR="00972573" w:rsidRPr="00D94FEC" w:rsidRDefault="00972573" w:rsidP="0097257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45</w:t>
            </w:r>
          </w:p>
        </w:tc>
        <w:tc>
          <w:tcPr>
            <w:tcW w:w="123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center"/>
          </w:tcPr>
          <w:p w14:paraId="2AB2778B" w14:textId="77777777" w:rsidR="00972573" w:rsidRPr="00D94FEC" w:rsidRDefault="00972573" w:rsidP="0097257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45</w:t>
            </w:r>
          </w:p>
        </w:tc>
        <w:tc>
          <w:tcPr>
            <w:tcW w:w="123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center"/>
          </w:tcPr>
          <w:p w14:paraId="3F48C20F" w14:textId="77777777" w:rsidR="00972573" w:rsidRPr="00D94FEC" w:rsidRDefault="00972573" w:rsidP="0097257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60</w:t>
            </w:r>
          </w:p>
        </w:tc>
        <w:tc>
          <w:tcPr>
            <w:tcW w:w="121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center"/>
          </w:tcPr>
          <w:p w14:paraId="67F82D0C" w14:textId="77777777" w:rsidR="00972573" w:rsidRPr="00D94FEC" w:rsidRDefault="00972573" w:rsidP="0097257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70</w:t>
            </w:r>
          </w:p>
        </w:tc>
        <w:tc>
          <w:tcPr>
            <w:tcW w:w="1092" w:type="dxa"/>
            <w:tcBorders>
              <w:left w:val="single" w:sz="12" w:space="0" w:color="000000" w:themeColor="text1"/>
            </w:tcBorders>
            <w:noWrap/>
          </w:tcPr>
          <w:p w14:paraId="6D98A12B" w14:textId="77777777" w:rsidR="00972573" w:rsidRPr="003C16FD" w:rsidRDefault="00972573" w:rsidP="00972573">
            <w:pPr>
              <w:jc w:val="center"/>
              <w:rPr>
                <w:rFonts w:ascii="Arial Narrow" w:eastAsia="Times New Roman" w:hAnsi="Arial Narrow"/>
                <w:b/>
                <w:bCs/>
                <w:sz w:val="16"/>
                <w:szCs w:val="16"/>
                <w:lang w:eastAsia="sr-Latn-RS"/>
              </w:rPr>
            </w:pPr>
          </w:p>
        </w:tc>
        <w:tc>
          <w:tcPr>
            <w:tcW w:w="1388" w:type="dxa"/>
            <w:tcBorders>
              <w:right w:val="single" w:sz="12" w:space="0" w:color="000000" w:themeColor="text1"/>
            </w:tcBorders>
            <w:noWrap/>
          </w:tcPr>
          <w:p w14:paraId="2946DB82" w14:textId="77777777" w:rsidR="00972573" w:rsidRPr="003C16FD" w:rsidRDefault="00972573" w:rsidP="00972573">
            <w:pPr>
              <w:jc w:val="center"/>
              <w:rPr>
                <w:rFonts w:ascii="Arial Narrow" w:eastAsia="Times New Roman" w:hAnsi="Arial Narrow"/>
                <w:b/>
                <w:bCs/>
                <w:sz w:val="16"/>
                <w:szCs w:val="16"/>
                <w:lang w:eastAsia="sr-Latn-RS"/>
              </w:rPr>
            </w:pPr>
          </w:p>
        </w:tc>
      </w:tr>
      <w:tr w:rsidR="00D1646F" w:rsidRPr="003C16FD" w14:paraId="4FC23370" w14:textId="77777777" w:rsidTr="00414520">
        <w:trPr>
          <w:trHeight w:val="288"/>
        </w:trPr>
        <w:tc>
          <w:tcPr>
            <w:tcW w:w="1252" w:type="dxa"/>
            <w:tcBorders>
              <w:left w:val="single" w:sz="12" w:space="0" w:color="000000" w:themeColor="text1"/>
              <w:right w:val="single" w:sz="12" w:space="0" w:color="000000" w:themeColor="text1"/>
            </w:tcBorders>
            <w:noWrap/>
          </w:tcPr>
          <w:p w14:paraId="5997CC1D" w14:textId="77777777" w:rsidR="00D1646F" w:rsidRPr="003C16FD" w:rsidRDefault="00D1646F" w:rsidP="00D8547D">
            <w:pPr>
              <w:rPr>
                <w:rFonts w:ascii="Arial Narrow" w:eastAsia="Times New Roman" w:hAnsi="Arial Narrow"/>
                <w:b/>
                <w:bCs/>
                <w:sz w:val="16"/>
                <w:szCs w:val="16"/>
                <w:lang w:eastAsia="sr-Latn-RS"/>
              </w:rPr>
            </w:pPr>
          </w:p>
        </w:tc>
        <w:tc>
          <w:tcPr>
            <w:tcW w:w="1853" w:type="dxa"/>
            <w:tcBorders>
              <w:top w:val="single" w:sz="12" w:space="0" w:color="000000" w:themeColor="text1"/>
              <w:left w:val="single" w:sz="12" w:space="0" w:color="000000" w:themeColor="text1"/>
            </w:tcBorders>
            <w:noWrap/>
          </w:tcPr>
          <w:p w14:paraId="4CDE52EF" w14:textId="646EF613" w:rsidR="00D1646F" w:rsidRPr="00875FB4" w:rsidRDefault="00D1646F" w:rsidP="00D8547D">
            <w:pPr>
              <w:rPr>
                <w:rFonts w:ascii="Arial Narrow" w:eastAsia="Times New Roman" w:hAnsi="Arial Narrow"/>
                <w:b/>
                <w:bCs/>
                <w:sz w:val="16"/>
                <w:szCs w:val="16"/>
                <w:lang w:eastAsia="sr-Latn-RS"/>
              </w:rPr>
            </w:pPr>
            <w:r w:rsidRPr="00D8547D">
              <w:rPr>
                <w:rFonts w:ascii="Arial Narrow" w:eastAsia="Times New Roman" w:hAnsi="Arial Narrow"/>
                <w:b/>
                <w:bCs/>
                <w:sz w:val="16"/>
                <w:szCs w:val="16"/>
                <w:lang w:eastAsia="sr-Latn-RS"/>
              </w:rPr>
              <w:t>Informatika szak</w:t>
            </w:r>
            <w:r w:rsidR="00103CCE">
              <w:rPr>
                <w:rFonts w:ascii="Arial Narrow" w:eastAsia="Times New Roman" w:hAnsi="Arial Narrow"/>
                <w:b/>
                <w:bCs/>
                <w:sz w:val="16"/>
                <w:szCs w:val="16"/>
                <w:lang w:eastAsia="sr-Latn-RS"/>
              </w:rPr>
              <w:t xml:space="preserve">irány </w:t>
            </w:r>
            <w:r w:rsidRPr="00D8547D">
              <w:rPr>
                <w:rFonts w:ascii="Arial Narrow" w:eastAsia="Times New Roman" w:hAnsi="Arial Narrow"/>
                <w:b/>
                <w:bCs/>
                <w:sz w:val="16"/>
                <w:szCs w:val="16"/>
                <w:lang w:eastAsia="sr-Latn-RS"/>
              </w:rPr>
              <w:t>órasz</w:t>
            </w:r>
            <w:r w:rsidR="00103CCE">
              <w:rPr>
                <w:rFonts w:ascii="Arial Narrow" w:eastAsia="Times New Roman" w:hAnsi="Arial Narrow"/>
                <w:b/>
                <w:bCs/>
                <w:sz w:val="16"/>
                <w:szCs w:val="16"/>
                <w:lang w:eastAsia="sr-Latn-RS"/>
              </w:rPr>
              <w:t>.</w:t>
            </w:r>
          </w:p>
        </w:tc>
        <w:tc>
          <w:tcPr>
            <w:tcW w:w="708" w:type="dxa"/>
            <w:tcBorders>
              <w:top w:val="single" w:sz="12" w:space="0" w:color="000000" w:themeColor="text1"/>
            </w:tcBorders>
            <w:noWrap/>
          </w:tcPr>
          <w:p w14:paraId="110FFD37" w14:textId="77777777" w:rsidR="00D1646F" w:rsidRPr="003C16FD" w:rsidRDefault="00D1646F" w:rsidP="00D8547D">
            <w:pPr>
              <w:jc w:val="center"/>
              <w:rPr>
                <w:rFonts w:ascii="Arial Narrow" w:eastAsia="Times New Roman" w:hAnsi="Arial Narrow"/>
                <w:b/>
                <w:bCs/>
                <w:sz w:val="16"/>
                <w:szCs w:val="16"/>
                <w:lang w:eastAsia="sr-Latn-RS"/>
              </w:rPr>
            </w:pPr>
          </w:p>
        </w:tc>
        <w:tc>
          <w:tcPr>
            <w:tcW w:w="1140" w:type="dxa"/>
            <w:tcBorders>
              <w:top w:val="single" w:sz="12" w:space="0" w:color="000000" w:themeColor="text1"/>
            </w:tcBorders>
            <w:noWrap/>
          </w:tcPr>
          <w:p w14:paraId="6B699379" w14:textId="77777777" w:rsidR="00D1646F" w:rsidRPr="003C16FD" w:rsidRDefault="00D1646F" w:rsidP="00D8547D">
            <w:pPr>
              <w:jc w:val="center"/>
              <w:rPr>
                <w:rFonts w:ascii="Arial Narrow" w:eastAsia="Times New Roman" w:hAnsi="Arial Narrow"/>
                <w:b/>
                <w:bCs/>
                <w:sz w:val="16"/>
                <w:szCs w:val="16"/>
                <w:lang w:eastAsia="sr-Latn-RS"/>
              </w:rPr>
            </w:pPr>
          </w:p>
        </w:tc>
        <w:tc>
          <w:tcPr>
            <w:tcW w:w="1286" w:type="dxa"/>
            <w:gridSpan w:val="3"/>
            <w:tcBorders>
              <w:top w:val="single" w:sz="12" w:space="0" w:color="000000" w:themeColor="text1"/>
            </w:tcBorders>
            <w:noWrap/>
            <w:vAlign w:val="center"/>
          </w:tcPr>
          <w:p w14:paraId="5AA05B6E"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76" w:type="dxa"/>
            <w:gridSpan w:val="3"/>
            <w:tcBorders>
              <w:top w:val="single" w:sz="12" w:space="0" w:color="000000" w:themeColor="text1"/>
            </w:tcBorders>
            <w:noWrap/>
            <w:vAlign w:val="center"/>
          </w:tcPr>
          <w:p w14:paraId="2850DD93"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32" w:type="dxa"/>
            <w:gridSpan w:val="3"/>
            <w:tcBorders>
              <w:top w:val="single" w:sz="12" w:space="0" w:color="000000" w:themeColor="text1"/>
            </w:tcBorders>
            <w:noWrap/>
            <w:vAlign w:val="center"/>
          </w:tcPr>
          <w:p w14:paraId="2AACEE42"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32" w:type="dxa"/>
            <w:gridSpan w:val="3"/>
            <w:tcBorders>
              <w:top w:val="single" w:sz="12" w:space="0" w:color="000000" w:themeColor="text1"/>
            </w:tcBorders>
            <w:noWrap/>
            <w:vAlign w:val="center"/>
          </w:tcPr>
          <w:p w14:paraId="3D2650BD"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85</w:t>
            </w:r>
          </w:p>
        </w:tc>
        <w:tc>
          <w:tcPr>
            <w:tcW w:w="1232" w:type="dxa"/>
            <w:gridSpan w:val="3"/>
            <w:tcBorders>
              <w:top w:val="single" w:sz="12" w:space="0" w:color="000000" w:themeColor="text1"/>
            </w:tcBorders>
            <w:noWrap/>
            <w:vAlign w:val="center"/>
          </w:tcPr>
          <w:p w14:paraId="23D5802E"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32" w:type="dxa"/>
            <w:gridSpan w:val="3"/>
            <w:tcBorders>
              <w:top w:val="single" w:sz="12" w:space="0" w:color="000000" w:themeColor="text1"/>
            </w:tcBorders>
            <w:noWrap/>
            <w:vAlign w:val="center"/>
          </w:tcPr>
          <w:p w14:paraId="6CE227CC"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13" w:type="dxa"/>
            <w:gridSpan w:val="3"/>
            <w:tcBorders>
              <w:top w:val="single" w:sz="12" w:space="0" w:color="000000" w:themeColor="text1"/>
              <w:right w:val="single" w:sz="12" w:space="0" w:color="000000" w:themeColor="text1"/>
            </w:tcBorders>
            <w:noWrap/>
            <w:vAlign w:val="center"/>
          </w:tcPr>
          <w:p w14:paraId="663C344E"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85</w:t>
            </w:r>
          </w:p>
        </w:tc>
        <w:tc>
          <w:tcPr>
            <w:tcW w:w="1092" w:type="dxa"/>
            <w:tcBorders>
              <w:left w:val="single" w:sz="12" w:space="0" w:color="000000" w:themeColor="text1"/>
            </w:tcBorders>
            <w:noWrap/>
          </w:tcPr>
          <w:p w14:paraId="3FE9F23F" w14:textId="77777777" w:rsidR="00D1646F" w:rsidRPr="003C16FD" w:rsidRDefault="00D1646F" w:rsidP="00D8547D">
            <w:pPr>
              <w:jc w:val="center"/>
              <w:rPr>
                <w:rFonts w:ascii="Arial Narrow" w:eastAsia="Times New Roman" w:hAnsi="Arial Narrow"/>
                <w:b/>
                <w:bCs/>
                <w:sz w:val="16"/>
                <w:szCs w:val="16"/>
                <w:lang w:eastAsia="sr-Latn-RS"/>
              </w:rPr>
            </w:pPr>
          </w:p>
        </w:tc>
        <w:tc>
          <w:tcPr>
            <w:tcW w:w="1388" w:type="dxa"/>
            <w:tcBorders>
              <w:right w:val="single" w:sz="12" w:space="0" w:color="000000" w:themeColor="text1"/>
            </w:tcBorders>
            <w:noWrap/>
          </w:tcPr>
          <w:p w14:paraId="1F72F646" w14:textId="77777777" w:rsidR="00D1646F" w:rsidRPr="003C16FD" w:rsidRDefault="00D1646F" w:rsidP="00D8547D">
            <w:pPr>
              <w:jc w:val="center"/>
              <w:rPr>
                <w:rFonts w:ascii="Arial Narrow" w:eastAsia="Times New Roman" w:hAnsi="Arial Narrow"/>
                <w:b/>
                <w:bCs/>
                <w:sz w:val="16"/>
                <w:szCs w:val="16"/>
                <w:lang w:eastAsia="sr-Latn-RS"/>
              </w:rPr>
            </w:pPr>
          </w:p>
        </w:tc>
      </w:tr>
      <w:tr w:rsidR="00D1646F" w:rsidRPr="003C16FD" w14:paraId="55E4D295" w14:textId="77777777" w:rsidTr="00414520">
        <w:trPr>
          <w:trHeight w:val="288"/>
        </w:trPr>
        <w:tc>
          <w:tcPr>
            <w:tcW w:w="1252" w:type="dxa"/>
            <w:tcBorders>
              <w:left w:val="single" w:sz="12" w:space="0" w:color="000000" w:themeColor="text1"/>
              <w:bottom w:val="single" w:sz="12" w:space="0" w:color="000000" w:themeColor="text1"/>
              <w:right w:val="single" w:sz="12" w:space="0" w:color="000000" w:themeColor="text1"/>
            </w:tcBorders>
            <w:noWrap/>
          </w:tcPr>
          <w:p w14:paraId="08CE6F91" w14:textId="77777777" w:rsidR="00D1646F" w:rsidRPr="003C16FD" w:rsidRDefault="00D1646F" w:rsidP="00D8547D">
            <w:pPr>
              <w:rPr>
                <w:rFonts w:ascii="Arial Narrow" w:eastAsia="Times New Roman" w:hAnsi="Arial Narrow"/>
                <w:b/>
                <w:bCs/>
                <w:sz w:val="16"/>
                <w:szCs w:val="16"/>
                <w:lang w:eastAsia="sr-Latn-RS"/>
              </w:rPr>
            </w:pPr>
          </w:p>
        </w:tc>
        <w:tc>
          <w:tcPr>
            <w:tcW w:w="1853" w:type="dxa"/>
            <w:tcBorders>
              <w:left w:val="single" w:sz="12" w:space="0" w:color="000000" w:themeColor="text1"/>
              <w:bottom w:val="single" w:sz="12" w:space="0" w:color="000000" w:themeColor="text1"/>
            </w:tcBorders>
            <w:noWrap/>
          </w:tcPr>
          <w:p w14:paraId="2389ACAE" w14:textId="383805C6" w:rsidR="00D1646F" w:rsidRPr="00D8547D" w:rsidRDefault="00D1646F" w:rsidP="00D8547D">
            <w:pPr>
              <w:rPr>
                <w:rFonts w:ascii="Arial Narrow" w:eastAsia="Times New Roman" w:hAnsi="Arial Narrow"/>
                <w:b/>
                <w:bCs/>
                <w:sz w:val="16"/>
                <w:szCs w:val="16"/>
                <w:lang w:eastAsia="sr-Latn-RS"/>
              </w:rPr>
            </w:pPr>
            <w:r w:rsidRPr="00D8547D">
              <w:rPr>
                <w:rFonts w:ascii="Arial Narrow" w:eastAsia="Times New Roman" w:hAnsi="Arial Narrow"/>
                <w:b/>
                <w:bCs/>
                <w:sz w:val="16"/>
                <w:szCs w:val="16"/>
                <w:lang w:eastAsia="sr-Latn-RS"/>
              </w:rPr>
              <w:t>Gépész szaki</w:t>
            </w:r>
            <w:r w:rsidR="00103CCE">
              <w:rPr>
                <w:rFonts w:ascii="Arial Narrow" w:eastAsia="Times New Roman" w:hAnsi="Arial Narrow"/>
                <w:b/>
                <w:bCs/>
                <w:sz w:val="16"/>
                <w:szCs w:val="16"/>
                <w:lang w:eastAsia="sr-Latn-RS"/>
              </w:rPr>
              <w:t xml:space="preserve">rány </w:t>
            </w:r>
            <w:r w:rsidRPr="00D8547D">
              <w:rPr>
                <w:rFonts w:ascii="Arial Narrow" w:eastAsia="Times New Roman" w:hAnsi="Arial Narrow"/>
                <w:b/>
                <w:bCs/>
                <w:sz w:val="16"/>
                <w:szCs w:val="16"/>
                <w:lang w:eastAsia="sr-Latn-RS"/>
              </w:rPr>
              <w:t>óraszáma</w:t>
            </w:r>
          </w:p>
        </w:tc>
        <w:tc>
          <w:tcPr>
            <w:tcW w:w="708" w:type="dxa"/>
            <w:tcBorders>
              <w:bottom w:val="single" w:sz="12" w:space="0" w:color="000000" w:themeColor="text1"/>
            </w:tcBorders>
            <w:noWrap/>
          </w:tcPr>
          <w:p w14:paraId="61CDCEAD" w14:textId="77777777" w:rsidR="00D1646F" w:rsidRPr="003C16FD" w:rsidRDefault="00D1646F" w:rsidP="00D8547D">
            <w:pPr>
              <w:jc w:val="center"/>
              <w:rPr>
                <w:rFonts w:ascii="Arial Narrow" w:eastAsia="Times New Roman" w:hAnsi="Arial Narrow"/>
                <w:b/>
                <w:bCs/>
                <w:sz w:val="16"/>
                <w:szCs w:val="16"/>
                <w:lang w:eastAsia="sr-Latn-RS"/>
              </w:rPr>
            </w:pPr>
          </w:p>
        </w:tc>
        <w:tc>
          <w:tcPr>
            <w:tcW w:w="1140" w:type="dxa"/>
            <w:tcBorders>
              <w:bottom w:val="single" w:sz="12" w:space="0" w:color="000000" w:themeColor="text1"/>
            </w:tcBorders>
            <w:noWrap/>
          </w:tcPr>
          <w:p w14:paraId="6BB9E253" w14:textId="77777777" w:rsidR="00D1646F" w:rsidRPr="003C16FD" w:rsidRDefault="00D1646F" w:rsidP="00D8547D">
            <w:pPr>
              <w:jc w:val="center"/>
              <w:rPr>
                <w:rFonts w:ascii="Arial Narrow" w:eastAsia="Times New Roman" w:hAnsi="Arial Narrow"/>
                <w:b/>
                <w:bCs/>
                <w:sz w:val="16"/>
                <w:szCs w:val="16"/>
                <w:lang w:eastAsia="sr-Latn-RS"/>
              </w:rPr>
            </w:pPr>
          </w:p>
        </w:tc>
        <w:tc>
          <w:tcPr>
            <w:tcW w:w="1286" w:type="dxa"/>
            <w:gridSpan w:val="3"/>
            <w:tcBorders>
              <w:bottom w:val="single" w:sz="12" w:space="0" w:color="000000" w:themeColor="text1"/>
            </w:tcBorders>
            <w:noWrap/>
            <w:vAlign w:val="center"/>
          </w:tcPr>
          <w:p w14:paraId="7A770204"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76" w:type="dxa"/>
            <w:gridSpan w:val="3"/>
            <w:tcBorders>
              <w:bottom w:val="single" w:sz="12" w:space="0" w:color="000000" w:themeColor="text1"/>
            </w:tcBorders>
            <w:noWrap/>
            <w:vAlign w:val="center"/>
          </w:tcPr>
          <w:p w14:paraId="309B7EA1"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32" w:type="dxa"/>
            <w:gridSpan w:val="3"/>
            <w:tcBorders>
              <w:bottom w:val="single" w:sz="12" w:space="0" w:color="000000" w:themeColor="text1"/>
            </w:tcBorders>
            <w:noWrap/>
            <w:vAlign w:val="center"/>
          </w:tcPr>
          <w:p w14:paraId="53A5B159"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32" w:type="dxa"/>
            <w:gridSpan w:val="3"/>
            <w:tcBorders>
              <w:bottom w:val="single" w:sz="12" w:space="0" w:color="000000" w:themeColor="text1"/>
            </w:tcBorders>
            <w:noWrap/>
            <w:vAlign w:val="center"/>
          </w:tcPr>
          <w:p w14:paraId="52CE48A3"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32" w:type="dxa"/>
            <w:gridSpan w:val="3"/>
            <w:tcBorders>
              <w:bottom w:val="single" w:sz="12" w:space="0" w:color="000000" w:themeColor="text1"/>
            </w:tcBorders>
            <w:noWrap/>
            <w:vAlign w:val="center"/>
          </w:tcPr>
          <w:p w14:paraId="490E9F23" w14:textId="0F26CC17" w:rsidR="00D1646F" w:rsidRPr="00865D5B" w:rsidRDefault="00AB6434" w:rsidP="00D1646F">
            <w:pPr>
              <w:jc w:val="center"/>
              <w:rPr>
                <w:rFonts w:ascii="Arial Narrow" w:hAnsi="Arial Narrow" w:cs="Arial"/>
                <w:b/>
                <w:bCs/>
                <w:sz w:val="16"/>
                <w:szCs w:val="16"/>
              </w:rPr>
            </w:pPr>
            <w:r w:rsidRPr="00865D5B">
              <w:rPr>
                <w:rFonts w:ascii="Arial Narrow" w:hAnsi="Arial Narrow" w:cs="Arial"/>
                <w:b/>
                <w:bCs/>
                <w:sz w:val="16"/>
                <w:szCs w:val="16"/>
              </w:rPr>
              <w:t>85</w:t>
            </w:r>
          </w:p>
        </w:tc>
        <w:tc>
          <w:tcPr>
            <w:tcW w:w="1232" w:type="dxa"/>
            <w:gridSpan w:val="3"/>
            <w:tcBorders>
              <w:bottom w:val="single" w:sz="12" w:space="0" w:color="000000" w:themeColor="text1"/>
            </w:tcBorders>
            <w:noWrap/>
            <w:vAlign w:val="center"/>
          </w:tcPr>
          <w:p w14:paraId="53B1629F"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90</w:t>
            </w:r>
          </w:p>
        </w:tc>
        <w:tc>
          <w:tcPr>
            <w:tcW w:w="1213" w:type="dxa"/>
            <w:gridSpan w:val="3"/>
            <w:tcBorders>
              <w:bottom w:val="single" w:sz="12" w:space="0" w:color="000000" w:themeColor="text1"/>
              <w:right w:val="single" w:sz="12" w:space="0" w:color="000000" w:themeColor="text1"/>
            </w:tcBorders>
            <w:noWrap/>
            <w:vAlign w:val="center"/>
          </w:tcPr>
          <w:p w14:paraId="1095231E" w14:textId="77777777" w:rsidR="00D1646F" w:rsidRPr="00865D5B" w:rsidRDefault="00D1646F" w:rsidP="00D1646F">
            <w:pPr>
              <w:jc w:val="center"/>
              <w:rPr>
                <w:rFonts w:ascii="Arial Narrow" w:hAnsi="Arial Narrow" w:cs="Arial"/>
                <w:b/>
                <w:bCs/>
                <w:sz w:val="16"/>
                <w:szCs w:val="16"/>
              </w:rPr>
            </w:pPr>
            <w:r w:rsidRPr="00865D5B">
              <w:rPr>
                <w:rFonts w:ascii="Arial Narrow" w:hAnsi="Arial Narrow" w:cs="Arial"/>
                <w:b/>
                <w:bCs/>
                <w:sz w:val="16"/>
                <w:szCs w:val="16"/>
              </w:rPr>
              <w:t>85</w:t>
            </w:r>
          </w:p>
        </w:tc>
        <w:tc>
          <w:tcPr>
            <w:tcW w:w="1092" w:type="dxa"/>
            <w:tcBorders>
              <w:left w:val="single" w:sz="12" w:space="0" w:color="000000" w:themeColor="text1"/>
              <w:bottom w:val="single" w:sz="12" w:space="0" w:color="000000" w:themeColor="text1"/>
            </w:tcBorders>
            <w:noWrap/>
          </w:tcPr>
          <w:p w14:paraId="23DE523C" w14:textId="77777777" w:rsidR="00D1646F" w:rsidRPr="003C16FD" w:rsidRDefault="00D1646F" w:rsidP="00D8547D">
            <w:pPr>
              <w:jc w:val="center"/>
              <w:rPr>
                <w:rFonts w:ascii="Arial Narrow" w:eastAsia="Times New Roman" w:hAnsi="Arial Narrow"/>
                <w:b/>
                <w:bCs/>
                <w:sz w:val="16"/>
                <w:szCs w:val="16"/>
                <w:lang w:eastAsia="sr-Latn-RS"/>
              </w:rPr>
            </w:pPr>
          </w:p>
        </w:tc>
        <w:tc>
          <w:tcPr>
            <w:tcW w:w="1388" w:type="dxa"/>
            <w:tcBorders>
              <w:bottom w:val="single" w:sz="12" w:space="0" w:color="000000" w:themeColor="text1"/>
              <w:right w:val="single" w:sz="12" w:space="0" w:color="000000" w:themeColor="text1"/>
            </w:tcBorders>
            <w:noWrap/>
          </w:tcPr>
          <w:p w14:paraId="52E56223" w14:textId="77777777" w:rsidR="00D1646F" w:rsidRPr="003C16FD" w:rsidRDefault="00D1646F" w:rsidP="00D8547D">
            <w:pPr>
              <w:jc w:val="center"/>
              <w:rPr>
                <w:rFonts w:ascii="Arial Narrow" w:eastAsia="Times New Roman" w:hAnsi="Arial Narrow"/>
                <w:b/>
                <w:bCs/>
                <w:sz w:val="16"/>
                <w:szCs w:val="16"/>
                <w:lang w:eastAsia="sr-Latn-RS"/>
              </w:rPr>
            </w:pPr>
          </w:p>
        </w:tc>
      </w:tr>
    </w:tbl>
    <w:p w14:paraId="53069EBC"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07952B48"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1BE7E432"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29EAB8F5"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531143CF"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707A86A5" w14:textId="49ABEED7" w:rsidR="00250FD2" w:rsidRDefault="00250FD2" w:rsidP="00542206">
      <w:pPr>
        <w:spacing w:before="360"/>
        <w:ind w:left="-851"/>
        <w:jc w:val="center"/>
        <w:rPr>
          <w:rFonts w:ascii="Arial Narrow" w:eastAsia="Times New Roman" w:hAnsi="Arial Narrow"/>
          <w:b/>
          <w:bCs/>
          <w:sz w:val="16"/>
          <w:szCs w:val="16"/>
          <w:lang w:eastAsia="sr-Latn-RS"/>
        </w:rPr>
      </w:pPr>
    </w:p>
    <w:p w14:paraId="63F68997" w14:textId="77777777" w:rsidR="00414520" w:rsidRDefault="00414520" w:rsidP="00542206">
      <w:pPr>
        <w:spacing w:before="360"/>
        <w:ind w:left="-851"/>
        <w:jc w:val="center"/>
        <w:rPr>
          <w:rFonts w:ascii="Arial Narrow" w:eastAsia="Times New Roman" w:hAnsi="Arial Narrow"/>
          <w:b/>
          <w:bCs/>
          <w:sz w:val="16"/>
          <w:szCs w:val="16"/>
          <w:lang w:eastAsia="sr-Latn-RS"/>
        </w:rPr>
      </w:pPr>
    </w:p>
    <w:p w14:paraId="515E9B5C"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48B565A0"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49F63F84" w14:textId="77777777" w:rsidR="00250FD2" w:rsidRDefault="00250FD2" w:rsidP="00542206">
      <w:pPr>
        <w:spacing w:before="360"/>
        <w:ind w:left="-851"/>
        <w:jc w:val="center"/>
        <w:rPr>
          <w:rFonts w:ascii="Arial Narrow" w:eastAsia="Times New Roman" w:hAnsi="Arial Narrow"/>
          <w:b/>
          <w:bCs/>
          <w:sz w:val="16"/>
          <w:szCs w:val="16"/>
          <w:lang w:eastAsia="sr-Latn-RS"/>
        </w:rPr>
      </w:pPr>
    </w:p>
    <w:p w14:paraId="0BE5F0D7" w14:textId="72087826" w:rsidR="00542206" w:rsidRPr="00FF2492" w:rsidRDefault="00542206" w:rsidP="00542206">
      <w:pPr>
        <w:spacing w:before="360"/>
        <w:ind w:left="-851"/>
        <w:jc w:val="center"/>
        <w:rPr>
          <w:rFonts w:ascii="Arial Narrow" w:eastAsia="Times New Roman" w:hAnsi="Arial Narrow"/>
          <w:b/>
          <w:bCs/>
          <w:sz w:val="16"/>
          <w:szCs w:val="16"/>
          <w:lang w:eastAsia="sr-Latn-RS"/>
        </w:rPr>
      </w:pPr>
      <w:r w:rsidRPr="00FF2492">
        <w:rPr>
          <w:rFonts w:ascii="Arial Narrow" w:eastAsia="Times New Roman" w:hAnsi="Arial Narrow"/>
          <w:b/>
          <w:bCs/>
          <w:sz w:val="16"/>
          <w:szCs w:val="16"/>
          <w:lang w:eastAsia="sr-Latn-RS"/>
        </w:rPr>
        <w:t>Gépész</w:t>
      </w:r>
      <w:r w:rsidR="006A2905" w:rsidRPr="00FF2492">
        <w:rPr>
          <w:rFonts w:ascii="Arial Narrow" w:eastAsia="Times New Roman" w:hAnsi="Arial Narrow"/>
          <w:b/>
          <w:bCs/>
          <w:sz w:val="16"/>
          <w:szCs w:val="16"/>
          <w:lang w:eastAsia="sr-Latn-RS"/>
        </w:rPr>
        <w:t>eti</w:t>
      </w:r>
      <w:r w:rsidRPr="00FF2492">
        <w:rPr>
          <w:rFonts w:ascii="Arial Narrow" w:eastAsia="Times New Roman" w:hAnsi="Arial Narrow"/>
          <w:b/>
          <w:bCs/>
          <w:sz w:val="16"/>
          <w:szCs w:val="16"/>
          <w:lang w:eastAsia="sr-Latn-RS"/>
        </w:rPr>
        <w:t xml:space="preserve"> </w:t>
      </w:r>
      <w:r w:rsidR="00865D5B" w:rsidRPr="00FF2492">
        <w:rPr>
          <w:rFonts w:ascii="Arial Narrow" w:eastAsia="Times New Roman" w:hAnsi="Arial Narrow"/>
          <w:b/>
          <w:bCs/>
          <w:sz w:val="16"/>
          <w:szCs w:val="16"/>
          <w:lang w:eastAsia="sr-Latn-RS"/>
        </w:rPr>
        <w:t xml:space="preserve">specializációs </w:t>
      </w:r>
      <w:r w:rsidRPr="00FF2492">
        <w:rPr>
          <w:rFonts w:ascii="Arial Narrow" w:eastAsia="Times New Roman" w:hAnsi="Arial Narrow"/>
          <w:b/>
          <w:bCs/>
          <w:sz w:val="16"/>
          <w:szCs w:val="16"/>
          <w:lang w:eastAsia="sr-Latn-RS"/>
        </w:rPr>
        <w:t>tárgyak</w:t>
      </w:r>
    </w:p>
    <w:tbl>
      <w:tblPr>
        <w:tblStyle w:val="Rcsostblzat"/>
        <w:tblW w:w="16269" w:type="dxa"/>
        <w:tblInd w:w="-993" w:type="dxa"/>
        <w:tblLook w:val="04A0" w:firstRow="1" w:lastRow="0" w:firstColumn="1" w:lastColumn="0" w:noHBand="0" w:noVBand="1"/>
      </w:tblPr>
      <w:tblGrid>
        <w:gridCol w:w="1247"/>
        <w:gridCol w:w="1442"/>
        <w:gridCol w:w="1071"/>
        <w:gridCol w:w="1033"/>
        <w:gridCol w:w="418"/>
        <w:gridCol w:w="427"/>
        <w:gridCol w:w="375"/>
        <w:gridCol w:w="417"/>
        <w:gridCol w:w="426"/>
        <w:gridCol w:w="417"/>
        <w:gridCol w:w="417"/>
        <w:gridCol w:w="426"/>
        <w:gridCol w:w="375"/>
        <w:gridCol w:w="417"/>
        <w:gridCol w:w="426"/>
        <w:gridCol w:w="375"/>
        <w:gridCol w:w="417"/>
        <w:gridCol w:w="426"/>
        <w:gridCol w:w="375"/>
        <w:gridCol w:w="417"/>
        <w:gridCol w:w="426"/>
        <w:gridCol w:w="375"/>
        <w:gridCol w:w="417"/>
        <w:gridCol w:w="426"/>
        <w:gridCol w:w="446"/>
        <w:gridCol w:w="1276"/>
        <w:gridCol w:w="1559"/>
      </w:tblGrid>
      <w:tr w:rsidR="00542206" w14:paraId="487067A2" w14:textId="77777777" w:rsidTr="00C764A3">
        <w:tc>
          <w:tcPr>
            <w:tcW w:w="1247" w:type="dxa"/>
            <w:vMerge w:val="restart"/>
            <w:tcBorders>
              <w:top w:val="single" w:sz="12" w:space="0" w:color="000000" w:themeColor="text1"/>
              <w:left w:val="single" w:sz="12" w:space="0" w:color="000000" w:themeColor="text1"/>
            </w:tcBorders>
          </w:tcPr>
          <w:p w14:paraId="7CDCC4F9" w14:textId="77777777" w:rsidR="00542206" w:rsidRPr="00C20C45" w:rsidRDefault="00542206" w:rsidP="00627945">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1442" w:type="dxa"/>
            <w:vMerge w:val="restart"/>
            <w:tcBorders>
              <w:top w:val="single" w:sz="12" w:space="0" w:color="000000" w:themeColor="text1"/>
            </w:tcBorders>
          </w:tcPr>
          <w:p w14:paraId="531B4EF6" w14:textId="77777777" w:rsidR="00542206" w:rsidRPr="00C20C45" w:rsidRDefault="00542206" w:rsidP="00627945">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1071" w:type="dxa"/>
            <w:vMerge w:val="restart"/>
            <w:tcBorders>
              <w:top w:val="single" w:sz="12" w:space="0" w:color="000000" w:themeColor="text1"/>
            </w:tcBorders>
            <w:vAlign w:val="center"/>
          </w:tcPr>
          <w:p w14:paraId="63AE3C17" w14:textId="77777777" w:rsidR="00542206" w:rsidRPr="00096B98" w:rsidRDefault="00542206" w:rsidP="00627945">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1033" w:type="dxa"/>
            <w:vMerge w:val="restart"/>
            <w:tcBorders>
              <w:top w:val="single" w:sz="12" w:space="0" w:color="000000" w:themeColor="text1"/>
            </w:tcBorders>
          </w:tcPr>
          <w:p w14:paraId="7A4F7A3D" w14:textId="77777777" w:rsidR="00542206" w:rsidRPr="00C20C45" w:rsidRDefault="00542206" w:rsidP="00627945">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8641" w:type="dxa"/>
            <w:gridSpan w:val="21"/>
            <w:tcBorders>
              <w:top w:val="single" w:sz="12" w:space="0" w:color="000000" w:themeColor="text1"/>
            </w:tcBorders>
          </w:tcPr>
          <w:p w14:paraId="75724441" w14:textId="77777777" w:rsidR="00542206" w:rsidRDefault="00542206" w:rsidP="00627945">
            <w:pPr>
              <w:jc w:val="center"/>
              <w:rPr>
                <w:noProof/>
              </w:rPr>
            </w:pPr>
            <w:r w:rsidRPr="009A760B">
              <w:rPr>
                <w:rFonts w:ascii="Arial Narrow" w:eastAsia="Times New Roman" w:hAnsi="Arial Narrow"/>
                <w:b/>
                <w:bCs/>
                <w:sz w:val="16"/>
                <w:szCs w:val="16"/>
                <w:lang w:eastAsia="sr-Latn-RS"/>
              </w:rPr>
              <w:t>Félévek - heti óraszám</w:t>
            </w:r>
          </w:p>
        </w:tc>
        <w:tc>
          <w:tcPr>
            <w:tcW w:w="1276" w:type="dxa"/>
            <w:vMerge w:val="restart"/>
            <w:tcBorders>
              <w:top w:val="single" w:sz="12" w:space="0" w:color="000000" w:themeColor="text1"/>
            </w:tcBorders>
          </w:tcPr>
          <w:p w14:paraId="465FC2B1" w14:textId="77777777" w:rsidR="00542206" w:rsidRDefault="00542206" w:rsidP="00627945">
            <w:pPr>
              <w:spacing w:before="240"/>
              <w:jc w:val="center"/>
              <w:rPr>
                <w:noProof/>
              </w:rPr>
            </w:pPr>
            <w:r w:rsidRPr="009A760B">
              <w:rPr>
                <w:rFonts w:ascii="Arial Narrow" w:eastAsia="Times New Roman" w:hAnsi="Arial Narrow"/>
                <w:b/>
                <w:bCs/>
                <w:sz w:val="16"/>
                <w:szCs w:val="16"/>
                <w:lang w:eastAsia="sr-Latn-RS"/>
              </w:rPr>
              <w:t>Előfeltétel</w:t>
            </w:r>
          </w:p>
        </w:tc>
        <w:tc>
          <w:tcPr>
            <w:tcW w:w="1559" w:type="dxa"/>
            <w:vMerge w:val="restart"/>
            <w:tcBorders>
              <w:top w:val="single" w:sz="12" w:space="0" w:color="000000" w:themeColor="text1"/>
              <w:right w:val="single" w:sz="12" w:space="0" w:color="000000" w:themeColor="text1"/>
            </w:tcBorders>
          </w:tcPr>
          <w:p w14:paraId="0A7B9603" w14:textId="77777777" w:rsidR="00542206" w:rsidRDefault="00542206" w:rsidP="00627945">
            <w:pPr>
              <w:spacing w:before="240"/>
              <w:jc w:val="center"/>
              <w:rPr>
                <w:noProof/>
              </w:rPr>
            </w:pPr>
            <w:r w:rsidRPr="009A760B">
              <w:rPr>
                <w:rFonts w:ascii="Arial Narrow" w:eastAsia="Times New Roman" w:hAnsi="Arial Narrow"/>
                <w:b/>
                <w:bCs/>
                <w:sz w:val="16"/>
                <w:szCs w:val="16"/>
                <w:lang w:eastAsia="sr-Latn-RS"/>
              </w:rPr>
              <w:t>Tárgyfelelős</w:t>
            </w:r>
          </w:p>
        </w:tc>
      </w:tr>
      <w:tr w:rsidR="00542206" w14:paraId="6651F14E" w14:textId="77777777" w:rsidTr="00C764A3">
        <w:tc>
          <w:tcPr>
            <w:tcW w:w="1247" w:type="dxa"/>
            <w:vMerge/>
            <w:tcBorders>
              <w:left w:val="single" w:sz="12" w:space="0" w:color="000000" w:themeColor="text1"/>
            </w:tcBorders>
          </w:tcPr>
          <w:p w14:paraId="07547A01" w14:textId="77777777" w:rsidR="00542206" w:rsidRDefault="00542206" w:rsidP="00627945">
            <w:pPr>
              <w:rPr>
                <w:noProof/>
              </w:rPr>
            </w:pPr>
          </w:p>
        </w:tc>
        <w:tc>
          <w:tcPr>
            <w:tcW w:w="1442" w:type="dxa"/>
            <w:vMerge/>
          </w:tcPr>
          <w:p w14:paraId="5043CB0F" w14:textId="77777777" w:rsidR="00542206" w:rsidRDefault="00542206" w:rsidP="00627945">
            <w:pPr>
              <w:rPr>
                <w:noProof/>
              </w:rPr>
            </w:pPr>
          </w:p>
        </w:tc>
        <w:tc>
          <w:tcPr>
            <w:tcW w:w="1071" w:type="dxa"/>
            <w:vMerge/>
          </w:tcPr>
          <w:p w14:paraId="07459315" w14:textId="77777777" w:rsidR="00542206" w:rsidRDefault="00542206" w:rsidP="00627945">
            <w:pPr>
              <w:rPr>
                <w:noProof/>
              </w:rPr>
            </w:pPr>
          </w:p>
        </w:tc>
        <w:tc>
          <w:tcPr>
            <w:tcW w:w="1033" w:type="dxa"/>
            <w:vMerge/>
            <w:tcBorders>
              <w:right w:val="single" w:sz="12" w:space="0" w:color="000000" w:themeColor="text1"/>
            </w:tcBorders>
          </w:tcPr>
          <w:p w14:paraId="6537F28F" w14:textId="77777777" w:rsidR="00542206" w:rsidRDefault="00542206" w:rsidP="00627945">
            <w:pPr>
              <w:rPr>
                <w:noProof/>
              </w:rPr>
            </w:pPr>
          </w:p>
        </w:tc>
        <w:tc>
          <w:tcPr>
            <w:tcW w:w="1220" w:type="dxa"/>
            <w:gridSpan w:val="3"/>
            <w:tcBorders>
              <w:top w:val="single" w:sz="12" w:space="0" w:color="000000" w:themeColor="text1"/>
              <w:left w:val="single" w:sz="12" w:space="0" w:color="000000" w:themeColor="text1"/>
              <w:right w:val="single" w:sz="12" w:space="0" w:color="000000" w:themeColor="text1"/>
            </w:tcBorders>
          </w:tcPr>
          <w:p w14:paraId="56B20A0C" w14:textId="77777777" w:rsidR="00542206" w:rsidRDefault="00542206" w:rsidP="00627945">
            <w:pPr>
              <w:jc w:val="center"/>
              <w:rPr>
                <w:noProof/>
              </w:rPr>
            </w:pPr>
            <w:r w:rsidRPr="009A760B">
              <w:rPr>
                <w:rFonts w:ascii="Arial Narrow" w:eastAsia="Times New Roman" w:hAnsi="Arial Narrow"/>
                <w:b/>
                <w:bCs/>
                <w:sz w:val="16"/>
                <w:szCs w:val="16"/>
                <w:lang w:eastAsia="sr-Latn-RS"/>
              </w:rPr>
              <w:t>1</w:t>
            </w:r>
          </w:p>
        </w:tc>
        <w:tc>
          <w:tcPr>
            <w:tcW w:w="1260" w:type="dxa"/>
            <w:gridSpan w:val="3"/>
            <w:tcBorders>
              <w:top w:val="single" w:sz="12" w:space="0" w:color="000000" w:themeColor="text1"/>
              <w:left w:val="single" w:sz="12" w:space="0" w:color="000000" w:themeColor="text1"/>
              <w:right w:val="single" w:sz="12" w:space="0" w:color="000000" w:themeColor="text1"/>
            </w:tcBorders>
          </w:tcPr>
          <w:p w14:paraId="7144751B" w14:textId="77777777" w:rsidR="00542206" w:rsidRDefault="00542206" w:rsidP="00627945">
            <w:pPr>
              <w:jc w:val="center"/>
              <w:rPr>
                <w:noProof/>
              </w:rPr>
            </w:pPr>
            <w:r w:rsidRPr="009A760B">
              <w:rPr>
                <w:rFonts w:ascii="Arial Narrow" w:eastAsia="Times New Roman" w:hAnsi="Arial Narrow"/>
                <w:b/>
                <w:bCs/>
                <w:sz w:val="16"/>
                <w:szCs w:val="16"/>
                <w:lang w:eastAsia="sr-Latn-RS"/>
              </w:rPr>
              <w:t>2</w:t>
            </w:r>
          </w:p>
        </w:tc>
        <w:tc>
          <w:tcPr>
            <w:tcW w:w="1218" w:type="dxa"/>
            <w:gridSpan w:val="3"/>
            <w:tcBorders>
              <w:top w:val="single" w:sz="12" w:space="0" w:color="000000" w:themeColor="text1"/>
              <w:left w:val="single" w:sz="12" w:space="0" w:color="000000" w:themeColor="text1"/>
              <w:right w:val="single" w:sz="12" w:space="0" w:color="000000" w:themeColor="text1"/>
            </w:tcBorders>
          </w:tcPr>
          <w:p w14:paraId="0B778152" w14:textId="77777777" w:rsidR="00542206" w:rsidRDefault="00542206" w:rsidP="00627945">
            <w:pPr>
              <w:jc w:val="center"/>
              <w:rPr>
                <w:noProof/>
              </w:rPr>
            </w:pPr>
            <w:r w:rsidRPr="009A760B">
              <w:rPr>
                <w:rFonts w:ascii="Arial Narrow" w:eastAsia="Times New Roman" w:hAnsi="Arial Narrow"/>
                <w:b/>
                <w:bCs/>
                <w:sz w:val="16"/>
                <w:szCs w:val="16"/>
                <w:lang w:eastAsia="sr-Latn-RS"/>
              </w:rPr>
              <w:t>3</w:t>
            </w:r>
          </w:p>
        </w:tc>
        <w:tc>
          <w:tcPr>
            <w:tcW w:w="1218" w:type="dxa"/>
            <w:gridSpan w:val="3"/>
            <w:tcBorders>
              <w:top w:val="single" w:sz="12" w:space="0" w:color="000000" w:themeColor="text1"/>
              <w:left w:val="single" w:sz="12" w:space="0" w:color="000000" w:themeColor="text1"/>
              <w:right w:val="single" w:sz="12" w:space="0" w:color="000000" w:themeColor="text1"/>
            </w:tcBorders>
          </w:tcPr>
          <w:p w14:paraId="279935FF" w14:textId="77777777" w:rsidR="00542206" w:rsidRDefault="00542206" w:rsidP="00627945">
            <w:pPr>
              <w:jc w:val="center"/>
              <w:rPr>
                <w:noProof/>
              </w:rPr>
            </w:pPr>
            <w:r w:rsidRPr="009A760B">
              <w:rPr>
                <w:rFonts w:ascii="Arial Narrow" w:eastAsia="Times New Roman" w:hAnsi="Arial Narrow"/>
                <w:b/>
                <w:bCs/>
                <w:sz w:val="16"/>
                <w:szCs w:val="16"/>
                <w:lang w:eastAsia="sr-Latn-RS"/>
              </w:rPr>
              <w:t>4</w:t>
            </w:r>
          </w:p>
        </w:tc>
        <w:tc>
          <w:tcPr>
            <w:tcW w:w="1218" w:type="dxa"/>
            <w:gridSpan w:val="3"/>
            <w:tcBorders>
              <w:top w:val="single" w:sz="12" w:space="0" w:color="000000" w:themeColor="text1"/>
              <w:left w:val="single" w:sz="12" w:space="0" w:color="000000" w:themeColor="text1"/>
              <w:right w:val="single" w:sz="12" w:space="0" w:color="000000" w:themeColor="text1"/>
            </w:tcBorders>
          </w:tcPr>
          <w:p w14:paraId="1CF67DFA" w14:textId="77777777" w:rsidR="00542206" w:rsidRDefault="00542206" w:rsidP="00627945">
            <w:pPr>
              <w:jc w:val="center"/>
              <w:rPr>
                <w:noProof/>
              </w:rPr>
            </w:pPr>
            <w:r w:rsidRPr="009A760B">
              <w:rPr>
                <w:rFonts w:ascii="Arial Narrow" w:eastAsia="Times New Roman" w:hAnsi="Arial Narrow"/>
                <w:b/>
                <w:bCs/>
                <w:sz w:val="16"/>
                <w:szCs w:val="16"/>
                <w:lang w:eastAsia="sr-Latn-RS"/>
              </w:rPr>
              <w:t>5</w:t>
            </w:r>
          </w:p>
        </w:tc>
        <w:tc>
          <w:tcPr>
            <w:tcW w:w="1218" w:type="dxa"/>
            <w:gridSpan w:val="3"/>
            <w:tcBorders>
              <w:top w:val="single" w:sz="12" w:space="0" w:color="000000" w:themeColor="text1"/>
              <w:left w:val="single" w:sz="12" w:space="0" w:color="000000" w:themeColor="text1"/>
              <w:right w:val="single" w:sz="12" w:space="0" w:color="000000" w:themeColor="text1"/>
            </w:tcBorders>
          </w:tcPr>
          <w:p w14:paraId="1B87E3DE" w14:textId="77777777" w:rsidR="00542206" w:rsidRDefault="00542206" w:rsidP="00627945">
            <w:pPr>
              <w:jc w:val="center"/>
              <w:rPr>
                <w:noProof/>
              </w:rPr>
            </w:pPr>
            <w:r w:rsidRPr="009A760B">
              <w:rPr>
                <w:rFonts w:ascii="Arial Narrow" w:eastAsia="Times New Roman" w:hAnsi="Arial Narrow"/>
                <w:b/>
                <w:bCs/>
                <w:sz w:val="16"/>
                <w:szCs w:val="16"/>
                <w:lang w:eastAsia="sr-Latn-RS"/>
              </w:rPr>
              <w:t>6</w:t>
            </w:r>
          </w:p>
        </w:tc>
        <w:tc>
          <w:tcPr>
            <w:tcW w:w="1289" w:type="dxa"/>
            <w:gridSpan w:val="3"/>
            <w:tcBorders>
              <w:top w:val="single" w:sz="12" w:space="0" w:color="000000" w:themeColor="text1"/>
              <w:left w:val="single" w:sz="12" w:space="0" w:color="000000" w:themeColor="text1"/>
              <w:right w:val="single" w:sz="12" w:space="0" w:color="000000" w:themeColor="text1"/>
            </w:tcBorders>
          </w:tcPr>
          <w:p w14:paraId="109B8484" w14:textId="77777777" w:rsidR="00542206" w:rsidRDefault="00542206" w:rsidP="00627945">
            <w:pPr>
              <w:jc w:val="center"/>
              <w:rPr>
                <w:noProof/>
              </w:rPr>
            </w:pPr>
            <w:r w:rsidRPr="009A760B">
              <w:rPr>
                <w:rFonts w:ascii="Arial Narrow" w:eastAsia="Times New Roman" w:hAnsi="Arial Narrow"/>
                <w:b/>
                <w:bCs/>
                <w:sz w:val="16"/>
                <w:szCs w:val="16"/>
                <w:lang w:eastAsia="sr-Latn-RS"/>
              </w:rPr>
              <w:t>7</w:t>
            </w:r>
          </w:p>
        </w:tc>
        <w:tc>
          <w:tcPr>
            <w:tcW w:w="1276" w:type="dxa"/>
            <w:vMerge/>
            <w:tcBorders>
              <w:left w:val="single" w:sz="12" w:space="0" w:color="000000" w:themeColor="text1"/>
            </w:tcBorders>
          </w:tcPr>
          <w:p w14:paraId="6DFB9E20" w14:textId="77777777" w:rsidR="00542206" w:rsidRDefault="00542206" w:rsidP="00627945">
            <w:pPr>
              <w:rPr>
                <w:noProof/>
              </w:rPr>
            </w:pPr>
          </w:p>
        </w:tc>
        <w:tc>
          <w:tcPr>
            <w:tcW w:w="1559" w:type="dxa"/>
            <w:vMerge/>
            <w:tcBorders>
              <w:right w:val="single" w:sz="12" w:space="0" w:color="000000" w:themeColor="text1"/>
            </w:tcBorders>
          </w:tcPr>
          <w:p w14:paraId="70DF9E56" w14:textId="77777777" w:rsidR="00542206" w:rsidRDefault="00542206" w:rsidP="00627945">
            <w:pPr>
              <w:rPr>
                <w:noProof/>
              </w:rPr>
            </w:pPr>
          </w:p>
        </w:tc>
      </w:tr>
      <w:tr w:rsidR="00542206" w14:paraId="0E14475E" w14:textId="77777777" w:rsidTr="00FF2492">
        <w:trPr>
          <w:trHeight w:val="50"/>
        </w:trPr>
        <w:tc>
          <w:tcPr>
            <w:tcW w:w="1247" w:type="dxa"/>
            <w:vMerge/>
            <w:tcBorders>
              <w:left w:val="single" w:sz="12" w:space="0" w:color="000000" w:themeColor="text1"/>
              <w:bottom w:val="single" w:sz="12" w:space="0" w:color="000000" w:themeColor="text1"/>
            </w:tcBorders>
          </w:tcPr>
          <w:p w14:paraId="44E871BC" w14:textId="77777777" w:rsidR="00542206" w:rsidRDefault="00542206" w:rsidP="00627945">
            <w:pPr>
              <w:rPr>
                <w:noProof/>
              </w:rPr>
            </w:pPr>
          </w:p>
        </w:tc>
        <w:tc>
          <w:tcPr>
            <w:tcW w:w="1442" w:type="dxa"/>
            <w:vMerge/>
            <w:tcBorders>
              <w:bottom w:val="single" w:sz="12" w:space="0" w:color="000000" w:themeColor="text1"/>
            </w:tcBorders>
          </w:tcPr>
          <w:p w14:paraId="144A5D23" w14:textId="77777777" w:rsidR="00542206" w:rsidRDefault="00542206" w:rsidP="00627945">
            <w:pPr>
              <w:rPr>
                <w:noProof/>
              </w:rPr>
            </w:pPr>
          </w:p>
        </w:tc>
        <w:tc>
          <w:tcPr>
            <w:tcW w:w="1071" w:type="dxa"/>
            <w:vMerge/>
            <w:tcBorders>
              <w:bottom w:val="single" w:sz="12" w:space="0" w:color="000000" w:themeColor="text1"/>
            </w:tcBorders>
          </w:tcPr>
          <w:p w14:paraId="738610EB" w14:textId="77777777" w:rsidR="00542206" w:rsidRDefault="00542206" w:rsidP="00627945">
            <w:pPr>
              <w:rPr>
                <w:noProof/>
              </w:rPr>
            </w:pPr>
          </w:p>
        </w:tc>
        <w:tc>
          <w:tcPr>
            <w:tcW w:w="1033" w:type="dxa"/>
            <w:vMerge/>
            <w:tcBorders>
              <w:bottom w:val="single" w:sz="12" w:space="0" w:color="000000" w:themeColor="text1"/>
              <w:right w:val="single" w:sz="12" w:space="0" w:color="000000" w:themeColor="text1"/>
            </w:tcBorders>
          </w:tcPr>
          <w:p w14:paraId="637805D2" w14:textId="77777777" w:rsidR="00542206" w:rsidRDefault="00542206" w:rsidP="00627945">
            <w:pPr>
              <w:rPr>
                <w:noProof/>
              </w:rPr>
            </w:pPr>
          </w:p>
        </w:tc>
        <w:tc>
          <w:tcPr>
            <w:tcW w:w="418" w:type="dxa"/>
            <w:tcBorders>
              <w:left w:val="single" w:sz="12" w:space="0" w:color="000000" w:themeColor="text1"/>
              <w:bottom w:val="single" w:sz="12" w:space="0" w:color="000000" w:themeColor="text1"/>
            </w:tcBorders>
            <w:vAlign w:val="center"/>
          </w:tcPr>
          <w:p w14:paraId="380C61D1"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27" w:type="dxa"/>
            <w:tcBorders>
              <w:bottom w:val="single" w:sz="12" w:space="0" w:color="000000" w:themeColor="text1"/>
            </w:tcBorders>
            <w:vAlign w:val="center"/>
          </w:tcPr>
          <w:p w14:paraId="5240A336"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75" w:type="dxa"/>
            <w:tcBorders>
              <w:bottom w:val="single" w:sz="12" w:space="0" w:color="000000" w:themeColor="text1"/>
              <w:right w:val="single" w:sz="12" w:space="0" w:color="000000" w:themeColor="text1"/>
            </w:tcBorders>
            <w:vAlign w:val="center"/>
          </w:tcPr>
          <w:p w14:paraId="6789437E" w14:textId="77777777" w:rsidR="00542206" w:rsidRPr="009A760B" w:rsidRDefault="00542206"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417" w:type="dxa"/>
            <w:tcBorders>
              <w:left w:val="single" w:sz="12" w:space="0" w:color="000000" w:themeColor="text1"/>
              <w:bottom w:val="single" w:sz="12" w:space="0" w:color="000000" w:themeColor="text1"/>
            </w:tcBorders>
            <w:vAlign w:val="center"/>
          </w:tcPr>
          <w:p w14:paraId="4897B491"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26" w:type="dxa"/>
            <w:tcBorders>
              <w:bottom w:val="single" w:sz="12" w:space="0" w:color="000000" w:themeColor="text1"/>
            </w:tcBorders>
            <w:vAlign w:val="center"/>
          </w:tcPr>
          <w:p w14:paraId="79E13FF2"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417" w:type="dxa"/>
            <w:tcBorders>
              <w:bottom w:val="single" w:sz="12" w:space="0" w:color="000000" w:themeColor="text1"/>
              <w:right w:val="single" w:sz="12" w:space="0" w:color="000000" w:themeColor="text1"/>
            </w:tcBorders>
            <w:vAlign w:val="center"/>
          </w:tcPr>
          <w:p w14:paraId="585C464A" w14:textId="77777777" w:rsidR="00542206" w:rsidRPr="009A760B" w:rsidRDefault="00542206"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417" w:type="dxa"/>
            <w:tcBorders>
              <w:left w:val="single" w:sz="12" w:space="0" w:color="000000" w:themeColor="text1"/>
              <w:bottom w:val="single" w:sz="12" w:space="0" w:color="000000" w:themeColor="text1"/>
            </w:tcBorders>
            <w:vAlign w:val="center"/>
          </w:tcPr>
          <w:p w14:paraId="2AE3D592"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26" w:type="dxa"/>
            <w:tcBorders>
              <w:bottom w:val="single" w:sz="12" w:space="0" w:color="000000" w:themeColor="text1"/>
            </w:tcBorders>
            <w:vAlign w:val="center"/>
          </w:tcPr>
          <w:p w14:paraId="5A2B0201"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75" w:type="dxa"/>
            <w:tcBorders>
              <w:bottom w:val="single" w:sz="12" w:space="0" w:color="000000" w:themeColor="text1"/>
              <w:right w:val="single" w:sz="12" w:space="0" w:color="000000" w:themeColor="text1"/>
            </w:tcBorders>
            <w:vAlign w:val="center"/>
          </w:tcPr>
          <w:p w14:paraId="23D1D718" w14:textId="77777777" w:rsidR="00542206" w:rsidRPr="009A760B" w:rsidRDefault="00542206"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417" w:type="dxa"/>
            <w:tcBorders>
              <w:left w:val="single" w:sz="12" w:space="0" w:color="000000" w:themeColor="text1"/>
              <w:bottom w:val="single" w:sz="12" w:space="0" w:color="000000" w:themeColor="text1"/>
            </w:tcBorders>
            <w:vAlign w:val="center"/>
          </w:tcPr>
          <w:p w14:paraId="2269792F"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26" w:type="dxa"/>
            <w:tcBorders>
              <w:bottom w:val="single" w:sz="12" w:space="0" w:color="000000" w:themeColor="text1"/>
            </w:tcBorders>
            <w:vAlign w:val="center"/>
          </w:tcPr>
          <w:p w14:paraId="0E2DC2BA"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75" w:type="dxa"/>
            <w:tcBorders>
              <w:bottom w:val="single" w:sz="12" w:space="0" w:color="000000" w:themeColor="text1"/>
              <w:right w:val="single" w:sz="12" w:space="0" w:color="000000" w:themeColor="text1"/>
            </w:tcBorders>
            <w:vAlign w:val="center"/>
          </w:tcPr>
          <w:p w14:paraId="5FF60D70" w14:textId="77777777" w:rsidR="00542206" w:rsidRPr="009A760B" w:rsidRDefault="00542206"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417" w:type="dxa"/>
            <w:tcBorders>
              <w:left w:val="single" w:sz="12" w:space="0" w:color="000000" w:themeColor="text1"/>
              <w:bottom w:val="single" w:sz="12" w:space="0" w:color="000000" w:themeColor="text1"/>
            </w:tcBorders>
            <w:vAlign w:val="center"/>
          </w:tcPr>
          <w:p w14:paraId="29CC5904"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26" w:type="dxa"/>
            <w:tcBorders>
              <w:bottom w:val="single" w:sz="12" w:space="0" w:color="000000" w:themeColor="text1"/>
            </w:tcBorders>
            <w:vAlign w:val="center"/>
          </w:tcPr>
          <w:p w14:paraId="69305492"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75" w:type="dxa"/>
            <w:tcBorders>
              <w:bottom w:val="single" w:sz="12" w:space="0" w:color="000000" w:themeColor="text1"/>
              <w:right w:val="single" w:sz="12" w:space="0" w:color="000000" w:themeColor="text1"/>
            </w:tcBorders>
            <w:vAlign w:val="center"/>
          </w:tcPr>
          <w:p w14:paraId="0228C29D" w14:textId="77777777" w:rsidR="00542206" w:rsidRPr="009A760B" w:rsidRDefault="00542206"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417" w:type="dxa"/>
            <w:tcBorders>
              <w:left w:val="single" w:sz="12" w:space="0" w:color="000000" w:themeColor="text1"/>
              <w:bottom w:val="single" w:sz="12" w:space="0" w:color="000000" w:themeColor="text1"/>
            </w:tcBorders>
            <w:vAlign w:val="center"/>
          </w:tcPr>
          <w:p w14:paraId="28C58759"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26" w:type="dxa"/>
            <w:tcBorders>
              <w:bottom w:val="single" w:sz="12" w:space="0" w:color="000000" w:themeColor="text1"/>
            </w:tcBorders>
            <w:vAlign w:val="center"/>
          </w:tcPr>
          <w:p w14:paraId="45CB0B76"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75" w:type="dxa"/>
            <w:tcBorders>
              <w:bottom w:val="single" w:sz="12" w:space="0" w:color="000000" w:themeColor="text1"/>
              <w:right w:val="single" w:sz="12" w:space="0" w:color="000000" w:themeColor="text1"/>
            </w:tcBorders>
            <w:vAlign w:val="center"/>
          </w:tcPr>
          <w:p w14:paraId="2E080435" w14:textId="77777777" w:rsidR="00542206" w:rsidRPr="009A760B" w:rsidRDefault="00542206"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417" w:type="dxa"/>
            <w:tcBorders>
              <w:left w:val="single" w:sz="12" w:space="0" w:color="000000" w:themeColor="text1"/>
              <w:bottom w:val="single" w:sz="12" w:space="0" w:color="000000" w:themeColor="text1"/>
            </w:tcBorders>
            <w:vAlign w:val="center"/>
          </w:tcPr>
          <w:p w14:paraId="78722110"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26" w:type="dxa"/>
            <w:tcBorders>
              <w:bottom w:val="single" w:sz="12" w:space="0" w:color="000000" w:themeColor="text1"/>
            </w:tcBorders>
            <w:vAlign w:val="center"/>
          </w:tcPr>
          <w:p w14:paraId="731E5347" w14:textId="77777777" w:rsidR="00542206" w:rsidRPr="009A760B" w:rsidRDefault="00542206"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446" w:type="dxa"/>
            <w:tcBorders>
              <w:bottom w:val="single" w:sz="12" w:space="0" w:color="000000" w:themeColor="text1"/>
              <w:right w:val="single" w:sz="12" w:space="0" w:color="000000" w:themeColor="text1"/>
            </w:tcBorders>
            <w:vAlign w:val="center"/>
          </w:tcPr>
          <w:p w14:paraId="7D84769C" w14:textId="77777777" w:rsidR="00542206" w:rsidRPr="009A760B" w:rsidRDefault="00542206"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276" w:type="dxa"/>
            <w:vMerge/>
            <w:tcBorders>
              <w:left w:val="single" w:sz="12" w:space="0" w:color="000000" w:themeColor="text1"/>
              <w:bottom w:val="single" w:sz="12" w:space="0" w:color="000000" w:themeColor="text1"/>
            </w:tcBorders>
          </w:tcPr>
          <w:p w14:paraId="463F29E8" w14:textId="77777777" w:rsidR="00542206" w:rsidRDefault="00542206" w:rsidP="00627945">
            <w:pPr>
              <w:rPr>
                <w:noProof/>
              </w:rPr>
            </w:pPr>
          </w:p>
        </w:tc>
        <w:tc>
          <w:tcPr>
            <w:tcW w:w="1559" w:type="dxa"/>
            <w:vMerge/>
            <w:tcBorders>
              <w:bottom w:val="single" w:sz="12" w:space="0" w:color="000000" w:themeColor="text1"/>
              <w:right w:val="single" w:sz="12" w:space="0" w:color="000000" w:themeColor="text1"/>
            </w:tcBorders>
          </w:tcPr>
          <w:p w14:paraId="3B7B4B86" w14:textId="77777777" w:rsidR="00542206" w:rsidRDefault="00542206" w:rsidP="00627945">
            <w:pPr>
              <w:rPr>
                <w:noProof/>
              </w:rPr>
            </w:pPr>
          </w:p>
        </w:tc>
      </w:tr>
      <w:tr w:rsidR="00542206" w:rsidRPr="00FC092C" w14:paraId="551DFE21" w14:textId="77777777" w:rsidTr="00A14620">
        <w:trPr>
          <w:trHeight w:val="58"/>
        </w:trPr>
        <w:tc>
          <w:tcPr>
            <w:tcW w:w="1247" w:type="dxa"/>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auto"/>
            <w:vAlign w:val="center"/>
          </w:tcPr>
          <w:p w14:paraId="023FE4A7"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DUEL-MUG-152</w:t>
            </w:r>
          </w:p>
        </w:tc>
        <w:tc>
          <w:tcPr>
            <w:tcW w:w="1442"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4FFB5202"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Mechanika 1.</w:t>
            </w:r>
          </w:p>
        </w:tc>
        <w:tc>
          <w:tcPr>
            <w:tcW w:w="1071"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43D2261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618FF68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18"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F2F2F2" w:themeFill="background1" w:themeFillShade="F2"/>
            <w:vAlign w:val="center"/>
          </w:tcPr>
          <w:p w14:paraId="2B9F7976"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7" w:type="dxa"/>
            <w:tcBorders>
              <w:top w:val="single" w:sz="12" w:space="0" w:color="000000" w:themeColor="text1"/>
              <w:left w:val="nil"/>
              <w:bottom w:val="single" w:sz="12" w:space="0" w:color="000000" w:themeColor="text1"/>
              <w:right w:val="single" w:sz="4" w:space="0" w:color="auto"/>
            </w:tcBorders>
            <w:shd w:val="clear" w:color="auto" w:fill="F2F2F2" w:themeFill="background1" w:themeFillShade="F2"/>
            <w:vAlign w:val="center"/>
          </w:tcPr>
          <w:p w14:paraId="62C679E8"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F2F2F2" w:themeFill="background1" w:themeFillShade="F2"/>
            <w:vAlign w:val="center"/>
          </w:tcPr>
          <w:p w14:paraId="3209E21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tcPr>
          <w:p w14:paraId="0923695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67DBF59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52109C7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tcPr>
          <w:p w14:paraId="31535F8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3766C99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7897B49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tcPr>
          <w:p w14:paraId="442B312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525A8CF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08484AFF"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tcPr>
          <w:p w14:paraId="2C5C7AB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490DA25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77322E4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tcPr>
          <w:p w14:paraId="2CC796C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5B9308E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5D9C2CD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tcPr>
          <w:p w14:paraId="18B45B3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vAlign w:val="center"/>
          </w:tcPr>
          <w:p w14:paraId="52C7526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635EE7A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tcPr>
          <w:p w14:paraId="33E67AC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59"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14:paraId="4202A35E"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Zachár</w:t>
            </w:r>
            <w:proofErr w:type="spellEnd"/>
            <w:r w:rsidRPr="00D94FEC">
              <w:rPr>
                <w:rFonts w:ascii="Arial Narrow" w:eastAsia="Times New Roman" w:hAnsi="Arial Narrow"/>
                <w:sz w:val="16"/>
                <w:szCs w:val="16"/>
                <w:lang w:eastAsia="sr-Latn-RS"/>
              </w:rPr>
              <w:t xml:space="preserve"> András</w:t>
            </w:r>
          </w:p>
        </w:tc>
      </w:tr>
      <w:tr w:rsidR="00542206" w:rsidRPr="00FC092C" w14:paraId="40CC237B" w14:textId="77777777" w:rsidTr="00A14620">
        <w:tc>
          <w:tcPr>
            <w:tcW w:w="124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302466D1"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DUEL-MUG-212</w:t>
            </w:r>
          </w:p>
        </w:tc>
        <w:tc>
          <w:tcPr>
            <w:tcW w:w="1442" w:type="dxa"/>
            <w:tcBorders>
              <w:top w:val="single" w:sz="12" w:space="0" w:color="000000" w:themeColor="text1"/>
              <w:left w:val="nil"/>
              <w:bottom w:val="single" w:sz="4" w:space="0" w:color="auto"/>
              <w:right w:val="single" w:sz="4" w:space="0" w:color="auto"/>
            </w:tcBorders>
            <w:shd w:val="clear" w:color="auto" w:fill="auto"/>
            <w:vAlign w:val="center"/>
          </w:tcPr>
          <w:p w14:paraId="6FA14387"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CAD</w:t>
            </w:r>
          </w:p>
        </w:tc>
        <w:tc>
          <w:tcPr>
            <w:tcW w:w="1071" w:type="dxa"/>
            <w:tcBorders>
              <w:top w:val="single" w:sz="12" w:space="0" w:color="000000" w:themeColor="text1"/>
              <w:left w:val="nil"/>
              <w:bottom w:val="single" w:sz="4" w:space="0" w:color="auto"/>
              <w:right w:val="single" w:sz="4" w:space="0" w:color="auto"/>
            </w:tcBorders>
            <w:shd w:val="clear" w:color="auto" w:fill="auto"/>
            <w:vAlign w:val="center"/>
          </w:tcPr>
          <w:p w14:paraId="3DD6C54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5A2BEEC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18"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7A95962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7" w:type="dxa"/>
            <w:tcBorders>
              <w:top w:val="single" w:sz="12" w:space="0" w:color="000000" w:themeColor="text1"/>
              <w:left w:val="nil"/>
              <w:bottom w:val="single" w:sz="4" w:space="0" w:color="auto"/>
              <w:right w:val="single" w:sz="4" w:space="0" w:color="auto"/>
            </w:tcBorders>
            <w:shd w:val="clear" w:color="auto" w:fill="auto"/>
            <w:vAlign w:val="center"/>
          </w:tcPr>
          <w:p w14:paraId="619A8DA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2EEB488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F2F2F2" w:themeFill="background1" w:themeFillShade="F2"/>
            <w:vAlign w:val="center"/>
          </w:tcPr>
          <w:p w14:paraId="62D7B3B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26" w:type="dxa"/>
            <w:tcBorders>
              <w:top w:val="single" w:sz="12" w:space="0" w:color="000000" w:themeColor="text1"/>
              <w:left w:val="nil"/>
              <w:bottom w:val="single" w:sz="4" w:space="0" w:color="auto"/>
              <w:right w:val="single" w:sz="4" w:space="0" w:color="auto"/>
            </w:tcBorders>
            <w:shd w:val="clear" w:color="auto" w:fill="F2F2F2" w:themeFill="background1" w:themeFillShade="F2"/>
            <w:vAlign w:val="center"/>
          </w:tcPr>
          <w:p w14:paraId="1E6EE34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17" w:type="dxa"/>
            <w:tcBorders>
              <w:top w:val="single" w:sz="12" w:space="0" w:color="000000" w:themeColor="text1"/>
              <w:left w:val="nil"/>
              <w:bottom w:val="single" w:sz="4" w:space="0" w:color="auto"/>
              <w:right w:val="single" w:sz="12" w:space="0" w:color="000000" w:themeColor="text1"/>
            </w:tcBorders>
            <w:shd w:val="clear" w:color="auto" w:fill="F2F2F2" w:themeFill="background1" w:themeFillShade="F2"/>
            <w:vAlign w:val="center"/>
          </w:tcPr>
          <w:p w14:paraId="4774BB6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w:t>
            </w:r>
            <w:r>
              <w:rPr>
                <w:rFonts w:ascii="Arial Narrow" w:eastAsia="Times New Roman" w:hAnsi="Arial Narrow"/>
                <w:sz w:val="16"/>
                <w:szCs w:val="16"/>
                <w:lang w:eastAsia="sr-Latn-RS"/>
              </w:rPr>
              <w:t>5</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24AC089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10FDE1F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0DCF55A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2D3E642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5E94333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53E4009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4F24F44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6FF37AA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3FCC9DFF"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34CF5432"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4FCD895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39CFA2FF"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23744FD7"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476F28E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78BD844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1BBD13F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59"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1DDB506B" w14:textId="45DD4CBF" w:rsidR="00542206" w:rsidRPr="00AB6434" w:rsidRDefault="00AB6434" w:rsidP="39D61205">
            <w:pPr>
              <w:spacing w:line="259" w:lineRule="auto"/>
              <w:rPr>
                <w:rFonts w:ascii="Arial Narrow" w:hAnsi="Arial Narrow" w:cs="Times New Roman"/>
                <w:sz w:val="16"/>
                <w:szCs w:val="16"/>
              </w:rPr>
            </w:pPr>
            <w:r w:rsidRPr="00AB6434">
              <w:rPr>
                <w:rFonts w:ascii="Arial Narrow" w:hAnsi="Arial Narrow" w:cs="Times New Roman"/>
                <w:sz w:val="16"/>
                <w:szCs w:val="16"/>
              </w:rPr>
              <w:t>Dr. Vizi Gábor</w:t>
            </w:r>
          </w:p>
        </w:tc>
      </w:tr>
      <w:tr w:rsidR="00542206" w:rsidRPr="00B210BC" w14:paraId="49EFC59E" w14:textId="77777777" w:rsidTr="00A14620">
        <w:trPr>
          <w:trHeight w:val="288"/>
        </w:trPr>
        <w:tc>
          <w:tcPr>
            <w:tcW w:w="124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68695125"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DUEL-MUT-250</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2A952B38"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Hő- és áramlástan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0E97ECD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256245F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18"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22F49A8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06C9B7D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72F7960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noWrap/>
            <w:vAlign w:val="center"/>
            <w:hideMark/>
          </w:tcPr>
          <w:p w14:paraId="5C163E60"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A23E50"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17" w:type="dxa"/>
            <w:tcBorders>
              <w:top w:val="single" w:sz="4" w:space="0" w:color="auto"/>
              <w:left w:val="nil"/>
              <w:bottom w:val="single" w:sz="4" w:space="0" w:color="auto"/>
              <w:right w:val="single" w:sz="12" w:space="0" w:color="000000" w:themeColor="text1"/>
            </w:tcBorders>
            <w:shd w:val="clear" w:color="auto" w:fill="F2F2F2" w:themeFill="background1" w:themeFillShade="F2"/>
            <w:noWrap/>
            <w:vAlign w:val="center"/>
            <w:hideMark/>
          </w:tcPr>
          <w:p w14:paraId="6A18DA9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793B4AF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CB1B9E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0EDF654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0705A03F"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E1E9BF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54EBDBA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72B793A8"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3B23E2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797AEA9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7B14CF2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C766A4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0F975D7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3FAE9B8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725828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4BD16802"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4" w:space="0" w:color="auto"/>
              <w:left w:val="single" w:sz="12" w:space="0" w:color="000000" w:themeColor="text1"/>
              <w:bottom w:val="single" w:sz="4" w:space="0" w:color="auto"/>
              <w:right w:val="single" w:sz="4" w:space="0" w:color="auto"/>
            </w:tcBorders>
            <w:shd w:val="clear" w:color="auto" w:fill="auto"/>
            <w:vAlign w:val="center"/>
            <w:hideMark/>
          </w:tcPr>
          <w:p w14:paraId="1A97DADE" w14:textId="179C247D" w:rsidR="00542206" w:rsidRPr="00A14620" w:rsidRDefault="00A14620" w:rsidP="00542206">
            <w:pPr>
              <w:jc w:val="center"/>
              <w:rPr>
                <w:rFonts w:ascii="Arial Narrow" w:eastAsia="Times New Roman" w:hAnsi="Arial Narrow"/>
                <w:sz w:val="14"/>
                <w:szCs w:val="14"/>
                <w:lang w:eastAsia="sr-Latn-RS"/>
              </w:rPr>
            </w:pPr>
            <w:r>
              <w:rPr>
                <w:rFonts w:ascii="Arial Narrow" w:eastAsia="Times New Roman" w:hAnsi="Arial Narrow"/>
                <w:sz w:val="14"/>
                <w:szCs w:val="14"/>
                <w:lang w:eastAsia="sr-Latn-RS"/>
              </w:rPr>
              <w:t>9</w:t>
            </w:r>
          </w:p>
        </w:tc>
        <w:tc>
          <w:tcPr>
            <w:tcW w:w="1559"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5530AA88"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Kiss Endre</w:t>
            </w:r>
          </w:p>
        </w:tc>
      </w:tr>
      <w:tr w:rsidR="00542206" w:rsidRPr="00B210BC" w14:paraId="112B081C" w14:textId="77777777" w:rsidTr="00FF2492">
        <w:trPr>
          <w:trHeight w:val="215"/>
        </w:trPr>
        <w:tc>
          <w:tcPr>
            <w:tcW w:w="124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52C3CF42"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DUEL-MUG-257</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76725FA8"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Mechanika 2.</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21DEF24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4AE2ED3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18"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6122B018"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4B0AEA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19DF4DE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noWrap/>
            <w:vAlign w:val="center"/>
            <w:hideMark/>
          </w:tcPr>
          <w:p w14:paraId="7ABD72ED"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12C05F"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17" w:type="dxa"/>
            <w:tcBorders>
              <w:top w:val="single" w:sz="4" w:space="0" w:color="auto"/>
              <w:left w:val="nil"/>
              <w:bottom w:val="single" w:sz="4" w:space="0" w:color="auto"/>
              <w:right w:val="single" w:sz="12" w:space="0" w:color="000000" w:themeColor="text1"/>
            </w:tcBorders>
            <w:shd w:val="clear" w:color="auto" w:fill="F2F2F2" w:themeFill="background1" w:themeFillShade="F2"/>
            <w:noWrap/>
            <w:vAlign w:val="center"/>
            <w:hideMark/>
          </w:tcPr>
          <w:p w14:paraId="42EFDDC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1A26F5E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947A8B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23437F7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7E22B34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0E53C1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1937B1F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729EA3D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464C73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62701B8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6E08990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A7371B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4D38617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28880DF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D3A048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0BC1D8F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4" w:space="0" w:color="auto"/>
              <w:left w:val="single" w:sz="12" w:space="0" w:color="000000" w:themeColor="text1"/>
              <w:bottom w:val="single" w:sz="4" w:space="0" w:color="auto"/>
              <w:right w:val="single" w:sz="4" w:space="0" w:color="auto"/>
            </w:tcBorders>
            <w:shd w:val="clear" w:color="auto" w:fill="auto"/>
            <w:noWrap/>
            <w:vAlign w:val="center"/>
            <w:hideMark/>
          </w:tcPr>
          <w:p w14:paraId="03EFB005" w14:textId="77777777" w:rsidR="00542206" w:rsidRPr="00A14620" w:rsidRDefault="00542206" w:rsidP="00542206">
            <w:pPr>
              <w:jc w:val="center"/>
              <w:rPr>
                <w:rFonts w:ascii="Arial Narrow" w:eastAsia="Times New Roman" w:hAnsi="Arial Narrow"/>
                <w:sz w:val="14"/>
                <w:szCs w:val="14"/>
                <w:lang w:eastAsia="sr-Latn-RS"/>
              </w:rPr>
            </w:pPr>
            <w:r w:rsidRPr="00A14620">
              <w:rPr>
                <w:rFonts w:ascii="Arial Narrow" w:eastAsia="Times New Roman" w:hAnsi="Arial Narrow"/>
                <w:sz w:val="14"/>
                <w:szCs w:val="14"/>
                <w:lang w:eastAsia="sr-Latn-RS"/>
              </w:rPr>
              <w:t>DUEL-MUG-152</w:t>
            </w:r>
          </w:p>
        </w:tc>
        <w:tc>
          <w:tcPr>
            <w:tcW w:w="1559" w:type="dxa"/>
            <w:tcBorders>
              <w:top w:val="single" w:sz="4" w:space="0" w:color="auto"/>
              <w:left w:val="nil"/>
              <w:bottom w:val="single" w:sz="4" w:space="0" w:color="auto"/>
              <w:right w:val="single" w:sz="12" w:space="0" w:color="000000" w:themeColor="text1"/>
            </w:tcBorders>
            <w:shd w:val="clear" w:color="auto" w:fill="auto"/>
            <w:noWrap/>
            <w:vAlign w:val="center"/>
            <w:hideMark/>
          </w:tcPr>
          <w:p w14:paraId="08F08A25"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Zachár</w:t>
            </w:r>
            <w:proofErr w:type="spellEnd"/>
            <w:r w:rsidRPr="00D94FEC">
              <w:rPr>
                <w:rFonts w:ascii="Arial Narrow" w:eastAsia="Times New Roman" w:hAnsi="Arial Narrow"/>
                <w:sz w:val="16"/>
                <w:szCs w:val="16"/>
                <w:lang w:eastAsia="sr-Latn-RS"/>
              </w:rPr>
              <w:t xml:space="preserve"> András</w:t>
            </w:r>
          </w:p>
        </w:tc>
      </w:tr>
      <w:tr w:rsidR="00542206" w:rsidRPr="00B210BC" w14:paraId="1370A20C" w14:textId="77777777" w:rsidTr="00A14620">
        <w:trPr>
          <w:trHeight w:val="249"/>
        </w:trPr>
        <w:tc>
          <w:tcPr>
            <w:tcW w:w="124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08E8F247"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DUEL-MUG-214</w:t>
            </w:r>
          </w:p>
        </w:tc>
        <w:tc>
          <w:tcPr>
            <w:tcW w:w="1442"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377CC0FE"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Gépszerkezettan 1.</w:t>
            </w:r>
          </w:p>
        </w:tc>
        <w:tc>
          <w:tcPr>
            <w:tcW w:w="1071"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6A71C5D7"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1EEF7F9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18"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4F7BAD9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7"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173917B2"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74218B4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F2F2F2" w:themeFill="background1" w:themeFillShade="F2"/>
            <w:noWrap/>
            <w:vAlign w:val="center"/>
            <w:hideMark/>
          </w:tcPr>
          <w:p w14:paraId="3063B7A6"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6" w:type="dxa"/>
            <w:tcBorders>
              <w:top w:val="single" w:sz="4" w:space="0" w:color="auto"/>
              <w:left w:val="nil"/>
              <w:bottom w:val="single" w:sz="12" w:space="0" w:color="000000" w:themeColor="text1"/>
              <w:right w:val="single" w:sz="4" w:space="0" w:color="auto"/>
            </w:tcBorders>
            <w:shd w:val="clear" w:color="auto" w:fill="F2F2F2" w:themeFill="background1" w:themeFillShade="F2"/>
            <w:noWrap/>
            <w:vAlign w:val="center"/>
            <w:hideMark/>
          </w:tcPr>
          <w:p w14:paraId="52FFE317"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17" w:type="dxa"/>
            <w:tcBorders>
              <w:top w:val="single" w:sz="4" w:space="0" w:color="auto"/>
              <w:left w:val="nil"/>
              <w:bottom w:val="single" w:sz="12" w:space="0" w:color="000000" w:themeColor="text1"/>
              <w:right w:val="single" w:sz="12" w:space="0" w:color="000000" w:themeColor="text1"/>
            </w:tcBorders>
            <w:shd w:val="clear" w:color="auto" w:fill="F2F2F2" w:themeFill="background1" w:themeFillShade="F2"/>
            <w:noWrap/>
            <w:vAlign w:val="center"/>
            <w:hideMark/>
          </w:tcPr>
          <w:p w14:paraId="624370D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412F198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4DC9620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2BBA5D4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0D5451B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029FF47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22B2B90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3D97F1A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476A85B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56F5E73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52B6409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54424517"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207BFE8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7693131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7771598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4AC40FA8"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0BE14808" w14:textId="77777777" w:rsidR="00542206" w:rsidRPr="00A14620" w:rsidRDefault="00542206" w:rsidP="00542206">
            <w:pPr>
              <w:jc w:val="center"/>
              <w:rPr>
                <w:rFonts w:ascii="Arial Narrow" w:eastAsia="Times New Roman" w:hAnsi="Arial Narrow"/>
                <w:sz w:val="14"/>
                <w:szCs w:val="14"/>
                <w:lang w:eastAsia="sr-Latn-RS"/>
              </w:rPr>
            </w:pPr>
            <w:r w:rsidRPr="00A14620">
              <w:rPr>
                <w:rFonts w:ascii="Arial Narrow" w:eastAsia="Times New Roman" w:hAnsi="Arial Narrow"/>
                <w:sz w:val="14"/>
                <w:szCs w:val="14"/>
                <w:lang w:eastAsia="sr-Latn-RS"/>
              </w:rPr>
              <w:t>-</w:t>
            </w:r>
          </w:p>
        </w:tc>
        <w:tc>
          <w:tcPr>
            <w:tcW w:w="1559"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2139427A" w14:textId="56B6384E" w:rsidR="00542206" w:rsidRPr="00AB6434" w:rsidRDefault="00AB6434" w:rsidP="39D61205">
            <w:pPr>
              <w:spacing w:line="259" w:lineRule="auto"/>
              <w:rPr>
                <w:rFonts w:ascii="Arial Narrow" w:hAnsi="Arial Narrow"/>
              </w:rPr>
            </w:pPr>
            <w:r w:rsidRPr="00AB6434">
              <w:rPr>
                <w:rFonts w:ascii="Arial Narrow" w:hAnsi="Arial Narrow"/>
                <w:sz w:val="16"/>
                <w:szCs w:val="16"/>
              </w:rPr>
              <w:t>Dr. Sánta Róbert</w:t>
            </w:r>
          </w:p>
        </w:tc>
      </w:tr>
      <w:tr w:rsidR="00542206" w:rsidRPr="00B210BC" w14:paraId="6B71906C" w14:textId="77777777" w:rsidTr="00FF2492">
        <w:trPr>
          <w:trHeight w:val="415"/>
        </w:trPr>
        <w:tc>
          <w:tcPr>
            <w:tcW w:w="1247" w:type="dxa"/>
            <w:tcBorders>
              <w:top w:val="single" w:sz="12" w:space="0" w:color="000000" w:themeColor="text1"/>
              <w:left w:val="single" w:sz="12" w:space="0" w:color="000000" w:themeColor="text1"/>
              <w:bottom w:val="single" w:sz="4" w:space="0" w:color="auto"/>
              <w:right w:val="single" w:sz="4" w:space="0" w:color="auto"/>
            </w:tcBorders>
            <w:shd w:val="clear" w:color="auto" w:fill="auto"/>
            <w:noWrap/>
            <w:vAlign w:val="center"/>
            <w:hideMark/>
          </w:tcPr>
          <w:p w14:paraId="53292543"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DUEL-MUG-110</w:t>
            </w:r>
          </w:p>
        </w:tc>
        <w:tc>
          <w:tcPr>
            <w:tcW w:w="1442"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15AD3BC7"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Gépszerkezettan 2.</w:t>
            </w:r>
          </w:p>
        </w:tc>
        <w:tc>
          <w:tcPr>
            <w:tcW w:w="1071"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5833849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74C760C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18" w:type="dxa"/>
            <w:tcBorders>
              <w:top w:val="single" w:sz="12" w:space="0" w:color="000000" w:themeColor="text1"/>
              <w:left w:val="single" w:sz="12" w:space="0" w:color="000000" w:themeColor="text1"/>
              <w:bottom w:val="single" w:sz="4" w:space="0" w:color="auto"/>
              <w:right w:val="single" w:sz="4" w:space="0" w:color="auto"/>
            </w:tcBorders>
            <w:shd w:val="clear" w:color="auto" w:fill="auto"/>
            <w:noWrap/>
            <w:vAlign w:val="center"/>
            <w:hideMark/>
          </w:tcPr>
          <w:p w14:paraId="562921C2"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7"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102D9D07"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04292B8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noWrap/>
            <w:vAlign w:val="center"/>
            <w:hideMark/>
          </w:tcPr>
          <w:p w14:paraId="1C225662"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0C09862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12C0DB5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F2F2F2" w:themeFill="background1" w:themeFillShade="F2"/>
            <w:noWrap/>
            <w:vAlign w:val="center"/>
            <w:hideMark/>
          </w:tcPr>
          <w:p w14:paraId="6A19343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426" w:type="dxa"/>
            <w:tcBorders>
              <w:top w:val="single" w:sz="12" w:space="0" w:color="000000" w:themeColor="text1"/>
              <w:left w:val="nil"/>
              <w:bottom w:val="single" w:sz="4" w:space="0" w:color="auto"/>
              <w:right w:val="single" w:sz="4" w:space="0" w:color="auto"/>
            </w:tcBorders>
            <w:shd w:val="clear" w:color="auto" w:fill="F2F2F2" w:themeFill="background1" w:themeFillShade="F2"/>
            <w:noWrap/>
            <w:vAlign w:val="center"/>
            <w:hideMark/>
          </w:tcPr>
          <w:p w14:paraId="527C755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75" w:type="dxa"/>
            <w:tcBorders>
              <w:top w:val="single" w:sz="12" w:space="0" w:color="000000" w:themeColor="text1"/>
              <w:left w:val="nil"/>
              <w:bottom w:val="single" w:sz="4" w:space="0" w:color="auto"/>
              <w:right w:val="single" w:sz="12" w:space="0" w:color="000000" w:themeColor="text1"/>
            </w:tcBorders>
            <w:shd w:val="clear" w:color="auto" w:fill="F2F2F2" w:themeFill="background1" w:themeFillShade="F2"/>
            <w:noWrap/>
            <w:vAlign w:val="center"/>
            <w:hideMark/>
          </w:tcPr>
          <w:p w14:paraId="5353C90A"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noWrap/>
            <w:vAlign w:val="center"/>
            <w:hideMark/>
          </w:tcPr>
          <w:p w14:paraId="46BF8C8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3C361738"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08D9DBC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noWrap/>
            <w:vAlign w:val="center"/>
            <w:hideMark/>
          </w:tcPr>
          <w:p w14:paraId="1C66F50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15ED12E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0A7C4FF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noWrap/>
            <w:vAlign w:val="center"/>
            <w:hideMark/>
          </w:tcPr>
          <w:p w14:paraId="16D5C82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5A25AFB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5F7C420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noWrap/>
            <w:vAlign w:val="center"/>
            <w:hideMark/>
          </w:tcPr>
          <w:p w14:paraId="35C098A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4" w:space="0" w:color="auto"/>
              <w:right w:val="single" w:sz="4" w:space="0" w:color="auto"/>
            </w:tcBorders>
            <w:shd w:val="clear" w:color="auto" w:fill="auto"/>
            <w:noWrap/>
            <w:vAlign w:val="center"/>
            <w:hideMark/>
          </w:tcPr>
          <w:p w14:paraId="48E3769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6DDD878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4793AE7D" w14:textId="77777777" w:rsidR="00542206" w:rsidRPr="00A14620" w:rsidRDefault="00542206" w:rsidP="00542206">
            <w:pPr>
              <w:jc w:val="center"/>
              <w:rPr>
                <w:rFonts w:ascii="Arial Narrow" w:eastAsia="Times New Roman" w:hAnsi="Arial Narrow"/>
                <w:sz w:val="14"/>
                <w:szCs w:val="14"/>
                <w:lang w:eastAsia="sr-Latn-RS"/>
              </w:rPr>
            </w:pPr>
            <w:r w:rsidRPr="00A14620">
              <w:rPr>
                <w:rFonts w:ascii="Arial Narrow" w:eastAsia="Times New Roman" w:hAnsi="Arial Narrow"/>
                <w:sz w:val="14"/>
                <w:szCs w:val="14"/>
                <w:lang w:eastAsia="sr-Latn-RS"/>
              </w:rPr>
              <w:t>DUEL-MUG-152 DUEN-MUG-212 DUEL-MUG-214</w:t>
            </w:r>
          </w:p>
        </w:tc>
        <w:tc>
          <w:tcPr>
            <w:tcW w:w="1559" w:type="dxa"/>
            <w:tcBorders>
              <w:top w:val="single" w:sz="12" w:space="0" w:color="000000" w:themeColor="text1"/>
              <w:left w:val="nil"/>
              <w:bottom w:val="single" w:sz="4" w:space="0" w:color="auto"/>
              <w:right w:val="single" w:sz="12" w:space="0" w:color="000000" w:themeColor="text1"/>
            </w:tcBorders>
            <w:shd w:val="clear" w:color="auto" w:fill="auto"/>
            <w:noWrap/>
            <w:vAlign w:val="center"/>
            <w:hideMark/>
          </w:tcPr>
          <w:p w14:paraId="4F1BB07E"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Sánta Róbert</w:t>
            </w:r>
          </w:p>
        </w:tc>
      </w:tr>
      <w:tr w:rsidR="00542206" w:rsidRPr="00B210BC" w14:paraId="74AED933" w14:textId="77777777" w:rsidTr="00A14620">
        <w:trPr>
          <w:trHeight w:val="288"/>
        </w:trPr>
        <w:tc>
          <w:tcPr>
            <w:tcW w:w="124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6E5FD46A"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DUEL-MUG-153</w:t>
            </w:r>
          </w:p>
        </w:tc>
        <w:tc>
          <w:tcPr>
            <w:tcW w:w="1442"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4373B073"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Mechanika 3.</w:t>
            </w:r>
          </w:p>
        </w:tc>
        <w:tc>
          <w:tcPr>
            <w:tcW w:w="1071"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6052534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6B2F41C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418"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7F0F096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7"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15B5A19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5BCDD84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3B931BB3"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739E1458"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510942A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F2F2F2" w:themeFill="background1" w:themeFillShade="F2"/>
            <w:noWrap/>
            <w:vAlign w:val="center"/>
            <w:hideMark/>
          </w:tcPr>
          <w:p w14:paraId="62D7A30A"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426" w:type="dxa"/>
            <w:tcBorders>
              <w:top w:val="single" w:sz="4" w:space="0" w:color="auto"/>
              <w:left w:val="nil"/>
              <w:bottom w:val="single" w:sz="12" w:space="0" w:color="000000" w:themeColor="text1"/>
              <w:right w:val="single" w:sz="4" w:space="0" w:color="auto"/>
            </w:tcBorders>
            <w:shd w:val="clear" w:color="auto" w:fill="F2F2F2" w:themeFill="background1" w:themeFillShade="F2"/>
            <w:noWrap/>
            <w:vAlign w:val="center"/>
            <w:hideMark/>
          </w:tcPr>
          <w:p w14:paraId="1F38ADD3" w14:textId="77777777" w:rsidR="00542206" w:rsidRPr="00D94FEC" w:rsidRDefault="00542206" w:rsidP="0054220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375" w:type="dxa"/>
            <w:tcBorders>
              <w:top w:val="single" w:sz="4" w:space="0" w:color="auto"/>
              <w:left w:val="nil"/>
              <w:bottom w:val="single" w:sz="12" w:space="0" w:color="000000" w:themeColor="text1"/>
              <w:right w:val="single" w:sz="12" w:space="0" w:color="000000" w:themeColor="text1"/>
            </w:tcBorders>
            <w:shd w:val="clear" w:color="auto" w:fill="F2F2F2" w:themeFill="background1" w:themeFillShade="F2"/>
            <w:noWrap/>
            <w:vAlign w:val="center"/>
            <w:hideMark/>
          </w:tcPr>
          <w:p w14:paraId="5F1B12B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0EA4FF7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4DAD750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1DB79018"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07B6BD8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7BAC40EB"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153F286F"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3653F29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3030D3E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764ABECC"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4" w:space="0" w:color="auto"/>
              <w:left w:val="single" w:sz="12" w:space="0" w:color="000000" w:themeColor="text1"/>
              <w:bottom w:val="single" w:sz="12" w:space="0" w:color="000000" w:themeColor="text1"/>
              <w:right w:val="single" w:sz="4" w:space="0" w:color="auto"/>
            </w:tcBorders>
            <w:shd w:val="clear" w:color="auto" w:fill="auto"/>
            <w:noWrap/>
            <w:vAlign w:val="center"/>
            <w:hideMark/>
          </w:tcPr>
          <w:p w14:paraId="41BEFAB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4" w:space="0" w:color="auto"/>
              <w:left w:val="nil"/>
              <w:bottom w:val="single" w:sz="12" w:space="0" w:color="000000" w:themeColor="text1"/>
              <w:right w:val="single" w:sz="4" w:space="0" w:color="auto"/>
            </w:tcBorders>
            <w:shd w:val="clear" w:color="auto" w:fill="auto"/>
            <w:noWrap/>
            <w:vAlign w:val="center"/>
            <w:hideMark/>
          </w:tcPr>
          <w:p w14:paraId="128BBE1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6B7F5EA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4" w:space="0" w:color="auto"/>
              <w:left w:val="single" w:sz="12" w:space="0" w:color="000000" w:themeColor="text1"/>
              <w:bottom w:val="single" w:sz="12" w:space="0" w:color="000000" w:themeColor="text1"/>
              <w:right w:val="single" w:sz="4" w:space="0" w:color="000000" w:themeColor="text1"/>
            </w:tcBorders>
            <w:shd w:val="clear" w:color="auto" w:fill="auto"/>
            <w:noWrap/>
            <w:vAlign w:val="center"/>
            <w:hideMark/>
          </w:tcPr>
          <w:p w14:paraId="55A1F9A1" w14:textId="77777777" w:rsidR="00542206" w:rsidRPr="00A14620" w:rsidRDefault="00542206" w:rsidP="00542206">
            <w:pPr>
              <w:jc w:val="center"/>
              <w:rPr>
                <w:rFonts w:ascii="Arial Narrow" w:eastAsia="Times New Roman" w:hAnsi="Arial Narrow"/>
                <w:sz w:val="14"/>
                <w:szCs w:val="14"/>
                <w:lang w:eastAsia="sr-Latn-RS"/>
              </w:rPr>
            </w:pPr>
            <w:r w:rsidRPr="00A14620">
              <w:rPr>
                <w:rFonts w:ascii="Arial Narrow" w:eastAsia="Times New Roman" w:hAnsi="Arial Narrow"/>
                <w:sz w:val="14"/>
                <w:szCs w:val="14"/>
                <w:lang w:eastAsia="sr-Latn-RS"/>
              </w:rPr>
              <w:t>DUEL-MUG-152</w:t>
            </w:r>
          </w:p>
        </w:tc>
        <w:tc>
          <w:tcPr>
            <w:tcW w:w="1559" w:type="dxa"/>
            <w:tcBorders>
              <w:top w:val="single" w:sz="4" w:space="0" w:color="auto"/>
              <w:left w:val="nil"/>
              <w:bottom w:val="single" w:sz="12" w:space="0" w:color="000000" w:themeColor="text1"/>
              <w:right w:val="single" w:sz="12" w:space="0" w:color="000000" w:themeColor="text1"/>
            </w:tcBorders>
            <w:shd w:val="clear" w:color="auto" w:fill="auto"/>
            <w:noWrap/>
            <w:vAlign w:val="center"/>
            <w:hideMark/>
          </w:tcPr>
          <w:p w14:paraId="7ECB5F4D"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Sánta Róbert</w:t>
            </w:r>
          </w:p>
        </w:tc>
      </w:tr>
      <w:tr w:rsidR="00542206" w:rsidRPr="00B210BC" w14:paraId="39FE297F" w14:textId="77777777" w:rsidTr="00FF2492">
        <w:trPr>
          <w:trHeight w:val="171"/>
        </w:trPr>
        <w:tc>
          <w:tcPr>
            <w:tcW w:w="124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022A186D"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DUEL-MUG-210</w:t>
            </w:r>
          </w:p>
        </w:tc>
        <w:tc>
          <w:tcPr>
            <w:tcW w:w="1442" w:type="dxa"/>
            <w:tcBorders>
              <w:top w:val="single" w:sz="12" w:space="0" w:color="000000" w:themeColor="text1"/>
              <w:left w:val="nil"/>
              <w:bottom w:val="single" w:sz="12" w:space="0" w:color="000000" w:themeColor="text1"/>
              <w:right w:val="single" w:sz="4" w:space="0" w:color="auto"/>
            </w:tcBorders>
            <w:shd w:val="clear" w:color="auto" w:fill="auto"/>
            <w:vAlign w:val="center"/>
            <w:hideMark/>
          </w:tcPr>
          <w:p w14:paraId="2318DD63" w14:textId="77777777" w:rsidR="00542206" w:rsidRPr="00D94FEC" w:rsidRDefault="00542206" w:rsidP="00542206">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Általános géptan</w:t>
            </w:r>
          </w:p>
        </w:tc>
        <w:tc>
          <w:tcPr>
            <w:tcW w:w="1071" w:type="dxa"/>
            <w:tcBorders>
              <w:top w:val="single" w:sz="12" w:space="0" w:color="000000" w:themeColor="text1"/>
              <w:left w:val="nil"/>
              <w:bottom w:val="single" w:sz="12" w:space="0" w:color="000000" w:themeColor="text1"/>
              <w:right w:val="single" w:sz="4" w:space="0" w:color="auto"/>
            </w:tcBorders>
            <w:shd w:val="clear" w:color="auto" w:fill="auto"/>
            <w:noWrap/>
            <w:vAlign w:val="center"/>
            <w:hideMark/>
          </w:tcPr>
          <w:p w14:paraId="5EFD3852"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0778608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418"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5309B684"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7" w:type="dxa"/>
            <w:tcBorders>
              <w:top w:val="single" w:sz="12" w:space="0" w:color="000000" w:themeColor="text1"/>
              <w:left w:val="nil"/>
              <w:bottom w:val="single" w:sz="12" w:space="0" w:color="000000" w:themeColor="text1"/>
              <w:right w:val="single" w:sz="4" w:space="0" w:color="auto"/>
            </w:tcBorders>
            <w:shd w:val="clear" w:color="auto" w:fill="auto"/>
            <w:noWrap/>
            <w:vAlign w:val="center"/>
            <w:hideMark/>
          </w:tcPr>
          <w:p w14:paraId="75B65BE7"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64AA4B9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6A0C9DC2"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noWrap/>
            <w:vAlign w:val="center"/>
            <w:hideMark/>
          </w:tcPr>
          <w:p w14:paraId="2FA3843A"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3B32B13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180FF7E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noWrap/>
            <w:vAlign w:val="center"/>
            <w:hideMark/>
          </w:tcPr>
          <w:p w14:paraId="5A1DB1C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61A3551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F2F2F2" w:themeFill="background1" w:themeFillShade="F2"/>
            <w:noWrap/>
            <w:vAlign w:val="center"/>
            <w:hideMark/>
          </w:tcPr>
          <w:p w14:paraId="5821860C" w14:textId="08FC912D" w:rsidR="00542206" w:rsidRPr="00D94FEC" w:rsidRDefault="25F1B2E7" w:rsidP="00542206">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w:t>
            </w:r>
            <w:r w:rsidR="00542206" w:rsidRPr="39D61205">
              <w:rPr>
                <w:rFonts w:ascii="Arial Narrow" w:eastAsia="Times New Roman" w:hAnsi="Arial Narrow"/>
                <w:sz w:val="16"/>
                <w:szCs w:val="16"/>
                <w:lang w:eastAsia="sr-Latn-RS"/>
              </w:rPr>
              <w:t>0</w:t>
            </w:r>
          </w:p>
        </w:tc>
        <w:tc>
          <w:tcPr>
            <w:tcW w:w="426" w:type="dxa"/>
            <w:tcBorders>
              <w:top w:val="single" w:sz="12" w:space="0" w:color="000000" w:themeColor="text1"/>
              <w:left w:val="nil"/>
              <w:bottom w:val="single" w:sz="12" w:space="0" w:color="000000" w:themeColor="text1"/>
              <w:right w:val="single" w:sz="4" w:space="0" w:color="auto"/>
            </w:tcBorders>
            <w:shd w:val="clear" w:color="auto" w:fill="F2F2F2" w:themeFill="background1" w:themeFillShade="F2"/>
            <w:noWrap/>
            <w:vAlign w:val="center"/>
            <w:hideMark/>
          </w:tcPr>
          <w:p w14:paraId="5EC6149D"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F2F2F2" w:themeFill="background1" w:themeFillShade="F2"/>
            <w:noWrap/>
            <w:vAlign w:val="center"/>
            <w:hideMark/>
          </w:tcPr>
          <w:p w14:paraId="338E5270"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72FEE717"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noWrap/>
            <w:vAlign w:val="center"/>
            <w:hideMark/>
          </w:tcPr>
          <w:p w14:paraId="3508BEE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764CD50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358F2349"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noWrap/>
            <w:vAlign w:val="center"/>
            <w:hideMark/>
          </w:tcPr>
          <w:p w14:paraId="387E6786"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0DE3157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7"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0DDB42DE"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26" w:type="dxa"/>
            <w:tcBorders>
              <w:top w:val="single" w:sz="12" w:space="0" w:color="000000" w:themeColor="text1"/>
              <w:left w:val="nil"/>
              <w:bottom w:val="single" w:sz="12" w:space="0" w:color="000000" w:themeColor="text1"/>
              <w:right w:val="single" w:sz="4" w:space="0" w:color="auto"/>
            </w:tcBorders>
            <w:shd w:val="clear" w:color="auto" w:fill="auto"/>
            <w:noWrap/>
            <w:vAlign w:val="center"/>
            <w:hideMark/>
          </w:tcPr>
          <w:p w14:paraId="072E0F05"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46"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6B5C6721" w14:textId="77777777" w:rsidR="00542206" w:rsidRPr="00D94FEC" w:rsidRDefault="00542206" w:rsidP="00542206">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76"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noWrap/>
            <w:vAlign w:val="center"/>
            <w:hideMark/>
          </w:tcPr>
          <w:p w14:paraId="3C3DB418" w14:textId="77777777" w:rsidR="00542206" w:rsidRPr="00A14620" w:rsidRDefault="00542206" w:rsidP="00542206">
            <w:pPr>
              <w:jc w:val="center"/>
              <w:rPr>
                <w:rFonts w:ascii="Arial Narrow" w:eastAsia="Times New Roman" w:hAnsi="Arial Narrow"/>
                <w:sz w:val="14"/>
                <w:szCs w:val="14"/>
                <w:lang w:eastAsia="sr-Latn-RS"/>
              </w:rPr>
            </w:pPr>
            <w:r w:rsidRPr="00A14620">
              <w:rPr>
                <w:rFonts w:ascii="Arial Narrow" w:eastAsia="Times New Roman" w:hAnsi="Arial Narrow"/>
                <w:sz w:val="14"/>
                <w:szCs w:val="14"/>
                <w:lang w:eastAsia="sr-Latn-RS"/>
              </w:rPr>
              <w:t>DUEL-MUT-250</w:t>
            </w:r>
          </w:p>
        </w:tc>
        <w:tc>
          <w:tcPr>
            <w:tcW w:w="1559" w:type="dxa"/>
            <w:tcBorders>
              <w:top w:val="single" w:sz="12" w:space="0" w:color="000000" w:themeColor="text1"/>
              <w:left w:val="nil"/>
              <w:bottom w:val="single" w:sz="12" w:space="0" w:color="000000" w:themeColor="text1"/>
              <w:right w:val="single" w:sz="12" w:space="0" w:color="000000" w:themeColor="text1"/>
            </w:tcBorders>
            <w:shd w:val="clear" w:color="auto" w:fill="auto"/>
            <w:noWrap/>
            <w:vAlign w:val="center"/>
            <w:hideMark/>
          </w:tcPr>
          <w:p w14:paraId="795546B2" w14:textId="327642AE" w:rsidR="00542206" w:rsidRPr="00D94FEC" w:rsidRDefault="00542206" w:rsidP="00542206">
            <w:pPr>
              <w:rPr>
                <w:rFonts w:ascii="Arial Narrow" w:eastAsia="Times New Roman" w:hAnsi="Arial Narrow"/>
                <w:sz w:val="16"/>
                <w:szCs w:val="16"/>
                <w:lang w:eastAsia="sr-Latn-RS"/>
              </w:rPr>
            </w:pPr>
            <w:proofErr w:type="spellStart"/>
            <w:r w:rsidRPr="00D94FEC">
              <w:rPr>
                <w:rFonts w:ascii="Arial Narrow" w:eastAsia="Times New Roman" w:hAnsi="Arial Narrow"/>
                <w:sz w:val="16"/>
                <w:szCs w:val="16"/>
                <w:lang w:eastAsia="sr-Latn-RS"/>
              </w:rPr>
              <w:t>Dr.</w:t>
            </w:r>
            <w:r w:rsidR="00C764A3">
              <w:rPr>
                <w:rFonts w:ascii="Arial Narrow" w:eastAsia="Times New Roman" w:hAnsi="Arial Narrow"/>
                <w:sz w:val="16"/>
                <w:szCs w:val="16"/>
                <w:lang w:eastAsia="sr-Latn-RS"/>
              </w:rPr>
              <w:t>hab</w:t>
            </w:r>
            <w:proofErr w:type="spellEnd"/>
            <w:r w:rsidRPr="00D94FEC">
              <w:rPr>
                <w:rFonts w:ascii="Arial Narrow" w:eastAsia="Times New Roman" w:hAnsi="Arial Narrow"/>
                <w:sz w:val="16"/>
                <w:szCs w:val="16"/>
                <w:lang w:eastAsia="sr-Latn-RS"/>
              </w:rPr>
              <w:t xml:space="preserve">. </w:t>
            </w:r>
            <w:proofErr w:type="spellStart"/>
            <w:r w:rsidRPr="00D94FEC">
              <w:rPr>
                <w:rFonts w:ascii="Arial Narrow" w:eastAsia="Times New Roman" w:hAnsi="Arial Narrow"/>
                <w:sz w:val="16"/>
                <w:szCs w:val="16"/>
                <w:lang w:eastAsia="sr-Latn-RS"/>
              </w:rPr>
              <w:t>Szlivka</w:t>
            </w:r>
            <w:proofErr w:type="spellEnd"/>
            <w:r w:rsidRPr="00D94FEC">
              <w:rPr>
                <w:rFonts w:ascii="Arial Narrow" w:eastAsia="Times New Roman" w:hAnsi="Arial Narrow"/>
                <w:sz w:val="16"/>
                <w:szCs w:val="16"/>
                <w:lang w:eastAsia="sr-Latn-RS"/>
              </w:rPr>
              <w:t xml:space="preserve"> Ferenc</w:t>
            </w:r>
          </w:p>
        </w:tc>
      </w:tr>
      <w:tr w:rsidR="00542206" w:rsidRPr="00FC092C" w14:paraId="51EFFAF1" w14:textId="77777777" w:rsidTr="00C764A3">
        <w:tc>
          <w:tcPr>
            <w:tcW w:w="1247" w:type="dxa"/>
            <w:tcBorders>
              <w:top w:val="single" w:sz="12" w:space="0" w:color="000000" w:themeColor="text1"/>
              <w:left w:val="single" w:sz="12" w:space="0" w:color="000000" w:themeColor="text1"/>
            </w:tcBorders>
            <w:vAlign w:val="center"/>
          </w:tcPr>
          <w:p w14:paraId="3A0FF5F2" w14:textId="77777777" w:rsidR="00542206" w:rsidRPr="007C6D7C" w:rsidRDefault="00542206" w:rsidP="00542206">
            <w:pPr>
              <w:rPr>
                <w:rFonts w:ascii="Arial Narrow" w:eastAsia="Times New Roman" w:hAnsi="Arial Narrow"/>
                <w:sz w:val="16"/>
                <w:szCs w:val="16"/>
                <w:lang w:eastAsia="sr-Latn-RS"/>
              </w:rPr>
            </w:pPr>
          </w:p>
        </w:tc>
        <w:tc>
          <w:tcPr>
            <w:tcW w:w="1442" w:type="dxa"/>
            <w:tcBorders>
              <w:top w:val="single" w:sz="12" w:space="0" w:color="000000" w:themeColor="text1"/>
            </w:tcBorders>
            <w:vAlign w:val="center"/>
          </w:tcPr>
          <w:p w14:paraId="1FF9CA19" w14:textId="39EBC7DF" w:rsidR="00542206" w:rsidRPr="00865D5B" w:rsidRDefault="00542206" w:rsidP="00542206">
            <w:pP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xml:space="preserve">Heti EA, GY, L, </w:t>
            </w:r>
          </w:p>
        </w:tc>
        <w:tc>
          <w:tcPr>
            <w:tcW w:w="1071" w:type="dxa"/>
            <w:tcBorders>
              <w:top w:val="single" w:sz="12" w:space="0" w:color="000000" w:themeColor="text1"/>
            </w:tcBorders>
            <w:vAlign w:val="center"/>
          </w:tcPr>
          <w:p w14:paraId="5630AD66" w14:textId="5F8B7F71" w:rsidR="00542206" w:rsidRPr="00865D5B" w:rsidRDefault="00542206" w:rsidP="00542206">
            <w:pPr>
              <w:jc w:val="center"/>
              <w:rPr>
                <w:rFonts w:ascii="Arial Narrow" w:eastAsia="Times New Roman" w:hAnsi="Arial Narrow"/>
                <w:b/>
                <w:bCs/>
                <w:sz w:val="16"/>
                <w:szCs w:val="16"/>
                <w:lang w:eastAsia="sr-Latn-RS"/>
              </w:rPr>
            </w:pPr>
          </w:p>
        </w:tc>
        <w:tc>
          <w:tcPr>
            <w:tcW w:w="1033" w:type="dxa"/>
            <w:tcBorders>
              <w:top w:val="single" w:sz="12" w:space="0" w:color="000000" w:themeColor="text1"/>
              <w:right w:val="single" w:sz="12" w:space="0" w:color="000000" w:themeColor="text1"/>
            </w:tcBorders>
            <w:vAlign w:val="center"/>
          </w:tcPr>
          <w:p w14:paraId="61829076" w14:textId="77777777" w:rsidR="00542206" w:rsidRPr="007C6D7C" w:rsidRDefault="00542206" w:rsidP="00542206">
            <w:pPr>
              <w:jc w:val="center"/>
              <w:rPr>
                <w:rFonts w:ascii="Arial Narrow" w:eastAsia="Times New Roman" w:hAnsi="Arial Narrow"/>
                <w:sz w:val="16"/>
                <w:szCs w:val="16"/>
                <w:lang w:eastAsia="sr-Latn-RS"/>
              </w:rPr>
            </w:pPr>
          </w:p>
        </w:tc>
        <w:tc>
          <w:tcPr>
            <w:tcW w:w="418"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1BF7792A"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5</w:t>
            </w:r>
          </w:p>
        </w:tc>
        <w:tc>
          <w:tcPr>
            <w:tcW w:w="427" w:type="dxa"/>
            <w:tcBorders>
              <w:top w:val="single" w:sz="12" w:space="0" w:color="000000" w:themeColor="text1"/>
              <w:left w:val="nil"/>
              <w:bottom w:val="single" w:sz="4" w:space="0" w:color="auto"/>
              <w:right w:val="single" w:sz="4" w:space="0" w:color="auto"/>
            </w:tcBorders>
            <w:shd w:val="clear" w:color="auto" w:fill="auto"/>
            <w:vAlign w:val="center"/>
          </w:tcPr>
          <w:p w14:paraId="7B9B0D7C"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10</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674C0320"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3A7F724A"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15</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3944935F"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25</w:t>
            </w:r>
          </w:p>
        </w:tc>
        <w:tc>
          <w:tcPr>
            <w:tcW w:w="417"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7B5474F0"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20</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72B5BC38"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15</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7907955A"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15</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222157C1"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0B96D1BA"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10</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69777341"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50CC4BE9"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5</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290A9710"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40717F1A"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486DD9CC"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7DCFEC48"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750AB381"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375"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481DA1EE"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17"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34349761"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26" w:type="dxa"/>
            <w:tcBorders>
              <w:top w:val="single" w:sz="12" w:space="0" w:color="000000" w:themeColor="text1"/>
              <w:left w:val="nil"/>
              <w:bottom w:val="single" w:sz="4" w:space="0" w:color="auto"/>
              <w:right w:val="single" w:sz="4" w:space="0" w:color="auto"/>
            </w:tcBorders>
            <w:shd w:val="clear" w:color="auto" w:fill="auto"/>
            <w:vAlign w:val="center"/>
          </w:tcPr>
          <w:p w14:paraId="69740B58"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446"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22BA10F0" w14:textId="77777777" w:rsidR="00542206" w:rsidRPr="00865D5B" w:rsidRDefault="00542206" w:rsidP="00542206">
            <w:pPr>
              <w:rPr>
                <w:rFonts w:ascii="Arial Narrow" w:hAnsi="Arial Narrow"/>
                <w:i/>
                <w:iCs/>
                <w:sz w:val="16"/>
                <w:szCs w:val="16"/>
              </w:rPr>
            </w:pPr>
            <w:r w:rsidRPr="00865D5B">
              <w:rPr>
                <w:rFonts w:ascii="Arial Narrow" w:hAnsi="Arial Narrow"/>
                <w:i/>
                <w:iCs/>
                <w:sz w:val="16"/>
                <w:szCs w:val="16"/>
              </w:rPr>
              <w:t>0</w:t>
            </w:r>
          </w:p>
        </w:tc>
        <w:tc>
          <w:tcPr>
            <w:tcW w:w="1276" w:type="dxa"/>
            <w:tcBorders>
              <w:top w:val="single" w:sz="12" w:space="0" w:color="000000" w:themeColor="text1"/>
              <w:left w:val="single" w:sz="12" w:space="0" w:color="000000" w:themeColor="text1"/>
            </w:tcBorders>
            <w:vAlign w:val="center"/>
          </w:tcPr>
          <w:p w14:paraId="2BA226A1" w14:textId="77777777" w:rsidR="00542206" w:rsidRPr="007C6D7C" w:rsidRDefault="00542206" w:rsidP="00542206">
            <w:pPr>
              <w:jc w:val="center"/>
              <w:rPr>
                <w:rFonts w:ascii="Arial Narrow" w:eastAsia="Times New Roman" w:hAnsi="Arial Narrow"/>
                <w:sz w:val="16"/>
                <w:szCs w:val="16"/>
                <w:lang w:eastAsia="sr-Latn-RS"/>
              </w:rPr>
            </w:pPr>
          </w:p>
        </w:tc>
        <w:tc>
          <w:tcPr>
            <w:tcW w:w="1559" w:type="dxa"/>
            <w:tcBorders>
              <w:top w:val="single" w:sz="12" w:space="0" w:color="000000" w:themeColor="text1"/>
              <w:right w:val="single" w:sz="12" w:space="0" w:color="000000" w:themeColor="text1"/>
            </w:tcBorders>
            <w:vAlign w:val="center"/>
          </w:tcPr>
          <w:p w14:paraId="17AD93B2" w14:textId="77777777" w:rsidR="00542206" w:rsidRPr="007C6D7C" w:rsidRDefault="00542206" w:rsidP="00542206">
            <w:pPr>
              <w:rPr>
                <w:rFonts w:ascii="Arial Narrow" w:eastAsia="Times New Roman" w:hAnsi="Arial Narrow"/>
                <w:sz w:val="16"/>
                <w:szCs w:val="16"/>
                <w:lang w:eastAsia="sr-Latn-RS"/>
              </w:rPr>
            </w:pPr>
          </w:p>
        </w:tc>
      </w:tr>
      <w:tr w:rsidR="00542206" w:rsidRPr="00FC092C" w14:paraId="7595584D" w14:textId="77777777" w:rsidTr="00C764A3">
        <w:tc>
          <w:tcPr>
            <w:tcW w:w="1247" w:type="dxa"/>
            <w:tcBorders>
              <w:left w:val="single" w:sz="12" w:space="0" w:color="000000" w:themeColor="text1"/>
            </w:tcBorders>
          </w:tcPr>
          <w:p w14:paraId="0DE4B5B7" w14:textId="77777777" w:rsidR="00542206" w:rsidRPr="007C6D7C" w:rsidRDefault="00542206" w:rsidP="00627945">
            <w:pPr>
              <w:rPr>
                <w:rFonts w:ascii="Arial Narrow" w:eastAsia="Times New Roman" w:hAnsi="Arial Narrow"/>
                <w:sz w:val="16"/>
                <w:szCs w:val="16"/>
                <w:lang w:eastAsia="sr-Latn-RS"/>
              </w:rPr>
            </w:pPr>
          </w:p>
        </w:tc>
        <w:tc>
          <w:tcPr>
            <w:tcW w:w="1442" w:type="dxa"/>
            <w:tcBorders>
              <w:bottom w:val="single" w:sz="12" w:space="0" w:color="000000" w:themeColor="text1"/>
            </w:tcBorders>
          </w:tcPr>
          <w:p w14:paraId="1DD8A0A4" w14:textId="77777777" w:rsidR="00542206" w:rsidRPr="001E1877" w:rsidRDefault="00542206" w:rsidP="00627945">
            <w:pPr>
              <w:rPr>
                <w:rFonts w:ascii="Arial Narrow" w:eastAsia="Times New Roman" w:hAnsi="Arial Narrow"/>
                <w:b/>
                <w:bCs/>
                <w:sz w:val="16"/>
                <w:szCs w:val="16"/>
                <w:lang w:eastAsia="sr-Latn-RS"/>
              </w:rPr>
            </w:pPr>
            <w:r w:rsidRPr="001E1877">
              <w:rPr>
                <w:rFonts w:ascii="Arial Narrow" w:eastAsia="Times New Roman" w:hAnsi="Arial Narrow"/>
                <w:b/>
                <w:bCs/>
                <w:sz w:val="16"/>
                <w:szCs w:val="16"/>
                <w:lang w:eastAsia="sr-Latn-RS"/>
              </w:rPr>
              <w:t xml:space="preserve">Heti </w:t>
            </w:r>
            <w:proofErr w:type="spellStart"/>
            <w:r w:rsidRPr="001E1877">
              <w:rPr>
                <w:rFonts w:ascii="Arial Narrow" w:eastAsia="Times New Roman" w:hAnsi="Arial Narrow"/>
                <w:b/>
                <w:bCs/>
                <w:sz w:val="16"/>
                <w:szCs w:val="16"/>
                <w:lang w:eastAsia="sr-Latn-RS"/>
              </w:rPr>
              <w:t>össz</w:t>
            </w:r>
            <w:proofErr w:type="spellEnd"/>
            <w:r w:rsidRPr="001E1877">
              <w:rPr>
                <w:rFonts w:ascii="Arial Narrow" w:eastAsia="Times New Roman" w:hAnsi="Arial Narrow"/>
                <w:b/>
                <w:bCs/>
                <w:sz w:val="16"/>
                <w:szCs w:val="16"/>
                <w:lang w:eastAsia="sr-Latn-RS"/>
              </w:rPr>
              <w:t xml:space="preserve"> óra</w:t>
            </w:r>
          </w:p>
        </w:tc>
        <w:tc>
          <w:tcPr>
            <w:tcW w:w="1071" w:type="dxa"/>
            <w:tcBorders>
              <w:bottom w:val="single" w:sz="12" w:space="0" w:color="000000" w:themeColor="text1"/>
            </w:tcBorders>
          </w:tcPr>
          <w:p w14:paraId="66204FF1" w14:textId="77777777" w:rsidR="00542206" w:rsidRPr="007C6D7C" w:rsidRDefault="00542206" w:rsidP="00627945">
            <w:pPr>
              <w:jc w:val="center"/>
              <w:rPr>
                <w:rFonts w:ascii="Arial Narrow" w:eastAsia="Times New Roman" w:hAnsi="Arial Narrow"/>
                <w:sz w:val="16"/>
                <w:szCs w:val="16"/>
                <w:lang w:eastAsia="sr-Latn-RS"/>
              </w:rPr>
            </w:pPr>
          </w:p>
        </w:tc>
        <w:tc>
          <w:tcPr>
            <w:tcW w:w="1033" w:type="dxa"/>
            <w:tcBorders>
              <w:bottom w:val="single" w:sz="12" w:space="0" w:color="000000" w:themeColor="text1"/>
              <w:right w:val="single" w:sz="12" w:space="0" w:color="000000" w:themeColor="text1"/>
            </w:tcBorders>
          </w:tcPr>
          <w:p w14:paraId="2DBF0D7D" w14:textId="77777777" w:rsidR="00542206" w:rsidRPr="007C6D7C" w:rsidRDefault="00542206" w:rsidP="00627945">
            <w:pPr>
              <w:jc w:val="center"/>
              <w:rPr>
                <w:rFonts w:ascii="Arial Narrow" w:eastAsia="Times New Roman" w:hAnsi="Arial Narrow"/>
                <w:sz w:val="16"/>
                <w:szCs w:val="16"/>
                <w:lang w:eastAsia="sr-Latn-RS"/>
              </w:rPr>
            </w:pPr>
          </w:p>
        </w:tc>
        <w:tc>
          <w:tcPr>
            <w:tcW w:w="1220" w:type="dxa"/>
            <w:gridSpan w:val="3"/>
            <w:tcBorders>
              <w:left w:val="single" w:sz="12" w:space="0" w:color="000000" w:themeColor="text1"/>
              <w:bottom w:val="single" w:sz="12" w:space="0" w:color="000000" w:themeColor="text1"/>
              <w:right w:val="single" w:sz="12" w:space="0" w:color="000000" w:themeColor="text1"/>
            </w:tcBorders>
          </w:tcPr>
          <w:p w14:paraId="23ADCB9B" w14:textId="77777777" w:rsidR="00542206" w:rsidRPr="00865D5B" w:rsidRDefault="00542206" w:rsidP="00627945">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15</w:t>
            </w:r>
          </w:p>
        </w:tc>
        <w:tc>
          <w:tcPr>
            <w:tcW w:w="1260" w:type="dxa"/>
            <w:gridSpan w:val="3"/>
            <w:tcBorders>
              <w:left w:val="single" w:sz="12" w:space="0" w:color="000000" w:themeColor="text1"/>
              <w:bottom w:val="single" w:sz="12" w:space="0" w:color="000000" w:themeColor="text1"/>
              <w:right w:val="single" w:sz="12" w:space="0" w:color="000000" w:themeColor="text1"/>
            </w:tcBorders>
          </w:tcPr>
          <w:p w14:paraId="46DE38F6" w14:textId="6366D84D" w:rsidR="00542206" w:rsidRPr="00865D5B" w:rsidRDefault="00542206" w:rsidP="00627945">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6</w:t>
            </w:r>
            <w:r w:rsidR="006A2905" w:rsidRPr="00865D5B">
              <w:rPr>
                <w:rFonts w:ascii="Arial Narrow" w:eastAsia="Times New Roman" w:hAnsi="Arial Narrow"/>
                <w:b/>
                <w:bCs/>
                <w:sz w:val="16"/>
                <w:szCs w:val="16"/>
                <w:lang w:eastAsia="sr-Latn-RS"/>
              </w:rPr>
              <w:t>0</w:t>
            </w:r>
          </w:p>
        </w:tc>
        <w:tc>
          <w:tcPr>
            <w:tcW w:w="1218" w:type="dxa"/>
            <w:gridSpan w:val="3"/>
            <w:tcBorders>
              <w:left w:val="single" w:sz="12" w:space="0" w:color="000000" w:themeColor="text1"/>
              <w:bottom w:val="single" w:sz="12" w:space="0" w:color="000000" w:themeColor="text1"/>
              <w:right w:val="single" w:sz="12" w:space="0" w:color="000000" w:themeColor="text1"/>
            </w:tcBorders>
          </w:tcPr>
          <w:p w14:paraId="18E8C380" w14:textId="77777777" w:rsidR="00542206" w:rsidRPr="00865D5B" w:rsidRDefault="00542206" w:rsidP="00627945">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30</w:t>
            </w:r>
          </w:p>
        </w:tc>
        <w:tc>
          <w:tcPr>
            <w:tcW w:w="1218" w:type="dxa"/>
            <w:gridSpan w:val="3"/>
            <w:tcBorders>
              <w:left w:val="single" w:sz="12" w:space="0" w:color="000000" w:themeColor="text1"/>
              <w:bottom w:val="single" w:sz="12" w:space="0" w:color="000000" w:themeColor="text1"/>
              <w:right w:val="single" w:sz="12" w:space="0" w:color="000000" w:themeColor="text1"/>
            </w:tcBorders>
          </w:tcPr>
          <w:p w14:paraId="7F9CB9A2" w14:textId="77777777" w:rsidR="00542206" w:rsidRPr="00865D5B" w:rsidRDefault="00542206" w:rsidP="00627945">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15</w:t>
            </w:r>
          </w:p>
        </w:tc>
        <w:tc>
          <w:tcPr>
            <w:tcW w:w="1218" w:type="dxa"/>
            <w:gridSpan w:val="3"/>
            <w:tcBorders>
              <w:left w:val="single" w:sz="12" w:space="0" w:color="000000" w:themeColor="text1"/>
              <w:bottom w:val="single" w:sz="12" w:space="0" w:color="000000" w:themeColor="text1"/>
              <w:right w:val="single" w:sz="12" w:space="0" w:color="000000" w:themeColor="text1"/>
            </w:tcBorders>
          </w:tcPr>
          <w:p w14:paraId="55C3BA76" w14:textId="77777777" w:rsidR="00542206" w:rsidRPr="00865D5B" w:rsidRDefault="00542206" w:rsidP="00627945">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218" w:type="dxa"/>
            <w:gridSpan w:val="3"/>
            <w:tcBorders>
              <w:left w:val="single" w:sz="12" w:space="0" w:color="000000" w:themeColor="text1"/>
              <w:bottom w:val="single" w:sz="12" w:space="0" w:color="000000" w:themeColor="text1"/>
              <w:right w:val="single" w:sz="12" w:space="0" w:color="000000" w:themeColor="text1"/>
            </w:tcBorders>
          </w:tcPr>
          <w:p w14:paraId="50BD7287" w14:textId="77777777" w:rsidR="00542206" w:rsidRPr="00865D5B" w:rsidRDefault="00542206" w:rsidP="00627945">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289" w:type="dxa"/>
            <w:gridSpan w:val="3"/>
            <w:tcBorders>
              <w:left w:val="single" w:sz="12" w:space="0" w:color="000000" w:themeColor="text1"/>
              <w:bottom w:val="single" w:sz="12" w:space="0" w:color="000000" w:themeColor="text1"/>
              <w:right w:val="single" w:sz="12" w:space="0" w:color="000000" w:themeColor="text1"/>
            </w:tcBorders>
          </w:tcPr>
          <w:p w14:paraId="52ECD0D9" w14:textId="77777777" w:rsidR="00542206" w:rsidRPr="00865D5B" w:rsidRDefault="00542206" w:rsidP="00627945">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276" w:type="dxa"/>
            <w:tcBorders>
              <w:left w:val="single" w:sz="12" w:space="0" w:color="000000" w:themeColor="text1"/>
            </w:tcBorders>
          </w:tcPr>
          <w:p w14:paraId="6B62F1B3" w14:textId="77777777" w:rsidR="00542206" w:rsidRPr="007C6D7C" w:rsidRDefault="00542206" w:rsidP="00627945">
            <w:pPr>
              <w:jc w:val="center"/>
              <w:rPr>
                <w:rFonts w:ascii="Arial Narrow" w:eastAsia="Times New Roman" w:hAnsi="Arial Narrow"/>
                <w:sz w:val="16"/>
                <w:szCs w:val="16"/>
                <w:lang w:eastAsia="sr-Latn-RS"/>
              </w:rPr>
            </w:pPr>
          </w:p>
        </w:tc>
        <w:tc>
          <w:tcPr>
            <w:tcW w:w="1559" w:type="dxa"/>
            <w:tcBorders>
              <w:right w:val="single" w:sz="12" w:space="0" w:color="000000" w:themeColor="text1"/>
            </w:tcBorders>
          </w:tcPr>
          <w:p w14:paraId="02F2C34E" w14:textId="77777777" w:rsidR="00542206" w:rsidRPr="007C6D7C" w:rsidRDefault="00542206" w:rsidP="00627945">
            <w:pPr>
              <w:rPr>
                <w:rFonts w:ascii="Arial Narrow" w:eastAsia="Times New Roman" w:hAnsi="Arial Narrow"/>
                <w:sz w:val="16"/>
                <w:szCs w:val="16"/>
                <w:lang w:eastAsia="sr-Latn-RS"/>
              </w:rPr>
            </w:pPr>
          </w:p>
        </w:tc>
      </w:tr>
      <w:tr w:rsidR="00542206" w:rsidRPr="00FC092C" w14:paraId="0CD26CA4" w14:textId="77777777" w:rsidTr="00FF2492">
        <w:trPr>
          <w:trHeight w:val="30"/>
        </w:trPr>
        <w:tc>
          <w:tcPr>
            <w:tcW w:w="1247" w:type="dxa"/>
            <w:tcBorders>
              <w:left w:val="single" w:sz="12" w:space="0" w:color="000000" w:themeColor="text1"/>
              <w:bottom w:val="single" w:sz="12" w:space="0" w:color="000000" w:themeColor="text1"/>
              <w:right w:val="single" w:sz="12" w:space="0" w:color="000000" w:themeColor="text1"/>
            </w:tcBorders>
          </w:tcPr>
          <w:p w14:paraId="680A4E5D" w14:textId="77777777" w:rsidR="00542206" w:rsidRPr="007C6D7C" w:rsidRDefault="00542206" w:rsidP="00627945">
            <w:pPr>
              <w:rPr>
                <w:rFonts w:ascii="Arial Narrow" w:eastAsia="Times New Roman" w:hAnsi="Arial Narrow"/>
                <w:sz w:val="16"/>
                <w:szCs w:val="16"/>
                <w:lang w:eastAsia="sr-Latn-RS"/>
              </w:rPr>
            </w:pPr>
          </w:p>
        </w:tc>
        <w:tc>
          <w:tcPr>
            <w:tcW w:w="1442" w:type="dxa"/>
            <w:tcBorders>
              <w:top w:val="single" w:sz="12" w:space="0" w:color="000000" w:themeColor="text1"/>
              <w:left w:val="single" w:sz="12" w:space="0" w:color="000000" w:themeColor="text1"/>
              <w:bottom w:val="single" w:sz="12" w:space="0" w:color="000000" w:themeColor="text1"/>
            </w:tcBorders>
          </w:tcPr>
          <w:p w14:paraId="5801BE17" w14:textId="77777777" w:rsidR="00542206" w:rsidRPr="001E1877" w:rsidRDefault="00542206" w:rsidP="00627945">
            <w:pPr>
              <w:rPr>
                <w:rFonts w:ascii="Arial Narrow" w:eastAsia="Times New Roman" w:hAnsi="Arial Narrow"/>
                <w:b/>
                <w:bCs/>
                <w:sz w:val="16"/>
                <w:szCs w:val="16"/>
                <w:lang w:eastAsia="sr-Latn-RS"/>
              </w:rPr>
            </w:pPr>
            <w:proofErr w:type="spellStart"/>
            <w:r w:rsidRPr="001E1877">
              <w:rPr>
                <w:rFonts w:ascii="Arial Narrow" w:eastAsia="Times New Roman" w:hAnsi="Arial Narrow"/>
                <w:b/>
                <w:bCs/>
                <w:sz w:val="16"/>
                <w:szCs w:val="16"/>
                <w:lang w:eastAsia="sr-Latn-RS"/>
              </w:rPr>
              <w:t>Összkredit</w:t>
            </w:r>
            <w:proofErr w:type="spellEnd"/>
            <w:r w:rsidRPr="001E1877">
              <w:rPr>
                <w:rFonts w:ascii="Arial Narrow" w:eastAsia="Times New Roman" w:hAnsi="Arial Narrow"/>
                <w:b/>
                <w:bCs/>
                <w:sz w:val="16"/>
                <w:szCs w:val="16"/>
                <w:lang w:eastAsia="sr-Latn-RS"/>
              </w:rPr>
              <w:t>:</w:t>
            </w:r>
          </w:p>
        </w:tc>
        <w:tc>
          <w:tcPr>
            <w:tcW w:w="1071" w:type="dxa"/>
            <w:tcBorders>
              <w:top w:val="single" w:sz="12" w:space="0" w:color="000000" w:themeColor="text1"/>
              <w:bottom w:val="single" w:sz="12" w:space="0" w:color="000000" w:themeColor="text1"/>
            </w:tcBorders>
          </w:tcPr>
          <w:p w14:paraId="19219836" w14:textId="0EED65DF" w:rsidR="00542206" w:rsidRPr="007C6D7C" w:rsidRDefault="00865D5B" w:rsidP="00627945">
            <w:pPr>
              <w:jc w:val="center"/>
              <w:rPr>
                <w:rFonts w:ascii="Arial Narrow" w:eastAsia="Times New Roman" w:hAnsi="Arial Narrow"/>
                <w:sz w:val="16"/>
                <w:szCs w:val="16"/>
                <w:lang w:eastAsia="sr-Latn-RS"/>
              </w:rPr>
            </w:pPr>
            <w:r w:rsidRPr="00865D5B">
              <w:rPr>
                <w:rFonts w:ascii="Arial Narrow" w:eastAsia="Times New Roman" w:hAnsi="Arial Narrow"/>
                <w:b/>
                <w:bCs/>
                <w:sz w:val="18"/>
                <w:szCs w:val="18"/>
                <w:lang w:eastAsia="sr-Latn-RS"/>
              </w:rPr>
              <w:t>40</w:t>
            </w:r>
          </w:p>
        </w:tc>
        <w:tc>
          <w:tcPr>
            <w:tcW w:w="1033" w:type="dxa"/>
            <w:tcBorders>
              <w:top w:val="single" w:sz="12" w:space="0" w:color="000000" w:themeColor="text1"/>
              <w:bottom w:val="single" w:sz="12" w:space="0" w:color="000000" w:themeColor="text1"/>
              <w:right w:val="single" w:sz="12" w:space="0" w:color="000000" w:themeColor="text1"/>
            </w:tcBorders>
          </w:tcPr>
          <w:p w14:paraId="296FEF7D" w14:textId="77777777" w:rsidR="00542206" w:rsidRPr="007C6D7C" w:rsidRDefault="00542206" w:rsidP="00627945">
            <w:pPr>
              <w:jc w:val="center"/>
              <w:rPr>
                <w:rFonts w:ascii="Arial Narrow" w:eastAsia="Times New Roman" w:hAnsi="Arial Narrow"/>
                <w:sz w:val="16"/>
                <w:szCs w:val="16"/>
                <w:lang w:eastAsia="sr-Latn-RS"/>
              </w:rPr>
            </w:pPr>
          </w:p>
        </w:tc>
        <w:tc>
          <w:tcPr>
            <w:tcW w:w="8641" w:type="dxa"/>
            <w:gridSpan w:val="21"/>
            <w:tcBorders>
              <w:left w:val="single" w:sz="12" w:space="0" w:color="000000" w:themeColor="text1"/>
              <w:bottom w:val="single" w:sz="12" w:space="0" w:color="000000" w:themeColor="text1"/>
            </w:tcBorders>
          </w:tcPr>
          <w:p w14:paraId="7194DBDC" w14:textId="77777777" w:rsidR="00542206" w:rsidRPr="007C6D7C" w:rsidRDefault="00542206" w:rsidP="00627945">
            <w:pPr>
              <w:jc w:val="center"/>
              <w:rPr>
                <w:rFonts w:ascii="Arial Narrow" w:eastAsia="Times New Roman" w:hAnsi="Arial Narrow"/>
                <w:sz w:val="16"/>
                <w:szCs w:val="16"/>
                <w:lang w:eastAsia="sr-Latn-RS"/>
              </w:rPr>
            </w:pPr>
          </w:p>
        </w:tc>
        <w:tc>
          <w:tcPr>
            <w:tcW w:w="1276" w:type="dxa"/>
            <w:tcBorders>
              <w:bottom w:val="single" w:sz="12" w:space="0" w:color="000000" w:themeColor="text1"/>
            </w:tcBorders>
          </w:tcPr>
          <w:p w14:paraId="769D0D3C" w14:textId="77777777" w:rsidR="00542206" w:rsidRPr="007C6D7C" w:rsidRDefault="00542206" w:rsidP="00627945">
            <w:pPr>
              <w:jc w:val="center"/>
              <w:rPr>
                <w:rFonts w:ascii="Arial Narrow" w:eastAsia="Times New Roman" w:hAnsi="Arial Narrow"/>
                <w:sz w:val="16"/>
                <w:szCs w:val="16"/>
                <w:lang w:eastAsia="sr-Latn-RS"/>
              </w:rPr>
            </w:pPr>
          </w:p>
        </w:tc>
        <w:tc>
          <w:tcPr>
            <w:tcW w:w="1559" w:type="dxa"/>
            <w:tcBorders>
              <w:bottom w:val="single" w:sz="12" w:space="0" w:color="000000" w:themeColor="text1"/>
              <w:right w:val="single" w:sz="12" w:space="0" w:color="000000" w:themeColor="text1"/>
            </w:tcBorders>
          </w:tcPr>
          <w:p w14:paraId="54CD245A" w14:textId="77777777" w:rsidR="00542206" w:rsidRPr="007C6D7C" w:rsidRDefault="00542206" w:rsidP="00627945">
            <w:pPr>
              <w:rPr>
                <w:rFonts w:ascii="Arial Narrow" w:eastAsia="Times New Roman" w:hAnsi="Arial Narrow"/>
                <w:sz w:val="16"/>
                <w:szCs w:val="16"/>
                <w:lang w:eastAsia="sr-Latn-RS"/>
              </w:rPr>
            </w:pPr>
          </w:p>
        </w:tc>
      </w:tr>
    </w:tbl>
    <w:tbl>
      <w:tblPr>
        <w:tblStyle w:val="Rcsostblzat"/>
        <w:tblpPr w:leftFromText="180" w:rightFromText="180" w:vertAnchor="text" w:horzAnchor="margin" w:tblpXSpec="center" w:tblpY="307"/>
        <w:tblW w:w="16269" w:type="dxa"/>
        <w:tblLook w:val="04A0" w:firstRow="1" w:lastRow="0" w:firstColumn="1" w:lastColumn="0" w:noHBand="0" w:noVBand="1"/>
      </w:tblPr>
      <w:tblGrid>
        <w:gridCol w:w="1240"/>
        <w:gridCol w:w="1846"/>
        <w:gridCol w:w="853"/>
        <w:gridCol w:w="1033"/>
        <w:gridCol w:w="390"/>
        <w:gridCol w:w="398"/>
        <w:gridCol w:w="351"/>
        <w:gridCol w:w="390"/>
        <w:gridCol w:w="398"/>
        <w:gridCol w:w="351"/>
        <w:gridCol w:w="390"/>
        <w:gridCol w:w="398"/>
        <w:gridCol w:w="351"/>
        <w:gridCol w:w="390"/>
        <w:gridCol w:w="398"/>
        <w:gridCol w:w="362"/>
        <w:gridCol w:w="390"/>
        <w:gridCol w:w="398"/>
        <w:gridCol w:w="362"/>
        <w:gridCol w:w="390"/>
        <w:gridCol w:w="398"/>
        <w:gridCol w:w="362"/>
        <w:gridCol w:w="390"/>
        <w:gridCol w:w="398"/>
        <w:gridCol w:w="390"/>
        <w:gridCol w:w="1692"/>
        <w:gridCol w:w="1560"/>
      </w:tblGrid>
      <w:tr w:rsidR="00C764A3" w14:paraId="55A98CAC" w14:textId="77777777" w:rsidTr="00C764A3">
        <w:tc>
          <w:tcPr>
            <w:tcW w:w="1240" w:type="dxa"/>
            <w:vMerge w:val="restart"/>
            <w:tcBorders>
              <w:top w:val="single" w:sz="12" w:space="0" w:color="000000" w:themeColor="text1"/>
              <w:left w:val="single" w:sz="12" w:space="0" w:color="000000" w:themeColor="text1"/>
            </w:tcBorders>
          </w:tcPr>
          <w:p w14:paraId="437583C2" w14:textId="77777777" w:rsidR="00C764A3" w:rsidRPr="00C20C45" w:rsidRDefault="00C764A3" w:rsidP="00C764A3">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1846" w:type="dxa"/>
            <w:vMerge w:val="restart"/>
            <w:tcBorders>
              <w:top w:val="single" w:sz="12" w:space="0" w:color="000000" w:themeColor="text1"/>
            </w:tcBorders>
          </w:tcPr>
          <w:p w14:paraId="0E4C9394" w14:textId="77777777" w:rsidR="00C764A3" w:rsidRPr="00C20C45" w:rsidRDefault="00C764A3" w:rsidP="00C764A3">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853" w:type="dxa"/>
            <w:vMerge w:val="restart"/>
            <w:tcBorders>
              <w:top w:val="single" w:sz="12" w:space="0" w:color="000000" w:themeColor="text1"/>
            </w:tcBorders>
            <w:vAlign w:val="center"/>
          </w:tcPr>
          <w:p w14:paraId="2AC65009" w14:textId="77777777" w:rsidR="00C764A3" w:rsidRPr="00096B98" w:rsidRDefault="00C764A3" w:rsidP="00C764A3">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1033" w:type="dxa"/>
            <w:vMerge w:val="restart"/>
            <w:tcBorders>
              <w:top w:val="single" w:sz="12" w:space="0" w:color="000000" w:themeColor="text1"/>
            </w:tcBorders>
          </w:tcPr>
          <w:p w14:paraId="14F936C0" w14:textId="77777777" w:rsidR="00C764A3" w:rsidRPr="00C20C45" w:rsidRDefault="00C764A3" w:rsidP="00C764A3">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8045" w:type="dxa"/>
            <w:gridSpan w:val="21"/>
            <w:tcBorders>
              <w:top w:val="single" w:sz="12" w:space="0" w:color="000000" w:themeColor="text1"/>
            </w:tcBorders>
          </w:tcPr>
          <w:p w14:paraId="37B6102F" w14:textId="77777777" w:rsidR="00C764A3" w:rsidRDefault="00C764A3" w:rsidP="00C764A3">
            <w:pPr>
              <w:jc w:val="center"/>
              <w:rPr>
                <w:noProof/>
              </w:rPr>
            </w:pPr>
            <w:r w:rsidRPr="009A760B">
              <w:rPr>
                <w:rFonts w:ascii="Arial Narrow" w:eastAsia="Times New Roman" w:hAnsi="Arial Narrow"/>
                <w:b/>
                <w:bCs/>
                <w:sz w:val="16"/>
                <w:szCs w:val="16"/>
                <w:lang w:eastAsia="sr-Latn-RS"/>
              </w:rPr>
              <w:t>Félévek - heti óraszám</w:t>
            </w:r>
          </w:p>
        </w:tc>
        <w:tc>
          <w:tcPr>
            <w:tcW w:w="1692" w:type="dxa"/>
            <w:vMerge w:val="restart"/>
            <w:tcBorders>
              <w:top w:val="single" w:sz="12" w:space="0" w:color="000000" w:themeColor="text1"/>
            </w:tcBorders>
          </w:tcPr>
          <w:p w14:paraId="5E97A9E6" w14:textId="77777777" w:rsidR="00C764A3" w:rsidRDefault="00C764A3" w:rsidP="00C764A3">
            <w:pPr>
              <w:spacing w:before="240"/>
              <w:jc w:val="center"/>
              <w:rPr>
                <w:noProof/>
              </w:rPr>
            </w:pPr>
            <w:r w:rsidRPr="009A760B">
              <w:rPr>
                <w:rFonts w:ascii="Arial Narrow" w:eastAsia="Times New Roman" w:hAnsi="Arial Narrow"/>
                <w:b/>
                <w:bCs/>
                <w:sz w:val="16"/>
                <w:szCs w:val="16"/>
                <w:lang w:eastAsia="sr-Latn-RS"/>
              </w:rPr>
              <w:t>Előfeltétel</w:t>
            </w:r>
          </w:p>
        </w:tc>
        <w:tc>
          <w:tcPr>
            <w:tcW w:w="1560" w:type="dxa"/>
            <w:vMerge w:val="restart"/>
            <w:tcBorders>
              <w:top w:val="single" w:sz="12" w:space="0" w:color="000000" w:themeColor="text1"/>
              <w:right w:val="single" w:sz="12" w:space="0" w:color="000000" w:themeColor="text1"/>
            </w:tcBorders>
          </w:tcPr>
          <w:p w14:paraId="7B5DB9B0" w14:textId="77777777" w:rsidR="00C764A3" w:rsidRDefault="00C764A3" w:rsidP="00C764A3">
            <w:pPr>
              <w:spacing w:before="240"/>
              <w:jc w:val="center"/>
              <w:rPr>
                <w:noProof/>
              </w:rPr>
            </w:pPr>
            <w:r w:rsidRPr="009A760B">
              <w:rPr>
                <w:rFonts w:ascii="Arial Narrow" w:eastAsia="Times New Roman" w:hAnsi="Arial Narrow"/>
                <w:b/>
                <w:bCs/>
                <w:sz w:val="16"/>
                <w:szCs w:val="16"/>
                <w:lang w:eastAsia="sr-Latn-RS"/>
              </w:rPr>
              <w:t>Tárgyfelelős</w:t>
            </w:r>
          </w:p>
        </w:tc>
      </w:tr>
      <w:tr w:rsidR="00C764A3" w14:paraId="540A7F56" w14:textId="77777777" w:rsidTr="00623A39">
        <w:tc>
          <w:tcPr>
            <w:tcW w:w="1240" w:type="dxa"/>
            <w:vMerge/>
            <w:tcBorders>
              <w:left w:val="single" w:sz="12" w:space="0" w:color="000000" w:themeColor="text1"/>
            </w:tcBorders>
          </w:tcPr>
          <w:p w14:paraId="64868683" w14:textId="77777777" w:rsidR="00C764A3" w:rsidRDefault="00C764A3" w:rsidP="00C764A3">
            <w:pPr>
              <w:rPr>
                <w:noProof/>
              </w:rPr>
            </w:pPr>
          </w:p>
        </w:tc>
        <w:tc>
          <w:tcPr>
            <w:tcW w:w="1846" w:type="dxa"/>
            <w:vMerge/>
          </w:tcPr>
          <w:p w14:paraId="17E33C3D" w14:textId="77777777" w:rsidR="00C764A3" w:rsidRDefault="00C764A3" w:rsidP="00C764A3">
            <w:pPr>
              <w:rPr>
                <w:noProof/>
              </w:rPr>
            </w:pPr>
          </w:p>
        </w:tc>
        <w:tc>
          <w:tcPr>
            <w:tcW w:w="853" w:type="dxa"/>
            <w:vMerge/>
          </w:tcPr>
          <w:p w14:paraId="038AB22D" w14:textId="77777777" w:rsidR="00C764A3" w:rsidRDefault="00C764A3" w:rsidP="00C764A3">
            <w:pPr>
              <w:jc w:val="center"/>
              <w:rPr>
                <w:noProof/>
              </w:rPr>
            </w:pPr>
          </w:p>
        </w:tc>
        <w:tc>
          <w:tcPr>
            <w:tcW w:w="1033" w:type="dxa"/>
            <w:vMerge/>
            <w:tcBorders>
              <w:right w:val="single" w:sz="12" w:space="0" w:color="000000" w:themeColor="text1"/>
            </w:tcBorders>
          </w:tcPr>
          <w:p w14:paraId="7AE21CCB" w14:textId="77777777" w:rsidR="00C764A3" w:rsidRDefault="00C764A3" w:rsidP="00C764A3">
            <w:pPr>
              <w:jc w:val="center"/>
              <w:rPr>
                <w:noProof/>
              </w:rPr>
            </w:pPr>
          </w:p>
        </w:tc>
        <w:tc>
          <w:tcPr>
            <w:tcW w:w="0" w:type="auto"/>
            <w:gridSpan w:val="3"/>
            <w:tcBorders>
              <w:top w:val="single" w:sz="12" w:space="0" w:color="000000" w:themeColor="text1"/>
              <w:left w:val="single" w:sz="12" w:space="0" w:color="000000" w:themeColor="text1"/>
              <w:right w:val="single" w:sz="12" w:space="0" w:color="000000" w:themeColor="text1"/>
            </w:tcBorders>
          </w:tcPr>
          <w:p w14:paraId="4F779DA4" w14:textId="77777777" w:rsidR="00C764A3" w:rsidRDefault="00C764A3" w:rsidP="00C764A3">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3AE78D32" w14:textId="77777777" w:rsidR="00C764A3" w:rsidRDefault="00C764A3" w:rsidP="00C764A3">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6020913A" w14:textId="77777777" w:rsidR="00C764A3" w:rsidRDefault="00C764A3" w:rsidP="00C764A3">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5C7044A5" w14:textId="77777777" w:rsidR="00C764A3" w:rsidRDefault="00C764A3" w:rsidP="00C764A3">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5A066154" w14:textId="77777777" w:rsidR="00C764A3" w:rsidRDefault="00C764A3" w:rsidP="00C764A3">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41D0C93A" w14:textId="77777777" w:rsidR="00C764A3" w:rsidRDefault="00C764A3" w:rsidP="00C764A3">
            <w:pPr>
              <w:jc w:val="center"/>
              <w:rPr>
                <w:noProof/>
              </w:rPr>
            </w:pPr>
            <w:r w:rsidRPr="009A760B">
              <w:rPr>
                <w:rFonts w:ascii="Arial Narrow" w:eastAsia="Times New Roman" w:hAnsi="Arial Narrow"/>
                <w:b/>
                <w:bCs/>
                <w:sz w:val="16"/>
                <w:szCs w:val="16"/>
                <w:lang w:eastAsia="sr-Latn-RS"/>
              </w:rPr>
              <w:t>6</w:t>
            </w:r>
          </w:p>
        </w:tc>
        <w:tc>
          <w:tcPr>
            <w:tcW w:w="1178" w:type="dxa"/>
            <w:gridSpan w:val="3"/>
            <w:tcBorders>
              <w:top w:val="single" w:sz="12" w:space="0" w:color="000000" w:themeColor="text1"/>
              <w:left w:val="single" w:sz="12" w:space="0" w:color="000000" w:themeColor="text1"/>
              <w:right w:val="single" w:sz="12" w:space="0" w:color="000000" w:themeColor="text1"/>
            </w:tcBorders>
          </w:tcPr>
          <w:p w14:paraId="01C49DA0" w14:textId="77777777" w:rsidR="00C764A3" w:rsidRDefault="00C764A3" w:rsidP="00C764A3">
            <w:pPr>
              <w:jc w:val="center"/>
              <w:rPr>
                <w:noProof/>
              </w:rPr>
            </w:pPr>
            <w:r w:rsidRPr="009A760B">
              <w:rPr>
                <w:rFonts w:ascii="Arial Narrow" w:eastAsia="Times New Roman" w:hAnsi="Arial Narrow"/>
                <w:b/>
                <w:bCs/>
                <w:sz w:val="16"/>
                <w:szCs w:val="16"/>
                <w:lang w:eastAsia="sr-Latn-RS"/>
              </w:rPr>
              <w:t>7</w:t>
            </w:r>
          </w:p>
        </w:tc>
        <w:tc>
          <w:tcPr>
            <w:tcW w:w="1692" w:type="dxa"/>
            <w:vMerge/>
            <w:tcBorders>
              <w:left w:val="single" w:sz="12" w:space="0" w:color="000000" w:themeColor="text1"/>
            </w:tcBorders>
          </w:tcPr>
          <w:p w14:paraId="6EDFB7A6" w14:textId="77777777" w:rsidR="00C764A3" w:rsidRDefault="00C764A3" w:rsidP="00C764A3">
            <w:pPr>
              <w:rPr>
                <w:noProof/>
              </w:rPr>
            </w:pPr>
          </w:p>
        </w:tc>
        <w:tc>
          <w:tcPr>
            <w:tcW w:w="1560" w:type="dxa"/>
            <w:vMerge/>
            <w:tcBorders>
              <w:right w:val="single" w:sz="12" w:space="0" w:color="000000" w:themeColor="text1"/>
            </w:tcBorders>
          </w:tcPr>
          <w:p w14:paraId="179541D0" w14:textId="77777777" w:rsidR="00C764A3" w:rsidRDefault="00C764A3" w:rsidP="00C764A3">
            <w:pPr>
              <w:rPr>
                <w:noProof/>
              </w:rPr>
            </w:pPr>
          </w:p>
        </w:tc>
      </w:tr>
      <w:tr w:rsidR="00623A39" w14:paraId="48992A9F" w14:textId="77777777" w:rsidTr="00623A39">
        <w:tc>
          <w:tcPr>
            <w:tcW w:w="1240" w:type="dxa"/>
            <w:vMerge/>
            <w:tcBorders>
              <w:left w:val="single" w:sz="12" w:space="0" w:color="000000" w:themeColor="text1"/>
              <w:bottom w:val="single" w:sz="12" w:space="0" w:color="000000" w:themeColor="text1"/>
            </w:tcBorders>
          </w:tcPr>
          <w:p w14:paraId="31C3D79E" w14:textId="77777777" w:rsidR="00C764A3" w:rsidRDefault="00C764A3" w:rsidP="00C764A3">
            <w:pPr>
              <w:rPr>
                <w:noProof/>
              </w:rPr>
            </w:pPr>
          </w:p>
        </w:tc>
        <w:tc>
          <w:tcPr>
            <w:tcW w:w="1846" w:type="dxa"/>
            <w:vMerge/>
            <w:tcBorders>
              <w:bottom w:val="single" w:sz="12" w:space="0" w:color="000000" w:themeColor="text1"/>
            </w:tcBorders>
          </w:tcPr>
          <w:p w14:paraId="413385EA" w14:textId="77777777" w:rsidR="00C764A3" w:rsidRDefault="00C764A3" w:rsidP="00C764A3">
            <w:pPr>
              <w:rPr>
                <w:noProof/>
              </w:rPr>
            </w:pPr>
          </w:p>
        </w:tc>
        <w:tc>
          <w:tcPr>
            <w:tcW w:w="853" w:type="dxa"/>
            <w:vMerge/>
            <w:tcBorders>
              <w:bottom w:val="single" w:sz="12" w:space="0" w:color="000000" w:themeColor="text1"/>
            </w:tcBorders>
          </w:tcPr>
          <w:p w14:paraId="70A540B7" w14:textId="77777777" w:rsidR="00C764A3" w:rsidRDefault="00C764A3" w:rsidP="00C764A3">
            <w:pPr>
              <w:jc w:val="center"/>
              <w:rPr>
                <w:noProof/>
              </w:rPr>
            </w:pPr>
          </w:p>
        </w:tc>
        <w:tc>
          <w:tcPr>
            <w:tcW w:w="1033" w:type="dxa"/>
            <w:vMerge/>
            <w:tcBorders>
              <w:bottom w:val="single" w:sz="12" w:space="0" w:color="000000" w:themeColor="text1"/>
              <w:right w:val="single" w:sz="12" w:space="0" w:color="000000" w:themeColor="text1"/>
            </w:tcBorders>
          </w:tcPr>
          <w:p w14:paraId="0EB09D1A" w14:textId="77777777" w:rsidR="00C764A3" w:rsidRDefault="00C764A3" w:rsidP="00C764A3">
            <w:pPr>
              <w:jc w:val="center"/>
              <w:rPr>
                <w:noProof/>
              </w:rPr>
            </w:pPr>
          </w:p>
        </w:tc>
        <w:tc>
          <w:tcPr>
            <w:tcW w:w="0" w:type="auto"/>
            <w:tcBorders>
              <w:left w:val="single" w:sz="12" w:space="0" w:color="000000" w:themeColor="text1"/>
              <w:bottom w:val="single" w:sz="12" w:space="0" w:color="000000" w:themeColor="text1"/>
            </w:tcBorders>
            <w:vAlign w:val="center"/>
          </w:tcPr>
          <w:p w14:paraId="2887A239"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6672BE3"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6F0B92BB" w14:textId="77777777" w:rsidR="00C764A3" w:rsidRPr="009A760B" w:rsidRDefault="00C764A3" w:rsidP="00C764A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2A090619"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373BB1CB"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82081E1" w14:textId="77777777" w:rsidR="00C764A3" w:rsidRPr="009A760B" w:rsidRDefault="00C764A3" w:rsidP="00C764A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62235300"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00342509"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6B7D6B50" w14:textId="77777777" w:rsidR="00C764A3" w:rsidRPr="009A760B" w:rsidRDefault="00C764A3" w:rsidP="00C764A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58AB9E0"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609981E"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691DBD9E" w14:textId="77777777" w:rsidR="00C764A3" w:rsidRPr="009A760B" w:rsidRDefault="00C764A3" w:rsidP="00C764A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35004704"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6B13E84"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38B83488" w14:textId="77777777" w:rsidR="00C764A3" w:rsidRPr="009A760B" w:rsidRDefault="00C764A3" w:rsidP="00C764A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0DC41270"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3603FBAD"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51DADD09" w14:textId="77777777" w:rsidR="00C764A3" w:rsidRPr="009A760B" w:rsidRDefault="00C764A3" w:rsidP="00C764A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545E7D28"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47F44E08" w14:textId="77777777" w:rsidR="00C764A3" w:rsidRPr="009A760B" w:rsidRDefault="00C764A3" w:rsidP="00C764A3">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90" w:type="dxa"/>
            <w:tcBorders>
              <w:bottom w:val="single" w:sz="12" w:space="0" w:color="000000" w:themeColor="text1"/>
              <w:right w:val="single" w:sz="12" w:space="0" w:color="000000" w:themeColor="text1"/>
            </w:tcBorders>
            <w:vAlign w:val="center"/>
          </w:tcPr>
          <w:p w14:paraId="02627555" w14:textId="77777777" w:rsidR="00C764A3" w:rsidRPr="009A760B" w:rsidRDefault="00C764A3" w:rsidP="00C764A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692" w:type="dxa"/>
            <w:vMerge/>
            <w:tcBorders>
              <w:left w:val="single" w:sz="12" w:space="0" w:color="000000" w:themeColor="text1"/>
              <w:bottom w:val="single" w:sz="12" w:space="0" w:color="000000" w:themeColor="text1"/>
            </w:tcBorders>
          </w:tcPr>
          <w:p w14:paraId="163BEAFD" w14:textId="77777777" w:rsidR="00C764A3" w:rsidRDefault="00C764A3" w:rsidP="00C764A3">
            <w:pPr>
              <w:rPr>
                <w:noProof/>
              </w:rPr>
            </w:pPr>
          </w:p>
        </w:tc>
        <w:tc>
          <w:tcPr>
            <w:tcW w:w="1560" w:type="dxa"/>
            <w:vMerge/>
            <w:tcBorders>
              <w:bottom w:val="single" w:sz="12" w:space="0" w:color="000000" w:themeColor="text1"/>
              <w:right w:val="single" w:sz="12" w:space="0" w:color="000000" w:themeColor="text1"/>
            </w:tcBorders>
          </w:tcPr>
          <w:p w14:paraId="13B2ACBA" w14:textId="77777777" w:rsidR="00C764A3" w:rsidRDefault="00C764A3" w:rsidP="00C764A3">
            <w:pPr>
              <w:rPr>
                <w:noProof/>
              </w:rPr>
            </w:pPr>
          </w:p>
        </w:tc>
      </w:tr>
      <w:tr w:rsidR="00623A39" w:rsidRPr="007C6D7C" w14:paraId="3918161F" w14:textId="77777777" w:rsidTr="00A14620">
        <w:trPr>
          <w:trHeight w:val="58"/>
        </w:trPr>
        <w:tc>
          <w:tcPr>
            <w:tcW w:w="1240" w:type="dxa"/>
            <w:tcBorders>
              <w:top w:val="single" w:sz="12" w:space="0" w:color="000000" w:themeColor="text1"/>
              <w:left w:val="single" w:sz="12" w:space="0" w:color="000000" w:themeColor="text1"/>
            </w:tcBorders>
            <w:vAlign w:val="center"/>
          </w:tcPr>
          <w:p w14:paraId="3704E171"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DUEL-MUA-210</w:t>
            </w:r>
          </w:p>
        </w:tc>
        <w:tc>
          <w:tcPr>
            <w:tcW w:w="1846" w:type="dxa"/>
            <w:tcBorders>
              <w:top w:val="single" w:sz="12" w:space="0" w:color="000000" w:themeColor="text1"/>
            </w:tcBorders>
            <w:vAlign w:val="center"/>
          </w:tcPr>
          <w:p w14:paraId="5149710F"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Hegesztés</w:t>
            </w:r>
          </w:p>
        </w:tc>
        <w:tc>
          <w:tcPr>
            <w:tcW w:w="853" w:type="dxa"/>
            <w:tcBorders>
              <w:top w:val="single" w:sz="12" w:space="0" w:color="000000" w:themeColor="text1"/>
            </w:tcBorders>
            <w:vAlign w:val="center"/>
          </w:tcPr>
          <w:p w14:paraId="0983317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right w:val="single" w:sz="12" w:space="0" w:color="000000" w:themeColor="text1"/>
            </w:tcBorders>
            <w:vAlign w:val="center"/>
          </w:tcPr>
          <w:p w14:paraId="090D034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tcBorders>
            <w:vAlign w:val="center"/>
          </w:tcPr>
          <w:p w14:paraId="5343E0AF"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6E0F794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62ABB11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6FB5B092"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843BC7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49A2CD2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05A5C89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40CCD6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3A31AB82"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1E8D7D0F" w14:textId="77777777" w:rsidR="00C764A3" w:rsidRPr="00D94FEC" w:rsidRDefault="00C764A3" w:rsidP="00C764A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Borders>
              <w:top w:val="single" w:sz="12" w:space="0" w:color="000000" w:themeColor="text1"/>
            </w:tcBorders>
            <w:shd w:val="clear" w:color="auto" w:fill="F2F2F2" w:themeFill="background1" w:themeFillShade="F2"/>
            <w:vAlign w:val="center"/>
          </w:tcPr>
          <w:p w14:paraId="35037254" w14:textId="77777777" w:rsidR="00C764A3" w:rsidRPr="00D94FEC" w:rsidRDefault="00C764A3" w:rsidP="00C764A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6045DE1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left w:val="single" w:sz="12" w:space="0" w:color="000000" w:themeColor="text1"/>
            </w:tcBorders>
            <w:vAlign w:val="center"/>
          </w:tcPr>
          <w:p w14:paraId="7366604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3987DBD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2C0A4198"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2083205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617B6A7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56B0230F"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E3DC96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6364047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right w:val="single" w:sz="12" w:space="0" w:color="000000" w:themeColor="text1"/>
            </w:tcBorders>
            <w:vAlign w:val="center"/>
          </w:tcPr>
          <w:p w14:paraId="0F0BAB0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12" w:space="0" w:color="000000" w:themeColor="text1"/>
              <w:left w:val="single" w:sz="12" w:space="0" w:color="000000" w:themeColor="text1"/>
            </w:tcBorders>
            <w:vAlign w:val="center"/>
          </w:tcPr>
          <w:p w14:paraId="4DAD4A64" w14:textId="77777777" w:rsidR="00C764A3" w:rsidRPr="00414520" w:rsidRDefault="00C764A3" w:rsidP="00C764A3">
            <w:pPr>
              <w:rPr>
                <w:rFonts w:ascii="Arial Narrow" w:eastAsia="Times New Roman" w:hAnsi="Arial Narrow"/>
                <w:sz w:val="14"/>
                <w:szCs w:val="14"/>
                <w:lang w:eastAsia="sr-Latn-RS"/>
              </w:rPr>
            </w:pPr>
            <w:r w:rsidRPr="00414520">
              <w:rPr>
                <w:rFonts w:ascii="Arial Narrow" w:eastAsia="Times New Roman" w:hAnsi="Arial Narrow"/>
                <w:sz w:val="14"/>
                <w:szCs w:val="14"/>
                <w:lang w:eastAsia="sr-Latn-RS"/>
              </w:rPr>
              <w:t>DUEL-MUA-003</w:t>
            </w:r>
          </w:p>
        </w:tc>
        <w:tc>
          <w:tcPr>
            <w:tcW w:w="1560" w:type="dxa"/>
            <w:tcBorders>
              <w:top w:val="single" w:sz="12" w:space="0" w:color="000000" w:themeColor="text1"/>
              <w:right w:val="single" w:sz="12" w:space="0" w:color="000000" w:themeColor="text1"/>
            </w:tcBorders>
            <w:vAlign w:val="center"/>
          </w:tcPr>
          <w:p w14:paraId="0C0BBB2B"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Palotás Béla</w:t>
            </w:r>
          </w:p>
        </w:tc>
      </w:tr>
      <w:tr w:rsidR="00623A39" w:rsidRPr="007C6D7C" w14:paraId="08F2A078" w14:textId="77777777" w:rsidTr="00FF2492">
        <w:trPr>
          <w:trHeight w:val="296"/>
        </w:trPr>
        <w:tc>
          <w:tcPr>
            <w:tcW w:w="1240" w:type="dxa"/>
            <w:tcBorders>
              <w:left w:val="single" w:sz="12" w:space="0" w:color="000000" w:themeColor="text1"/>
              <w:bottom w:val="single" w:sz="12" w:space="0" w:color="000000" w:themeColor="text1"/>
            </w:tcBorders>
            <w:vAlign w:val="center"/>
          </w:tcPr>
          <w:p w14:paraId="6C157142"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DUEL-MUG-213</w:t>
            </w:r>
          </w:p>
        </w:tc>
        <w:tc>
          <w:tcPr>
            <w:tcW w:w="1846" w:type="dxa"/>
            <w:tcBorders>
              <w:bottom w:val="single" w:sz="12" w:space="0" w:color="000000" w:themeColor="text1"/>
            </w:tcBorders>
            <w:vAlign w:val="center"/>
          </w:tcPr>
          <w:p w14:paraId="0DA6F48E"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Gépészeti méréstechnika </w:t>
            </w:r>
          </w:p>
        </w:tc>
        <w:tc>
          <w:tcPr>
            <w:tcW w:w="853" w:type="dxa"/>
            <w:tcBorders>
              <w:bottom w:val="single" w:sz="12" w:space="0" w:color="000000" w:themeColor="text1"/>
            </w:tcBorders>
            <w:vAlign w:val="center"/>
          </w:tcPr>
          <w:p w14:paraId="59009D9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bottom w:val="single" w:sz="12" w:space="0" w:color="000000" w:themeColor="text1"/>
              <w:right w:val="single" w:sz="12" w:space="0" w:color="000000" w:themeColor="text1"/>
            </w:tcBorders>
            <w:vAlign w:val="center"/>
          </w:tcPr>
          <w:p w14:paraId="07A97D1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bottom w:val="single" w:sz="12" w:space="0" w:color="000000" w:themeColor="text1"/>
            </w:tcBorders>
            <w:vAlign w:val="center"/>
          </w:tcPr>
          <w:p w14:paraId="0C2FFAA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27AE92D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6F44C76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3CA1BCB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23D08DDF"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12DF670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1F7F2D5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CFA2662"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39F730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270C2C3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0" w:type="auto"/>
            <w:tcBorders>
              <w:bottom w:val="single" w:sz="12" w:space="0" w:color="000000" w:themeColor="text1"/>
            </w:tcBorders>
            <w:shd w:val="clear" w:color="auto" w:fill="F2F2F2" w:themeFill="background1" w:themeFillShade="F2"/>
            <w:vAlign w:val="center"/>
          </w:tcPr>
          <w:p w14:paraId="1908B93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7EB6ED5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left w:val="single" w:sz="12" w:space="0" w:color="000000" w:themeColor="text1"/>
              <w:bottom w:val="single" w:sz="12" w:space="0" w:color="000000" w:themeColor="text1"/>
            </w:tcBorders>
            <w:vAlign w:val="center"/>
          </w:tcPr>
          <w:p w14:paraId="4ABB10F2"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0585E99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D5DDE0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151B8C8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CEB1D1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42C7D37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070893D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F1B57A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bottom w:val="single" w:sz="12" w:space="0" w:color="000000" w:themeColor="text1"/>
              <w:right w:val="single" w:sz="12" w:space="0" w:color="000000" w:themeColor="text1"/>
            </w:tcBorders>
            <w:vAlign w:val="center"/>
          </w:tcPr>
          <w:p w14:paraId="06FE40E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left w:val="single" w:sz="12" w:space="0" w:color="000000" w:themeColor="text1"/>
              <w:bottom w:val="single" w:sz="12" w:space="0" w:color="000000" w:themeColor="text1"/>
            </w:tcBorders>
            <w:vAlign w:val="center"/>
          </w:tcPr>
          <w:p w14:paraId="1137D7CA" w14:textId="77777777" w:rsidR="00414520" w:rsidRPr="00414520" w:rsidRDefault="00C764A3" w:rsidP="00C764A3">
            <w:pPr>
              <w:jc w:val="center"/>
              <w:rPr>
                <w:rFonts w:ascii="Arial Narrow" w:eastAsia="Times New Roman" w:hAnsi="Arial Narrow"/>
                <w:sz w:val="14"/>
                <w:szCs w:val="14"/>
                <w:lang w:eastAsia="sr-Latn-RS"/>
              </w:rPr>
            </w:pPr>
            <w:r w:rsidRPr="00414520">
              <w:rPr>
                <w:rFonts w:ascii="Arial Narrow" w:eastAsia="Times New Roman" w:hAnsi="Arial Narrow"/>
                <w:sz w:val="14"/>
                <w:szCs w:val="14"/>
                <w:lang w:eastAsia="sr-Latn-RS"/>
              </w:rPr>
              <w:t>DUEL-MUG-257</w:t>
            </w:r>
          </w:p>
          <w:p w14:paraId="630D211B" w14:textId="765E0D79" w:rsidR="00C764A3" w:rsidRPr="00414520" w:rsidRDefault="00C764A3" w:rsidP="00C764A3">
            <w:pPr>
              <w:jc w:val="center"/>
              <w:rPr>
                <w:rFonts w:ascii="Arial Narrow" w:eastAsia="Times New Roman" w:hAnsi="Arial Narrow"/>
                <w:sz w:val="14"/>
                <w:szCs w:val="14"/>
                <w:lang w:eastAsia="sr-Latn-RS"/>
              </w:rPr>
            </w:pPr>
            <w:r w:rsidRPr="00414520">
              <w:rPr>
                <w:rFonts w:ascii="Arial Narrow" w:eastAsia="Times New Roman" w:hAnsi="Arial Narrow"/>
                <w:sz w:val="14"/>
                <w:szCs w:val="14"/>
                <w:lang w:eastAsia="sr-Latn-RS"/>
              </w:rPr>
              <w:t>DUEL-IMA-110</w:t>
            </w:r>
          </w:p>
        </w:tc>
        <w:tc>
          <w:tcPr>
            <w:tcW w:w="1560" w:type="dxa"/>
            <w:tcBorders>
              <w:bottom w:val="single" w:sz="12" w:space="0" w:color="000000" w:themeColor="text1"/>
              <w:right w:val="single" w:sz="12" w:space="0" w:color="000000" w:themeColor="text1"/>
            </w:tcBorders>
            <w:vAlign w:val="center"/>
          </w:tcPr>
          <w:p w14:paraId="09BBE952" w14:textId="77777777" w:rsidR="00C764A3" w:rsidRPr="006A2905" w:rsidRDefault="00C764A3" w:rsidP="00C764A3">
            <w:pPr>
              <w:spacing w:line="259" w:lineRule="auto"/>
              <w:rPr>
                <w:rFonts w:ascii="Arial Narrow" w:hAnsi="Arial Narrow"/>
              </w:rPr>
            </w:pPr>
            <w:r w:rsidRPr="006A2905">
              <w:rPr>
                <w:rFonts w:ascii="Arial Narrow" w:hAnsi="Arial Narrow"/>
                <w:sz w:val="16"/>
                <w:szCs w:val="16"/>
              </w:rPr>
              <w:t>Dr. Pór Gábor</w:t>
            </w:r>
          </w:p>
        </w:tc>
      </w:tr>
      <w:tr w:rsidR="00623A39" w:rsidRPr="000056F4" w14:paraId="513F24D8" w14:textId="77777777" w:rsidTr="00FF2492">
        <w:trPr>
          <w:trHeight w:val="223"/>
        </w:trPr>
        <w:tc>
          <w:tcPr>
            <w:tcW w:w="1240" w:type="dxa"/>
            <w:tcBorders>
              <w:top w:val="single" w:sz="12" w:space="0" w:color="000000" w:themeColor="text1"/>
              <w:left w:val="single" w:sz="12" w:space="0" w:color="000000" w:themeColor="text1"/>
            </w:tcBorders>
            <w:noWrap/>
            <w:vAlign w:val="center"/>
            <w:hideMark/>
          </w:tcPr>
          <w:p w14:paraId="5F02DF7A"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DUEL-MUG-158</w:t>
            </w:r>
          </w:p>
        </w:tc>
        <w:tc>
          <w:tcPr>
            <w:tcW w:w="1846" w:type="dxa"/>
            <w:tcBorders>
              <w:top w:val="single" w:sz="12" w:space="0" w:color="000000" w:themeColor="text1"/>
            </w:tcBorders>
            <w:vAlign w:val="center"/>
            <w:hideMark/>
          </w:tcPr>
          <w:p w14:paraId="0C443AE4"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Szenzorok és </w:t>
            </w:r>
            <w:proofErr w:type="spellStart"/>
            <w:r w:rsidRPr="00D94FEC">
              <w:rPr>
                <w:rFonts w:ascii="Arial Narrow" w:eastAsia="Times New Roman" w:hAnsi="Arial Narrow"/>
                <w:sz w:val="16"/>
                <w:szCs w:val="16"/>
                <w:lang w:eastAsia="sr-Latn-RS"/>
              </w:rPr>
              <w:t>aktuátorok</w:t>
            </w:r>
            <w:proofErr w:type="spellEnd"/>
          </w:p>
        </w:tc>
        <w:tc>
          <w:tcPr>
            <w:tcW w:w="853" w:type="dxa"/>
            <w:tcBorders>
              <w:top w:val="single" w:sz="12" w:space="0" w:color="000000" w:themeColor="text1"/>
            </w:tcBorders>
            <w:noWrap/>
            <w:vAlign w:val="center"/>
            <w:hideMark/>
          </w:tcPr>
          <w:p w14:paraId="3094021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right w:val="single" w:sz="12" w:space="0" w:color="000000" w:themeColor="text1"/>
            </w:tcBorders>
            <w:noWrap/>
            <w:vAlign w:val="center"/>
            <w:hideMark/>
          </w:tcPr>
          <w:p w14:paraId="391FF35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90" w:type="dxa"/>
            <w:tcBorders>
              <w:top w:val="single" w:sz="12" w:space="0" w:color="000000" w:themeColor="text1"/>
              <w:left w:val="single" w:sz="12" w:space="0" w:color="000000" w:themeColor="text1"/>
            </w:tcBorders>
            <w:noWrap/>
            <w:vAlign w:val="center"/>
            <w:hideMark/>
          </w:tcPr>
          <w:p w14:paraId="19C7D83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22BE1D2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right w:val="single" w:sz="12" w:space="0" w:color="000000" w:themeColor="text1"/>
            </w:tcBorders>
            <w:noWrap/>
            <w:vAlign w:val="center"/>
            <w:hideMark/>
          </w:tcPr>
          <w:p w14:paraId="727242D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247AA60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1040C48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right w:val="single" w:sz="12" w:space="0" w:color="000000" w:themeColor="text1"/>
            </w:tcBorders>
            <w:noWrap/>
            <w:vAlign w:val="center"/>
            <w:hideMark/>
          </w:tcPr>
          <w:p w14:paraId="1FC0EC7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473BDD7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5EAB97A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right w:val="single" w:sz="12" w:space="0" w:color="000000" w:themeColor="text1"/>
            </w:tcBorders>
            <w:noWrap/>
            <w:vAlign w:val="center"/>
            <w:hideMark/>
          </w:tcPr>
          <w:p w14:paraId="77E522A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2C6F43B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4385EF2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0434173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shd w:val="clear" w:color="auto" w:fill="F2F2F2" w:themeFill="background1" w:themeFillShade="F2"/>
            <w:noWrap/>
            <w:vAlign w:val="center"/>
            <w:hideMark/>
          </w:tcPr>
          <w:p w14:paraId="5D6C4CDC" w14:textId="77777777" w:rsidR="00C764A3" w:rsidRPr="00D94FEC" w:rsidRDefault="00C764A3" w:rsidP="00C764A3">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w:t>
            </w:r>
            <w:r>
              <w:rPr>
                <w:rFonts w:ascii="Arial Narrow" w:eastAsia="Times New Roman" w:hAnsi="Arial Narrow"/>
                <w:sz w:val="16"/>
                <w:szCs w:val="16"/>
                <w:lang w:eastAsia="sr-Latn-RS"/>
              </w:rPr>
              <w:t>0</w:t>
            </w:r>
          </w:p>
        </w:tc>
        <w:tc>
          <w:tcPr>
            <w:tcW w:w="398" w:type="dxa"/>
            <w:tcBorders>
              <w:top w:val="single" w:sz="12" w:space="0" w:color="000000" w:themeColor="text1"/>
            </w:tcBorders>
            <w:shd w:val="clear" w:color="auto" w:fill="F2F2F2" w:themeFill="background1" w:themeFillShade="F2"/>
            <w:noWrap/>
            <w:vAlign w:val="center"/>
            <w:hideMark/>
          </w:tcPr>
          <w:p w14:paraId="1ECD7BA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top w:val="single" w:sz="12" w:space="0" w:color="000000" w:themeColor="text1"/>
              <w:right w:val="single" w:sz="12" w:space="0" w:color="000000" w:themeColor="text1"/>
            </w:tcBorders>
            <w:shd w:val="clear" w:color="auto" w:fill="F2F2F2" w:themeFill="background1" w:themeFillShade="F2"/>
            <w:noWrap/>
            <w:vAlign w:val="center"/>
            <w:hideMark/>
          </w:tcPr>
          <w:p w14:paraId="4C0C6B96" w14:textId="77777777" w:rsidR="00C764A3" w:rsidRPr="00D94FEC" w:rsidRDefault="00C764A3" w:rsidP="00C764A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390" w:type="dxa"/>
            <w:tcBorders>
              <w:top w:val="single" w:sz="12" w:space="0" w:color="000000" w:themeColor="text1"/>
              <w:left w:val="single" w:sz="12" w:space="0" w:color="000000" w:themeColor="text1"/>
            </w:tcBorders>
            <w:noWrap/>
            <w:vAlign w:val="center"/>
            <w:hideMark/>
          </w:tcPr>
          <w:p w14:paraId="138837C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6BCFADE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1950032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2D96203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735F0CD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right w:val="single" w:sz="12" w:space="0" w:color="000000" w:themeColor="text1"/>
            </w:tcBorders>
            <w:noWrap/>
            <w:vAlign w:val="center"/>
            <w:hideMark/>
          </w:tcPr>
          <w:p w14:paraId="207D522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12" w:space="0" w:color="000000" w:themeColor="text1"/>
              <w:left w:val="single" w:sz="12" w:space="0" w:color="000000" w:themeColor="text1"/>
            </w:tcBorders>
            <w:vAlign w:val="center"/>
            <w:hideMark/>
          </w:tcPr>
          <w:p w14:paraId="02C664BD" w14:textId="77777777" w:rsidR="00C764A3" w:rsidRPr="00414520" w:rsidRDefault="00C764A3" w:rsidP="00C764A3">
            <w:pPr>
              <w:rPr>
                <w:rFonts w:ascii="Arial Narrow" w:eastAsia="Times New Roman" w:hAnsi="Arial Narrow"/>
                <w:sz w:val="14"/>
                <w:szCs w:val="14"/>
                <w:lang w:eastAsia="sr-Latn-RS"/>
              </w:rPr>
            </w:pPr>
            <w:r w:rsidRPr="00414520">
              <w:rPr>
                <w:rFonts w:ascii="Arial Narrow" w:eastAsia="Times New Roman" w:hAnsi="Arial Narrow"/>
                <w:sz w:val="14"/>
                <w:szCs w:val="14"/>
                <w:lang w:eastAsia="sr-Latn-RS"/>
              </w:rPr>
              <w:t>DUEL-MUG-211</w:t>
            </w:r>
          </w:p>
        </w:tc>
        <w:tc>
          <w:tcPr>
            <w:tcW w:w="1560" w:type="dxa"/>
            <w:tcBorders>
              <w:top w:val="single" w:sz="12" w:space="0" w:color="000000" w:themeColor="text1"/>
              <w:right w:val="single" w:sz="12" w:space="0" w:color="000000" w:themeColor="text1"/>
            </w:tcBorders>
            <w:noWrap/>
            <w:vAlign w:val="center"/>
            <w:hideMark/>
          </w:tcPr>
          <w:p w14:paraId="101358B7"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Nagy András</w:t>
            </w:r>
          </w:p>
        </w:tc>
      </w:tr>
      <w:tr w:rsidR="00A14620" w:rsidRPr="000056F4" w14:paraId="37883420" w14:textId="77777777" w:rsidTr="00FF2492">
        <w:trPr>
          <w:trHeight w:val="205"/>
        </w:trPr>
        <w:tc>
          <w:tcPr>
            <w:tcW w:w="1240" w:type="dxa"/>
            <w:tcBorders>
              <w:left w:val="single" w:sz="12" w:space="0" w:color="000000" w:themeColor="text1"/>
            </w:tcBorders>
            <w:noWrap/>
            <w:vAlign w:val="center"/>
            <w:hideMark/>
          </w:tcPr>
          <w:p w14:paraId="7E75646E"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DUEL-MUG-118</w:t>
            </w:r>
          </w:p>
        </w:tc>
        <w:tc>
          <w:tcPr>
            <w:tcW w:w="1846" w:type="dxa"/>
            <w:noWrap/>
            <w:vAlign w:val="center"/>
            <w:hideMark/>
          </w:tcPr>
          <w:p w14:paraId="789ADABA" w14:textId="77777777" w:rsidR="00C764A3" w:rsidRPr="00D94FEC" w:rsidRDefault="00C764A3" w:rsidP="00C764A3">
            <w:pPr>
              <w:rPr>
                <w:rFonts w:ascii="Arial Narrow" w:eastAsia="Times New Roman" w:hAnsi="Arial Narrow"/>
                <w:sz w:val="16"/>
                <w:szCs w:val="16"/>
                <w:lang w:eastAsia="sr-Latn-RS"/>
              </w:rPr>
            </w:pPr>
            <w:proofErr w:type="spellStart"/>
            <w:r w:rsidRPr="00D94FEC">
              <w:rPr>
                <w:rFonts w:ascii="Arial Narrow" w:eastAsia="Times New Roman" w:hAnsi="Arial Narrow"/>
                <w:sz w:val="16"/>
                <w:szCs w:val="16"/>
                <w:lang w:eastAsia="sr-Latn-RS"/>
              </w:rPr>
              <w:t>Tribológia</w:t>
            </w:r>
            <w:proofErr w:type="spellEnd"/>
          </w:p>
        </w:tc>
        <w:tc>
          <w:tcPr>
            <w:tcW w:w="853" w:type="dxa"/>
            <w:noWrap/>
            <w:vAlign w:val="center"/>
            <w:hideMark/>
          </w:tcPr>
          <w:p w14:paraId="67C5FAB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right w:val="single" w:sz="12" w:space="0" w:color="000000" w:themeColor="text1"/>
            </w:tcBorders>
            <w:noWrap/>
            <w:vAlign w:val="center"/>
            <w:hideMark/>
          </w:tcPr>
          <w:p w14:paraId="312F528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90" w:type="dxa"/>
            <w:tcBorders>
              <w:left w:val="single" w:sz="12" w:space="0" w:color="000000" w:themeColor="text1"/>
            </w:tcBorders>
            <w:noWrap/>
            <w:vAlign w:val="center"/>
            <w:hideMark/>
          </w:tcPr>
          <w:p w14:paraId="7F7D28E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7F962FE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right w:val="single" w:sz="12" w:space="0" w:color="000000" w:themeColor="text1"/>
            </w:tcBorders>
            <w:noWrap/>
            <w:vAlign w:val="center"/>
            <w:hideMark/>
          </w:tcPr>
          <w:p w14:paraId="3FB8ADF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tcBorders>
            <w:noWrap/>
            <w:vAlign w:val="center"/>
            <w:hideMark/>
          </w:tcPr>
          <w:p w14:paraId="2AF7097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623201A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right w:val="single" w:sz="12" w:space="0" w:color="000000" w:themeColor="text1"/>
            </w:tcBorders>
            <w:noWrap/>
            <w:vAlign w:val="center"/>
            <w:hideMark/>
          </w:tcPr>
          <w:p w14:paraId="33772A9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tcBorders>
            <w:noWrap/>
            <w:vAlign w:val="center"/>
            <w:hideMark/>
          </w:tcPr>
          <w:p w14:paraId="7DA95CB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6556900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right w:val="single" w:sz="12" w:space="0" w:color="000000" w:themeColor="text1"/>
            </w:tcBorders>
            <w:noWrap/>
            <w:vAlign w:val="center"/>
            <w:hideMark/>
          </w:tcPr>
          <w:p w14:paraId="44DF40C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tcBorders>
            <w:noWrap/>
            <w:vAlign w:val="center"/>
            <w:hideMark/>
          </w:tcPr>
          <w:p w14:paraId="43C4873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6583B43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08A5E2D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tcBorders>
            <w:shd w:val="clear" w:color="auto" w:fill="F2F2F2" w:themeFill="background1" w:themeFillShade="F2"/>
            <w:noWrap/>
            <w:vAlign w:val="center"/>
            <w:hideMark/>
          </w:tcPr>
          <w:p w14:paraId="5EFC672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98" w:type="dxa"/>
            <w:shd w:val="clear" w:color="auto" w:fill="F2F2F2" w:themeFill="background1" w:themeFillShade="F2"/>
            <w:noWrap/>
            <w:vAlign w:val="center"/>
            <w:hideMark/>
          </w:tcPr>
          <w:p w14:paraId="140D8E6C" w14:textId="77777777" w:rsidR="00C764A3" w:rsidRPr="00D94FEC" w:rsidRDefault="00C764A3" w:rsidP="00C764A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362" w:type="dxa"/>
            <w:tcBorders>
              <w:right w:val="single" w:sz="12" w:space="0" w:color="000000" w:themeColor="text1"/>
            </w:tcBorders>
            <w:shd w:val="clear" w:color="auto" w:fill="F2F2F2" w:themeFill="background1" w:themeFillShade="F2"/>
            <w:noWrap/>
            <w:vAlign w:val="center"/>
            <w:hideMark/>
          </w:tcPr>
          <w:p w14:paraId="671D7D8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90" w:type="dxa"/>
            <w:tcBorders>
              <w:left w:val="single" w:sz="12" w:space="0" w:color="000000" w:themeColor="text1"/>
            </w:tcBorders>
            <w:noWrap/>
            <w:vAlign w:val="center"/>
            <w:hideMark/>
          </w:tcPr>
          <w:p w14:paraId="7164A782"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3D7B2AC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right w:val="single" w:sz="12" w:space="0" w:color="000000" w:themeColor="text1"/>
            </w:tcBorders>
            <w:noWrap/>
            <w:vAlign w:val="center"/>
            <w:hideMark/>
          </w:tcPr>
          <w:p w14:paraId="3924D43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tcBorders>
            <w:noWrap/>
            <w:vAlign w:val="center"/>
            <w:hideMark/>
          </w:tcPr>
          <w:p w14:paraId="54EDCCC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41D5816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right w:val="single" w:sz="12" w:space="0" w:color="000000" w:themeColor="text1"/>
            </w:tcBorders>
            <w:noWrap/>
            <w:vAlign w:val="center"/>
            <w:hideMark/>
          </w:tcPr>
          <w:p w14:paraId="36D20C1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left w:val="single" w:sz="12" w:space="0" w:color="000000" w:themeColor="text1"/>
            </w:tcBorders>
            <w:vAlign w:val="center"/>
            <w:hideMark/>
          </w:tcPr>
          <w:p w14:paraId="332750C9" w14:textId="77777777" w:rsidR="00C764A3" w:rsidRPr="00414520" w:rsidRDefault="00C764A3" w:rsidP="00C764A3">
            <w:pPr>
              <w:rPr>
                <w:rFonts w:ascii="Arial Narrow" w:eastAsia="Times New Roman" w:hAnsi="Arial Narrow"/>
                <w:sz w:val="14"/>
                <w:szCs w:val="14"/>
                <w:lang w:eastAsia="sr-Latn-RS"/>
              </w:rPr>
            </w:pPr>
            <w:r w:rsidRPr="00414520">
              <w:rPr>
                <w:rFonts w:ascii="Arial Narrow" w:eastAsia="Times New Roman" w:hAnsi="Arial Narrow"/>
                <w:sz w:val="14"/>
                <w:szCs w:val="14"/>
                <w:lang w:eastAsia="sr-Latn-RS"/>
              </w:rPr>
              <w:t>DUEL-MUG-110 DUEL-MUT-250</w:t>
            </w:r>
          </w:p>
        </w:tc>
        <w:tc>
          <w:tcPr>
            <w:tcW w:w="1560" w:type="dxa"/>
            <w:tcBorders>
              <w:right w:val="single" w:sz="12" w:space="0" w:color="000000" w:themeColor="text1"/>
            </w:tcBorders>
            <w:noWrap/>
            <w:vAlign w:val="center"/>
            <w:hideMark/>
          </w:tcPr>
          <w:p w14:paraId="0652F4DB"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Szabó Attila</w:t>
            </w:r>
          </w:p>
        </w:tc>
      </w:tr>
      <w:tr w:rsidR="00623A39" w:rsidRPr="000056F4" w14:paraId="354735D9" w14:textId="77777777" w:rsidTr="00A14620">
        <w:trPr>
          <w:trHeight w:val="288"/>
        </w:trPr>
        <w:tc>
          <w:tcPr>
            <w:tcW w:w="1240" w:type="dxa"/>
            <w:tcBorders>
              <w:left w:val="single" w:sz="12" w:space="0" w:color="000000" w:themeColor="text1"/>
              <w:bottom w:val="single" w:sz="12" w:space="0" w:color="000000" w:themeColor="text1"/>
            </w:tcBorders>
            <w:noWrap/>
            <w:vAlign w:val="center"/>
            <w:hideMark/>
          </w:tcPr>
          <w:p w14:paraId="7F447CCC"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DUEL-MUG-111</w:t>
            </w:r>
          </w:p>
        </w:tc>
        <w:tc>
          <w:tcPr>
            <w:tcW w:w="1846" w:type="dxa"/>
            <w:tcBorders>
              <w:bottom w:val="single" w:sz="12" w:space="0" w:color="000000" w:themeColor="text1"/>
            </w:tcBorders>
            <w:noWrap/>
            <w:vAlign w:val="center"/>
            <w:hideMark/>
          </w:tcPr>
          <w:p w14:paraId="0174A1C3"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Gyártástervezés, CAM </w:t>
            </w:r>
          </w:p>
        </w:tc>
        <w:tc>
          <w:tcPr>
            <w:tcW w:w="853" w:type="dxa"/>
            <w:tcBorders>
              <w:bottom w:val="single" w:sz="12" w:space="0" w:color="000000" w:themeColor="text1"/>
            </w:tcBorders>
            <w:noWrap/>
            <w:vAlign w:val="center"/>
            <w:hideMark/>
          </w:tcPr>
          <w:p w14:paraId="726E6ED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bottom w:val="single" w:sz="12" w:space="0" w:color="000000" w:themeColor="text1"/>
              <w:right w:val="single" w:sz="12" w:space="0" w:color="000000" w:themeColor="text1"/>
            </w:tcBorders>
            <w:noWrap/>
            <w:vAlign w:val="center"/>
            <w:hideMark/>
          </w:tcPr>
          <w:p w14:paraId="119FD088"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90" w:type="dxa"/>
            <w:tcBorders>
              <w:left w:val="single" w:sz="12" w:space="0" w:color="000000" w:themeColor="text1"/>
              <w:bottom w:val="single" w:sz="12" w:space="0" w:color="000000" w:themeColor="text1"/>
            </w:tcBorders>
            <w:noWrap/>
            <w:vAlign w:val="center"/>
            <w:hideMark/>
          </w:tcPr>
          <w:p w14:paraId="3B0FB1E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64296D4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bottom w:val="single" w:sz="12" w:space="0" w:color="000000" w:themeColor="text1"/>
              <w:right w:val="single" w:sz="12" w:space="0" w:color="000000" w:themeColor="text1"/>
            </w:tcBorders>
            <w:noWrap/>
            <w:vAlign w:val="center"/>
            <w:hideMark/>
          </w:tcPr>
          <w:p w14:paraId="2451D54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7270874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62033B6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bottom w:val="single" w:sz="12" w:space="0" w:color="000000" w:themeColor="text1"/>
              <w:right w:val="single" w:sz="12" w:space="0" w:color="000000" w:themeColor="text1"/>
            </w:tcBorders>
            <w:noWrap/>
            <w:vAlign w:val="center"/>
            <w:hideMark/>
          </w:tcPr>
          <w:p w14:paraId="310B0C0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0FD93D1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1C08647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bottom w:val="single" w:sz="12" w:space="0" w:color="000000" w:themeColor="text1"/>
              <w:right w:val="single" w:sz="12" w:space="0" w:color="000000" w:themeColor="text1"/>
            </w:tcBorders>
            <w:noWrap/>
            <w:vAlign w:val="center"/>
            <w:hideMark/>
          </w:tcPr>
          <w:p w14:paraId="0902A79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45E3D91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510D3382"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027DD36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shd w:val="clear" w:color="auto" w:fill="F2F2F2" w:themeFill="background1" w:themeFillShade="F2"/>
            <w:noWrap/>
            <w:vAlign w:val="center"/>
            <w:hideMark/>
          </w:tcPr>
          <w:p w14:paraId="3022D8D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98" w:type="dxa"/>
            <w:tcBorders>
              <w:bottom w:val="single" w:sz="12" w:space="0" w:color="000000" w:themeColor="text1"/>
            </w:tcBorders>
            <w:shd w:val="clear" w:color="auto" w:fill="F2F2F2" w:themeFill="background1" w:themeFillShade="F2"/>
            <w:noWrap/>
            <w:vAlign w:val="center"/>
            <w:hideMark/>
          </w:tcPr>
          <w:p w14:paraId="43E5E7E8"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bottom w:val="single" w:sz="12" w:space="0" w:color="000000" w:themeColor="text1"/>
              <w:right w:val="single" w:sz="12" w:space="0" w:color="000000" w:themeColor="text1"/>
            </w:tcBorders>
            <w:shd w:val="clear" w:color="auto" w:fill="F2F2F2" w:themeFill="background1" w:themeFillShade="F2"/>
            <w:noWrap/>
            <w:vAlign w:val="center"/>
            <w:hideMark/>
          </w:tcPr>
          <w:p w14:paraId="65FE8F6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0" w:type="dxa"/>
            <w:tcBorders>
              <w:left w:val="single" w:sz="12" w:space="0" w:color="000000" w:themeColor="text1"/>
              <w:bottom w:val="single" w:sz="12" w:space="0" w:color="000000" w:themeColor="text1"/>
            </w:tcBorders>
            <w:noWrap/>
            <w:vAlign w:val="center"/>
            <w:hideMark/>
          </w:tcPr>
          <w:p w14:paraId="71D0B11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6E25D80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3CDD725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167744F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789CE89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bottom w:val="single" w:sz="12" w:space="0" w:color="000000" w:themeColor="text1"/>
              <w:right w:val="single" w:sz="12" w:space="0" w:color="000000" w:themeColor="text1"/>
            </w:tcBorders>
            <w:noWrap/>
            <w:vAlign w:val="center"/>
            <w:hideMark/>
          </w:tcPr>
          <w:p w14:paraId="3694635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left w:val="single" w:sz="12" w:space="0" w:color="000000" w:themeColor="text1"/>
              <w:bottom w:val="single" w:sz="12" w:space="0" w:color="000000" w:themeColor="text1"/>
            </w:tcBorders>
            <w:noWrap/>
            <w:vAlign w:val="center"/>
            <w:hideMark/>
          </w:tcPr>
          <w:p w14:paraId="75B3E322" w14:textId="77777777" w:rsidR="00C764A3" w:rsidRPr="00414520" w:rsidRDefault="00C764A3" w:rsidP="00C764A3">
            <w:pPr>
              <w:rPr>
                <w:rFonts w:ascii="Arial Narrow" w:eastAsia="Times New Roman" w:hAnsi="Arial Narrow"/>
                <w:sz w:val="14"/>
                <w:szCs w:val="14"/>
                <w:lang w:eastAsia="sr-Latn-RS"/>
              </w:rPr>
            </w:pPr>
            <w:r w:rsidRPr="00414520">
              <w:rPr>
                <w:rFonts w:ascii="Arial Narrow" w:eastAsia="Times New Roman" w:hAnsi="Arial Narrow"/>
                <w:sz w:val="14"/>
                <w:szCs w:val="14"/>
                <w:lang w:eastAsia="sr-Latn-RS"/>
              </w:rPr>
              <w:t>DUEL-MUG-252</w:t>
            </w:r>
          </w:p>
        </w:tc>
        <w:tc>
          <w:tcPr>
            <w:tcW w:w="1560" w:type="dxa"/>
            <w:tcBorders>
              <w:bottom w:val="single" w:sz="12" w:space="0" w:color="000000" w:themeColor="text1"/>
              <w:right w:val="single" w:sz="12" w:space="0" w:color="000000" w:themeColor="text1"/>
            </w:tcBorders>
            <w:noWrap/>
            <w:vAlign w:val="center"/>
            <w:hideMark/>
          </w:tcPr>
          <w:p w14:paraId="111D8A16"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Vizi Gábor</w:t>
            </w:r>
          </w:p>
        </w:tc>
      </w:tr>
      <w:tr w:rsidR="00623A39" w:rsidRPr="000056F4" w14:paraId="6FDB3193" w14:textId="77777777" w:rsidTr="00FF2492">
        <w:trPr>
          <w:trHeight w:val="265"/>
        </w:trPr>
        <w:tc>
          <w:tcPr>
            <w:tcW w:w="1240" w:type="dxa"/>
            <w:tcBorders>
              <w:top w:val="single" w:sz="12" w:space="0" w:color="000000" w:themeColor="text1"/>
              <w:left w:val="single" w:sz="12" w:space="0" w:color="000000" w:themeColor="text1"/>
            </w:tcBorders>
            <w:noWrap/>
            <w:vAlign w:val="center"/>
            <w:hideMark/>
          </w:tcPr>
          <w:p w14:paraId="07E9A718"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DUEL-MUG-254</w:t>
            </w:r>
          </w:p>
        </w:tc>
        <w:tc>
          <w:tcPr>
            <w:tcW w:w="1846" w:type="dxa"/>
            <w:tcBorders>
              <w:top w:val="single" w:sz="12" w:space="0" w:color="000000" w:themeColor="text1"/>
            </w:tcBorders>
            <w:noWrap/>
            <w:vAlign w:val="center"/>
            <w:hideMark/>
          </w:tcPr>
          <w:p w14:paraId="29BBEE5B"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Karbantartás tervezése és szervezése</w:t>
            </w:r>
          </w:p>
        </w:tc>
        <w:tc>
          <w:tcPr>
            <w:tcW w:w="853" w:type="dxa"/>
            <w:tcBorders>
              <w:top w:val="single" w:sz="12" w:space="0" w:color="000000" w:themeColor="text1"/>
            </w:tcBorders>
            <w:noWrap/>
            <w:vAlign w:val="center"/>
            <w:hideMark/>
          </w:tcPr>
          <w:p w14:paraId="29B3DA1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right w:val="single" w:sz="12" w:space="0" w:color="000000" w:themeColor="text1"/>
            </w:tcBorders>
            <w:noWrap/>
            <w:vAlign w:val="center"/>
            <w:hideMark/>
          </w:tcPr>
          <w:p w14:paraId="73C2BE08"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90" w:type="dxa"/>
            <w:tcBorders>
              <w:top w:val="single" w:sz="12" w:space="0" w:color="000000" w:themeColor="text1"/>
              <w:left w:val="single" w:sz="12" w:space="0" w:color="000000" w:themeColor="text1"/>
            </w:tcBorders>
            <w:noWrap/>
            <w:vAlign w:val="center"/>
            <w:hideMark/>
          </w:tcPr>
          <w:p w14:paraId="110127A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745AF72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right w:val="single" w:sz="12" w:space="0" w:color="000000" w:themeColor="text1"/>
            </w:tcBorders>
            <w:noWrap/>
            <w:vAlign w:val="center"/>
            <w:hideMark/>
          </w:tcPr>
          <w:p w14:paraId="60C76F1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5DFD0DD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50088DB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right w:val="single" w:sz="12" w:space="0" w:color="000000" w:themeColor="text1"/>
            </w:tcBorders>
            <w:noWrap/>
            <w:vAlign w:val="center"/>
            <w:hideMark/>
          </w:tcPr>
          <w:p w14:paraId="7332013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60669E3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5BD04CA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right w:val="single" w:sz="12" w:space="0" w:color="000000" w:themeColor="text1"/>
            </w:tcBorders>
            <w:noWrap/>
            <w:vAlign w:val="center"/>
            <w:hideMark/>
          </w:tcPr>
          <w:p w14:paraId="611A07C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3EAA087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1C143BB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4F42A31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noWrap/>
            <w:vAlign w:val="center"/>
            <w:hideMark/>
          </w:tcPr>
          <w:p w14:paraId="4A7735C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5A578C6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right w:val="single" w:sz="12" w:space="0" w:color="000000" w:themeColor="text1"/>
            </w:tcBorders>
            <w:noWrap/>
            <w:vAlign w:val="center"/>
            <w:hideMark/>
          </w:tcPr>
          <w:p w14:paraId="6BB3301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tcBorders>
            <w:shd w:val="clear" w:color="auto" w:fill="F2F2F2" w:themeFill="background1" w:themeFillShade="F2"/>
            <w:noWrap/>
            <w:vAlign w:val="center"/>
            <w:hideMark/>
          </w:tcPr>
          <w:p w14:paraId="54483A1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98" w:type="dxa"/>
            <w:tcBorders>
              <w:top w:val="single" w:sz="12" w:space="0" w:color="000000" w:themeColor="text1"/>
            </w:tcBorders>
            <w:shd w:val="clear" w:color="auto" w:fill="F2F2F2" w:themeFill="background1" w:themeFillShade="F2"/>
            <w:noWrap/>
            <w:vAlign w:val="center"/>
            <w:hideMark/>
          </w:tcPr>
          <w:p w14:paraId="71EA7C6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62" w:type="dxa"/>
            <w:tcBorders>
              <w:top w:val="single" w:sz="12" w:space="0" w:color="000000" w:themeColor="text1"/>
              <w:right w:val="single" w:sz="12" w:space="0" w:color="000000" w:themeColor="text1"/>
            </w:tcBorders>
            <w:shd w:val="clear" w:color="auto" w:fill="F2F2F2" w:themeFill="background1" w:themeFillShade="F2"/>
            <w:noWrap/>
            <w:vAlign w:val="center"/>
            <w:hideMark/>
          </w:tcPr>
          <w:p w14:paraId="4BB407D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90" w:type="dxa"/>
            <w:tcBorders>
              <w:top w:val="single" w:sz="12" w:space="0" w:color="000000" w:themeColor="text1"/>
              <w:left w:val="single" w:sz="12" w:space="0" w:color="000000" w:themeColor="text1"/>
            </w:tcBorders>
            <w:noWrap/>
            <w:vAlign w:val="center"/>
            <w:hideMark/>
          </w:tcPr>
          <w:p w14:paraId="549C829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134BA8E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right w:val="single" w:sz="12" w:space="0" w:color="000000" w:themeColor="text1"/>
            </w:tcBorders>
            <w:noWrap/>
            <w:vAlign w:val="center"/>
            <w:hideMark/>
          </w:tcPr>
          <w:p w14:paraId="589ADCD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12" w:space="0" w:color="000000" w:themeColor="text1"/>
              <w:left w:val="single" w:sz="12" w:space="0" w:color="000000" w:themeColor="text1"/>
            </w:tcBorders>
            <w:vAlign w:val="center"/>
            <w:hideMark/>
          </w:tcPr>
          <w:p w14:paraId="4817E04D" w14:textId="77777777" w:rsidR="00C764A3" w:rsidRPr="00414520" w:rsidRDefault="00C764A3" w:rsidP="00C764A3">
            <w:pPr>
              <w:rPr>
                <w:rFonts w:ascii="Arial Narrow" w:eastAsia="Times New Roman" w:hAnsi="Arial Narrow"/>
                <w:sz w:val="14"/>
                <w:szCs w:val="14"/>
                <w:lang w:eastAsia="sr-Latn-RS"/>
              </w:rPr>
            </w:pPr>
            <w:r w:rsidRPr="00414520">
              <w:rPr>
                <w:rFonts w:ascii="Arial Narrow" w:eastAsia="Times New Roman" w:hAnsi="Arial Narrow"/>
                <w:sz w:val="14"/>
                <w:szCs w:val="14"/>
                <w:lang w:eastAsia="sr-Latn-RS"/>
              </w:rPr>
              <w:t>DUEL-MUG-210 DUEL-MUG-251</w:t>
            </w:r>
          </w:p>
        </w:tc>
        <w:tc>
          <w:tcPr>
            <w:tcW w:w="1560" w:type="dxa"/>
            <w:tcBorders>
              <w:top w:val="single" w:sz="12" w:space="0" w:color="000000" w:themeColor="text1"/>
              <w:right w:val="single" w:sz="12" w:space="0" w:color="000000" w:themeColor="text1"/>
            </w:tcBorders>
            <w:noWrap/>
            <w:vAlign w:val="center"/>
            <w:hideMark/>
          </w:tcPr>
          <w:p w14:paraId="5704D7E4"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Szabó Attila</w:t>
            </w:r>
          </w:p>
        </w:tc>
      </w:tr>
      <w:tr w:rsidR="00623A39" w:rsidRPr="000056F4" w14:paraId="6ADF5369" w14:textId="77777777" w:rsidTr="00FF2492">
        <w:trPr>
          <w:trHeight w:val="320"/>
        </w:trPr>
        <w:tc>
          <w:tcPr>
            <w:tcW w:w="1240" w:type="dxa"/>
            <w:tcBorders>
              <w:left w:val="single" w:sz="12" w:space="0" w:color="000000" w:themeColor="text1"/>
              <w:bottom w:val="single" w:sz="12" w:space="0" w:color="000000" w:themeColor="text1"/>
            </w:tcBorders>
            <w:noWrap/>
            <w:vAlign w:val="center"/>
            <w:hideMark/>
          </w:tcPr>
          <w:p w14:paraId="4709B5E2"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DUEL-MUG-216</w:t>
            </w:r>
          </w:p>
        </w:tc>
        <w:tc>
          <w:tcPr>
            <w:tcW w:w="1846" w:type="dxa"/>
            <w:tcBorders>
              <w:bottom w:val="single" w:sz="12" w:space="0" w:color="000000" w:themeColor="text1"/>
            </w:tcBorders>
            <w:noWrap/>
            <w:vAlign w:val="center"/>
            <w:hideMark/>
          </w:tcPr>
          <w:p w14:paraId="5A938514"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Komplex gépészeti tervezés</w:t>
            </w:r>
          </w:p>
        </w:tc>
        <w:tc>
          <w:tcPr>
            <w:tcW w:w="853" w:type="dxa"/>
            <w:tcBorders>
              <w:bottom w:val="single" w:sz="12" w:space="0" w:color="000000" w:themeColor="text1"/>
            </w:tcBorders>
            <w:noWrap/>
            <w:vAlign w:val="center"/>
            <w:hideMark/>
          </w:tcPr>
          <w:p w14:paraId="6865324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bottom w:val="single" w:sz="12" w:space="0" w:color="000000" w:themeColor="text1"/>
              <w:right w:val="single" w:sz="12" w:space="0" w:color="000000" w:themeColor="text1"/>
            </w:tcBorders>
            <w:noWrap/>
            <w:vAlign w:val="center"/>
            <w:hideMark/>
          </w:tcPr>
          <w:p w14:paraId="0D467163"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90" w:type="dxa"/>
            <w:tcBorders>
              <w:left w:val="single" w:sz="12" w:space="0" w:color="000000" w:themeColor="text1"/>
              <w:bottom w:val="single" w:sz="12" w:space="0" w:color="000000" w:themeColor="text1"/>
            </w:tcBorders>
            <w:noWrap/>
            <w:vAlign w:val="center"/>
            <w:hideMark/>
          </w:tcPr>
          <w:p w14:paraId="6278A12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48CB4C3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bottom w:val="single" w:sz="12" w:space="0" w:color="000000" w:themeColor="text1"/>
              <w:right w:val="single" w:sz="12" w:space="0" w:color="000000" w:themeColor="text1"/>
            </w:tcBorders>
            <w:noWrap/>
            <w:vAlign w:val="center"/>
            <w:hideMark/>
          </w:tcPr>
          <w:p w14:paraId="3A383EF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1AD440C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5BC6E5B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bottom w:val="single" w:sz="12" w:space="0" w:color="000000" w:themeColor="text1"/>
              <w:right w:val="single" w:sz="12" w:space="0" w:color="000000" w:themeColor="text1"/>
            </w:tcBorders>
            <w:noWrap/>
            <w:vAlign w:val="center"/>
            <w:hideMark/>
          </w:tcPr>
          <w:p w14:paraId="7867973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3921DF5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6382FBA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bottom w:val="single" w:sz="12" w:space="0" w:color="000000" w:themeColor="text1"/>
              <w:right w:val="single" w:sz="12" w:space="0" w:color="000000" w:themeColor="text1"/>
            </w:tcBorders>
            <w:noWrap/>
            <w:vAlign w:val="center"/>
            <w:hideMark/>
          </w:tcPr>
          <w:p w14:paraId="32FE169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58B519D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36ACFA1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2502110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noWrap/>
            <w:vAlign w:val="center"/>
            <w:hideMark/>
          </w:tcPr>
          <w:p w14:paraId="5B55066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67E264D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bottom w:val="single" w:sz="12" w:space="0" w:color="000000" w:themeColor="text1"/>
              <w:right w:val="single" w:sz="12" w:space="0" w:color="000000" w:themeColor="text1"/>
            </w:tcBorders>
            <w:noWrap/>
            <w:vAlign w:val="center"/>
            <w:hideMark/>
          </w:tcPr>
          <w:p w14:paraId="73448A3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left w:val="single" w:sz="12" w:space="0" w:color="000000" w:themeColor="text1"/>
              <w:bottom w:val="single" w:sz="12" w:space="0" w:color="000000" w:themeColor="text1"/>
            </w:tcBorders>
            <w:shd w:val="clear" w:color="auto" w:fill="F2F2F2" w:themeFill="background1" w:themeFillShade="F2"/>
            <w:noWrap/>
            <w:vAlign w:val="center"/>
            <w:hideMark/>
          </w:tcPr>
          <w:p w14:paraId="27782E1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98" w:type="dxa"/>
            <w:tcBorders>
              <w:bottom w:val="single" w:sz="12" w:space="0" w:color="000000" w:themeColor="text1"/>
            </w:tcBorders>
            <w:shd w:val="clear" w:color="auto" w:fill="F2F2F2" w:themeFill="background1" w:themeFillShade="F2"/>
            <w:noWrap/>
            <w:vAlign w:val="center"/>
            <w:hideMark/>
          </w:tcPr>
          <w:p w14:paraId="488CD96F"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bottom w:val="single" w:sz="12" w:space="0" w:color="000000" w:themeColor="text1"/>
              <w:right w:val="single" w:sz="12" w:space="0" w:color="000000" w:themeColor="text1"/>
            </w:tcBorders>
            <w:shd w:val="clear" w:color="auto" w:fill="F2F2F2" w:themeFill="background1" w:themeFillShade="F2"/>
            <w:noWrap/>
            <w:vAlign w:val="center"/>
            <w:hideMark/>
          </w:tcPr>
          <w:p w14:paraId="5E7E503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w:t>
            </w:r>
            <w:r>
              <w:rPr>
                <w:rFonts w:ascii="Arial Narrow" w:eastAsia="Times New Roman" w:hAnsi="Arial Narrow"/>
                <w:sz w:val="16"/>
                <w:szCs w:val="16"/>
                <w:lang w:eastAsia="sr-Latn-RS"/>
              </w:rPr>
              <w:t>5</w:t>
            </w:r>
          </w:p>
        </w:tc>
        <w:tc>
          <w:tcPr>
            <w:tcW w:w="390" w:type="dxa"/>
            <w:tcBorders>
              <w:left w:val="single" w:sz="12" w:space="0" w:color="000000" w:themeColor="text1"/>
              <w:bottom w:val="single" w:sz="12" w:space="0" w:color="000000" w:themeColor="text1"/>
            </w:tcBorders>
            <w:noWrap/>
            <w:vAlign w:val="center"/>
            <w:hideMark/>
          </w:tcPr>
          <w:p w14:paraId="2ED72B9D"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0FB0E84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bottom w:val="single" w:sz="12" w:space="0" w:color="000000" w:themeColor="text1"/>
              <w:right w:val="single" w:sz="12" w:space="0" w:color="000000" w:themeColor="text1"/>
            </w:tcBorders>
            <w:noWrap/>
            <w:vAlign w:val="center"/>
            <w:hideMark/>
          </w:tcPr>
          <w:p w14:paraId="10CB8EC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left w:val="single" w:sz="12" w:space="0" w:color="000000" w:themeColor="text1"/>
              <w:bottom w:val="single" w:sz="12" w:space="0" w:color="000000" w:themeColor="text1"/>
            </w:tcBorders>
            <w:vAlign w:val="center"/>
            <w:hideMark/>
          </w:tcPr>
          <w:p w14:paraId="6C31883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0" w:type="dxa"/>
            <w:tcBorders>
              <w:bottom w:val="single" w:sz="12" w:space="0" w:color="000000" w:themeColor="text1"/>
              <w:right w:val="single" w:sz="12" w:space="0" w:color="000000" w:themeColor="text1"/>
            </w:tcBorders>
            <w:noWrap/>
            <w:vAlign w:val="center"/>
            <w:hideMark/>
          </w:tcPr>
          <w:p w14:paraId="43428B1B"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Vizi Gábor</w:t>
            </w:r>
          </w:p>
        </w:tc>
      </w:tr>
      <w:tr w:rsidR="00623A39" w:rsidRPr="000056F4" w14:paraId="02E0FE8C" w14:textId="77777777" w:rsidTr="00FF2492">
        <w:trPr>
          <w:trHeight w:val="205"/>
        </w:trPr>
        <w:tc>
          <w:tcPr>
            <w:tcW w:w="1240" w:type="dxa"/>
            <w:tcBorders>
              <w:top w:val="single" w:sz="12" w:space="0" w:color="000000" w:themeColor="text1"/>
              <w:left w:val="single" w:sz="12" w:space="0" w:color="000000" w:themeColor="text1"/>
              <w:bottom w:val="single" w:sz="12" w:space="0" w:color="000000" w:themeColor="text1"/>
            </w:tcBorders>
            <w:noWrap/>
            <w:vAlign w:val="center"/>
            <w:hideMark/>
          </w:tcPr>
          <w:p w14:paraId="148FE3B9"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DUEL-MUG-117</w:t>
            </w:r>
          </w:p>
        </w:tc>
        <w:tc>
          <w:tcPr>
            <w:tcW w:w="1846" w:type="dxa"/>
            <w:tcBorders>
              <w:top w:val="single" w:sz="12" w:space="0" w:color="000000" w:themeColor="text1"/>
              <w:bottom w:val="single" w:sz="12" w:space="0" w:color="000000" w:themeColor="text1"/>
            </w:tcBorders>
            <w:noWrap/>
            <w:vAlign w:val="center"/>
            <w:hideMark/>
          </w:tcPr>
          <w:p w14:paraId="6F1FFE5B"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Minőségirányítás</w:t>
            </w:r>
          </w:p>
        </w:tc>
        <w:tc>
          <w:tcPr>
            <w:tcW w:w="853" w:type="dxa"/>
            <w:tcBorders>
              <w:top w:val="single" w:sz="12" w:space="0" w:color="000000" w:themeColor="text1"/>
              <w:bottom w:val="single" w:sz="12" w:space="0" w:color="000000" w:themeColor="text1"/>
            </w:tcBorders>
            <w:noWrap/>
            <w:vAlign w:val="center"/>
            <w:hideMark/>
          </w:tcPr>
          <w:p w14:paraId="396DD43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bottom w:val="single" w:sz="12" w:space="0" w:color="000000" w:themeColor="text1"/>
              <w:right w:val="single" w:sz="12" w:space="0" w:color="000000" w:themeColor="text1"/>
            </w:tcBorders>
            <w:noWrap/>
            <w:vAlign w:val="center"/>
            <w:hideMark/>
          </w:tcPr>
          <w:p w14:paraId="4572C58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90" w:type="dxa"/>
            <w:tcBorders>
              <w:top w:val="single" w:sz="12" w:space="0" w:color="000000" w:themeColor="text1"/>
              <w:left w:val="single" w:sz="12" w:space="0" w:color="000000" w:themeColor="text1"/>
              <w:bottom w:val="single" w:sz="12" w:space="0" w:color="000000" w:themeColor="text1"/>
            </w:tcBorders>
            <w:noWrap/>
            <w:vAlign w:val="center"/>
            <w:hideMark/>
          </w:tcPr>
          <w:p w14:paraId="5F0FADF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7790ECB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bottom w:val="single" w:sz="12" w:space="0" w:color="000000" w:themeColor="text1"/>
              <w:right w:val="single" w:sz="12" w:space="0" w:color="000000" w:themeColor="text1"/>
            </w:tcBorders>
            <w:noWrap/>
            <w:vAlign w:val="center"/>
            <w:hideMark/>
          </w:tcPr>
          <w:p w14:paraId="0DD5ED1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bottom w:val="single" w:sz="12" w:space="0" w:color="000000" w:themeColor="text1"/>
            </w:tcBorders>
            <w:noWrap/>
            <w:vAlign w:val="center"/>
            <w:hideMark/>
          </w:tcPr>
          <w:p w14:paraId="62F65A0F"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1FE9DA3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bottom w:val="single" w:sz="12" w:space="0" w:color="000000" w:themeColor="text1"/>
              <w:right w:val="single" w:sz="12" w:space="0" w:color="000000" w:themeColor="text1"/>
            </w:tcBorders>
            <w:noWrap/>
            <w:vAlign w:val="center"/>
            <w:hideMark/>
          </w:tcPr>
          <w:p w14:paraId="6964ADD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bottom w:val="single" w:sz="12" w:space="0" w:color="000000" w:themeColor="text1"/>
            </w:tcBorders>
            <w:noWrap/>
            <w:vAlign w:val="center"/>
            <w:hideMark/>
          </w:tcPr>
          <w:p w14:paraId="566D1C3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32E05C66"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1" w:type="dxa"/>
            <w:tcBorders>
              <w:top w:val="single" w:sz="12" w:space="0" w:color="000000" w:themeColor="text1"/>
              <w:bottom w:val="single" w:sz="12" w:space="0" w:color="000000" w:themeColor="text1"/>
              <w:right w:val="single" w:sz="12" w:space="0" w:color="000000" w:themeColor="text1"/>
            </w:tcBorders>
            <w:noWrap/>
            <w:vAlign w:val="center"/>
            <w:hideMark/>
          </w:tcPr>
          <w:p w14:paraId="6445768A"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bottom w:val="single" w:sz="12" w:space="0" w:color="000000" w:themeColor="text1"/>
            </w:tcBorders>
            <w:noWrap/>
            <w:vAlign w:val="center"/>
            <w:hideMark/>
          </w:tcPr>
          <w:p w14:paraId="57E182E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01676137"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12" w:space="0" w:color="000000" w:themeColor="text1"/>
              <w:right w:val="single" w:sz="12" w:space="0" w:color="000000" w:themeColor="text1"/>
            </w:tcBorders>
            <w:noWrap/>
            <w:vAlign w:val="center"/>
            <w:hideMark/>
          </w:tcPr>
          <w:p w14:paraId="76091C2C"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bottom w:val="single" w:sz="12" w:space="0" w:color="000000" w:themeColor="text1"/>
            </w:tcBorders>
            <w:noWrap/>
            <w:vAlign w:val="center"/>
            <w:hideMark/>
          </w:tcPr>
          <w:p w14:paraId="568AAFBB"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218485F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12" w:space="0" w:color="000000" w:themeColor="text1"/>
              <w:right w:val="single" w:sz="12" w:space="0" w:color="000000" w:themeColor="text1"/>
            </w:tcBorders>
            <w:noWrap/>
            <w:vAlign w:val="center"/>
            <w:hideMark/>
          </w:tcPr>
          <w:p w14:paraId="7413C67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bottom w:val="single" w:sz="12" w:space="0" w:color="000000" w:themeColor="text1"/>
            </w:tcBorders>
            <w:noWrap/>
            <w:vAlign w:val="center"/>
            <w:hideMark/>
          </w:tcPr>
          <w:p w14:paraId="35B2BC58"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24F05D7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12" w:space="0" w:color="000000" w:themeColor="text1"/>
              <w:right w:val="single" w:sz="12" w:space="0" w:color="000000" w:themeColor="text1"/>
            </w:tcBorders>
            <w:noWrap/>
            <w:vAlign w:val="center"/>
            <w:hideMark/>
          </w:tcPr>
          <w:p w14:paraId="343DEAAE"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0" w:type="dxa"/>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noWrap/>
            <w:vAlign w:val="center"/>
            <w:hideMark/>
          </w:tcPr>
          <w:p w14:paraId="4660F040"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98" w:type="dxa"/>
            <w:tcBorders>
              <w:top w:val="single" w:sz="12" w:space="0" w:color="000000" w:themeColor="text1"/>
              <w:bottom w:val="single" w:sz="12" w:space="0" w:color="000000" w:themeColor="text1"/>
            </w:tcBorders>
            <w:shd w:val="clear" w:color="auto" w:fill="F2F2F2" w:themeFill="background1" w:themeFillShade="F2"/>
            <w:noWrap/>
            <w:vAlign w:val="center"/>
            <w:hideMark/>
          </w:tcPr>
          <w:p w14:paraId="0FED9554"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0" w:type="dxa"/>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noWrap/>
            <w:vAlign w:val="center"/>
            <w:hideMark/>
          </w:tcPr>
          <w:p w14:paraId="28867555"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1692" w:type="dxa"/>
            <w:tcBorders>
              <w:top w:val="single" w:sz="12" w:space="0" w:color="000000" w:themeColor="text1"/>
              <w:left w:val="single" w:sz="12" w:space="0" w:color="000000" w:themeColor="text1"/>
              <w:bottom w:val="single" w:sz="12" w:space="0" w:color="000000" w:themeColor="text1"/>
            </w:tcBorders>
            <w:noWrap/>
            <w:vAlign w:val="center"/>
            <w:hideMark/>
          </w:tcPr>
          <w:p w14:paraId="49501219"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0" w:type="dxa"/>
            <w:tcBorders>
              <w:top w:val="single" w:sz="12" w:space="0" w:color="000000" w:themeColor="text1"/>
              <w:bottom w:val="single" w:sz="12" w:space="0" w:color="000000" w:themeColor="text1"/>
              <w:right w:val="single" w:sz="12" w:space="0" w:color="000000" w:themeColor="text1"/>
            </w:tcBorders>
            <w:noWrap/>
            <w:vAlign w:val="center"/>
            <w:hideMark/>
          </w:tcPr>
          <w:p w14:paraId="1FD32938" w14:textId="77777777" w:rsidR="00C764A3" w:rsidRPr="00D94FEC" w:rsidRDefault="00C764A3" w:rsidP="00C764A3">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Bajor Péter</w:t>
            </w:r>
          </w:p>
        </w:tc>
      </w:tr>
      <w:tr w:rsidR="00623A39" w:rsidRPr="00865D5B" w14:paraId="4FB9F134" w14:textId="77777777" w:rsidTr="00FF2492">
        <w:trPr>
          <w:trHeight w:val="166"/>
        </w:trPr>
        <w:tc>
          <w:tcPr>
            <w:tcW w:w="1240" w:type="dxa"/>
            <w:tcBorders>
              <w:top w:val="single" w:sz="12" w:space="0" w:color="000000" w:themeColor="text1"/>
              <w:left w:val="single" w:sz="12" w:space="0" w:color="000000" w:themeColor="text1"/>
              <w:bottom w:val="single" w:sz="4" w:space="0" w:color="000000" w:themeColor="text1"/>
            </w:tcBorders>
            <w:noWrap/>
          </w:tcPr>
          <w:p w14:paraId="0C91F2FD" w14:textId="77777777" w:rsidR="00C764A3" w:rsidRPr="00865D5B" w:rsidRDefault="00C764A3" w:rsidP="00C764A3">
            <w:pPr>
              <w:rPr>
                <w:rFonts w:ascii="Arial Narrow" w:eastAsia="Times New Roman" w:hAnsi="Arial Narrow"/>
                <w:i/>
                <w:iCs/>
                <w:sz w:val="16"/>
                <w:szCs w:val="16"/>
                <w:lang w:eastAsia="sr-Latn-RS"/>
              </w:rPr>
            </w:pPr>
          </w:p>
        </w:tc>
        <w:tc>
          <w:tcPr>
            <w:tcW w:w="1846" w:type="dxa"/>
            <w:tcBorders>
              <w:top w:val="single" w:sz="12" w:space="0" w:color="000000" w:themeColor="text1"/>
              <w:bottom w:val="single" w:sz="4" w:space="0" w:color="000000" w:themeColor="text1"/>
            </w:tcBorders>
            <w:noWrap/>
            <w:vAlign w:val="center"/>
          </w:tcPr>
          <w:p w14:paraId="56239B3E" w14:textId="77777777" w:rsidR="00C764A3" w:rsidRPr="00865D5B" w:rsidRDefault="00C764A3" w:rsidP="00C764A3">
            <w:pP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Heti EA, GY, L</w:t>
            </w:r>
          </w:p>
        </w:tc>
        <w:tc>
          <w:tcPr>
            <w:tcW w:w="853" w:type="dxa"/>
            <w:tcBorders>
              <w:top w:val="single" w:sz="12" w:space="0" w:color="000000" w:themeColor="text1"/>
              <w:bottom w:val="single" w:sz="4" w:space="0" w:color="000000" w:themeColor="text1"/>
            </w:tcBorders>
            <w:noWrap/>
            <w:vAlign w:val="center"/>
          </w:tcPr>
          <w:p w14:paraId="2F07875C"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w:t>
            </w:r>
          </w:p>
        </w:tc>
        <w:tc>
          <w:tcPr>
            <w:tcW w:w="1033" w:type="dxa"/>
            <w:tcBorders>
              <w:top w:val="single" w:sz="12" w:space="0" w:color="000000" w:themeColor="text1"/>
              <w:bottom w:val="single" w:sz="4" w:space="0" w:color="000000" w:themeColor="text1"/>
              <w:right w:val="single" w:sz="12" w:space="0" w:color="000000" w:themeColor="text1"/>
            </w:tcBorders>
            <w:noWrap/>
            <w:vAlign w:val="center"/>
          </w:tcPr>
          <w:p w14:paraId="4EE0A9EA"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w:t>
            </w:r>
          </w:p>
        </w:tc>
        <w:tc>
          <w:tcPr>
            <w:tcW w:w="390" w:type="dxa"/>
            <w:tcBorders>
              <w:top w:val="single" w:sz="12" w:space="0" w:color="000000" w:themeColor="text1"/>
              <w:left w:val="single" w:sz="12" w:space="0" w:color="000000" w:themeColor="text1"/>
              <w:bottom w:val="single" w:sz="4" w:space="0" w:color="000000" w:themeColor="text1"/>
              <w:right w:val="single" w:sz="4" w:space="0" w:color="auto"/>
            </w:tcBorders>
            <w:shd w:val="clear" w:color="auto" w:fill="auto"/>
            <w:noWrap/>
            <w:vAlign w:val="center"/>
          </w:tcPr>
          <w:p w14:paraId="1BE35984"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8" w:type="dxa"/>
            <w:tcBorders>
              <w:top w:val="single" w:sz="12" w:space="0" w:color="000000" w:themeColor="text1"/>
              <w:left w:val="nil"/>
              <w:bottom w:val="single" w:sz="4" w:space="0" w:color="000000" w:themeColor="text1"/>
              <w:right w:val="single" w:sz="4" w:space="0" w:color="auto"/>
            </w:tcBorders>
            <w:shd w:val="clear" w:color="auto" w:fill="auto"/>
            <w:noWrap/>
            <w:vAlign w:val="center"/>
          </w:tcPr>
          <w:p w14:paraId="7BEDD8D1"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51" w:type="dxa"/>
            <w:tcBorders>
              <w:top w:val="single" w:sz="12" w:space="0" w:color="000000" w:themeColor="text1"/>
              <w:left w:val="nil"/>
              <w:bottom w:val="single" w:sz="4" w:space="0" w:color="000000" w:themeColor="text1"/>
              <w:right w:val="single" w:sz="12" w:space="0" w:color="000000" w:themeColor="text1"/>
            </w:tcBorders>
            <w:shd w:val="clear" w:color="auto" w:fill="auto"/>
            <w:noWrap/>
            <w:vAlign w:val="center"/>
          </w:tcPr>
          <w:p w14:paraId="6EA3CF25"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0" w:type="dxa"/>
            <w:tcBorders>
              <w:top w:val="single" w:sz="12" w:space="0" w:color="000000" w:themeColor="text1"/>
              <w:left w:val="single" w:sz="12" w:space="0" w:color="000000" w:themeColor="text1"/>
              <w:bottom w:val="single" w:sz="4" w:space="0" w:color="000000" w:themeColor="text1"/>
              <w:right w:val="single" w:sz="4" w:space="0" w:color="auto"/>
            </w:tcBorders>
            <w:shd w:val="clear" w:color="auto" w:fill="auto"/>
            <w:noWrap/>
            <w:vAlign w:val="center"/>
          </w:tcPr>
          <w:p w14:paraId="1D4EBD26"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8" w:type="dxa"/>
            <w:tcBorders>
              <w:top w:val="single" w:sz="12" w:space="0" w:color="000000" w:themeColor="text1"/>
              <w:left w:val="nil"/>
              <w:bottom w:val="single" w:sz="4" w:space="0" w:color="000000" w:themeColor="text1"/>
              <w:right w:val="single" w:sz="4" w:space="0" w:color="auto"/>
            </w:tcBorders>
            <w:shd w:val="clear" w:color="auto" w:fill="auto"/>
            <w:noWrap/>
            <w:vAlign w:val="center"/>
          </w:tcPr>
          <w:p w14:paraId="70BB1446"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51" w:type="dxa"/>
            <w:tcBorders>
              <w:top w:val="single" w:sz="12" w:space="0" w:color="000000" w:themeColor="text1"/>
              <w:left w:val="nil"/>
              <w:bottom w:val="single" w:sz="4" w:space="0" w:color="000000" w:themeColor="text1"/>
              <w:right w:val="single" w:sz="12" w:space="0" w:color="000000" w:themeColor="text1"/>
            </w:tcBorders>
            <w:shd w:val="clear" w:color="auto" w:fill="auto"/>
            <w:noWrap/>
            <w:vAlign w:val="center"/>
          </w:tcPr>
          <w:p w14:paraId="5405A77B"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0" w:type="dxa"/>
            <w:tcBorders>
              <w:top w:val="single" w:sz="12" w:space="0" w:color="000000" w:themeColor="text1"/>
              <w:left w:val="single" w:sz="12" w:space="0" w:color="000000" w:themeColor="text1"/>
              <w:bottom w:val="single" w:sz="4" w:space="0" w:color="000000" w:themeColor="text1"/>
              <w:right w:val="single" w:sz="4" w:space="0" w:color="auto"/>
            </w:tcBorders>
            <w:shd w:val="clear" w:color="auto" w:fill="auto"/>
            <w:noWrap/>
            <w:vAlign w:val="center"/>
          </w:tcPr>
          <w:p w14:paraId="77F702CE"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8" w:type="dxa"/>
            <w:tcBorders>
              <w:top w:val="single" w:sz="12" w:space="0" w:color="000000" w:themeColor="text1"/>
              <w:left w:val="nil"/>
              <w:bottom w:val="single" w:sz="4" w:space="0" w:color="000000" w:themeColor="text1"/>
              <w:right w:val="single" w:sz="4" w:space="0" w:color="auto"/>
            </w:tcBorders>
            <w:shd w:val="clear" w:color="auto" w:fill="auto"/>
            <w:noWrap/>
            <w:vAlign w:val="center"/>
          </w:tcPr>
          <w:p w14:paraId="5A3392F8"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51" w:type="dxa"/>
            <w:tcBorders>
              <w:top w:val="single" w:sz="12" w:space="0" w:color="000000" w:themeColor="text1"/>
              <w:left w:val="nil"/>
              <w:bottom w:val="single" w:sz="4" w:space="0" w:color="000000" w:themeColor="text1"/>
              <w:right w:val="single" w:sz="12" w:space="0" w:color="000000" w:themeColor="text1"/>
            </w:tcBorders>
            <w:shd w:val="clear" w:color="auto" w:fill="auto"/>
            <w:noWrap/>
            <w:vAlign w:val="center"/>
          </w:tcPr>
          <w:p w14:paraId="079A10EF"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0" w:type="dxa"/>
            <w:tcBorders>
              <w:top w:val="single" w:sz="12" w:space="0" w:color="000000" w:themeColor="text1"/>
              <w:left w:val="single" w:sz="12" w:space="0" w:color="000000" w:themeColor="text1"/>
              <w:bottom w:val="single" w:sz="4" w:space="0" w:color="000000" w:themeColor="text1"/>
              <w:right w:val="single" w:sz="4" w:space="0" w:color="auto"/>
            </w:tcBorders>
            <w:shd w:val="clear" w:color="auto" w:fill="auto"/>
            <w:noWrap/>
            <w:vAlign w:val="center"/>
          </w:tcPr>
          <w:p w14:paraId="3C885653"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15</w:t>
            </w:r>
          </w:p>
        </w:tc>
        <w:tc>
          <w:tcPr>
            <w:tcW w:w="398" w:type="dxa"/>
            <w:tcBorders>
              <w:top w:val="single" w:sz="12" w:space="0" w:color="000000" w:themeColor="text1"/>
              <w:left w:val="nil"/>
              <w:bottom w:val="single" w:sz="4" w:space="0" w:color="000000" w:themeColor="text1"/>
              <w:right w:val="single" w:sz="4" w:space="0" w:color="auto"/>
            </w:tcBorders>
            <w:shd w:val="clear" w:color="auto" w:fill="auto"/>
            <w:noWrap/>
            <w:vAlign w:val="center"/>
          </w:tcPr>
          <w:p w14:paraId="55647C27"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5</w:t>
            </w:r>
          </w:p>
        </w:tc>
        <w:tc>
          <w:tcPr>
            <w:tcW w:w="362" w:type="dxa"/>
            <w:tcBorders>
              <w:top w:val="single" w:sz="12" w:space="0" w:color="000000" w:themeColor="text1"/>
              <w:left w:val="nil"/>
              <w:bottom w:val="single" w:sz="4" w:space="0" w:color="000000" w:themeColor="text1"/>
              <w:right w:val="single" w:sz="12" w:space="0" w:color="000000" w:themeColor="text1"/>
            </w:tcBorders>
            <w:shd w:val="clear" w:color="auto" w:fill="auto"/>
            <w:noWrap/>
            <w:vAlign w:val="center"/>
          </w:tcPr>
          <w:p w14:paraId="0AFBC162"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10</w:t>
            </w:r>
          </w:p>
        </w:tc>
        <w:tc>
          <w:tcPr>
            <w:tcW w:w="390" w:type="dxa"/>
            <w:tcBorders>
              <w:top w:val="single" w:sz="12" w:space="0" w:color="000000" w:themeColor="text1"/>
              <w:left w:val="single" w:sz="12" w:space="0" w:color="000000" w:themeColor="text1"/>
              <w:bottom w:val="single" w:sz="4" w:space="0" w:color="000000" w:themeColor="text1"/>
              <w:right w:val="single" w:sz="4" w:space="0" w:color="auto"/>
            </w:tcBorders>
            <w:shd w:val="clear" w:color="auto" w:fill="auto"/>
            <w:noWrap/>
            <w:vAlign w:val="center"/>
          </w:tcPr>
          <w:p w14:paraId="77367E93"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30</w:t>
            </w:r>
          </w:p>
        </w:tc>
        <w:tc>
          <w:tcPr>
            <w:tcW w:w="398" w:type="dxa"/>
            <w:tcBorders>
              <w:top w:val="single" w:sz="12" w:space="0" w:color="000000" w:themeColor="text1"/>
              <w:left w:val="nil"/>
              <w:bottom w:val="single" w:sz="4" w:space="0" w:color="000000" w:themeColor="text1"/>
              <w:right w:val="single" w:sz="4" w:space="0" w:color="auto"/>
            </w:tcBorders>
            <w:shd w:val="clear" w:color="auto" w:fill="auto"/>
            <w:noWrap/>
            <w:vAlign w:val="center"/>
          </w:tcPr>
          <w:p w14:paraId="00A2D387"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5</w:t>
            </w:r>
          </w:p>
        </w:tc>
        <w:tc>
          <w:tcPr>
            <w:tcW w:w="362" w:type="dxa"/>
            <w:tcBorders>
              <w:top w:val="single" w:sz="12" w:space="0" w:color="000000" w:themeColor="text1"/>
              <w:left w:val="nil"/>
              <w:bottom w:val="single" w:sz="4" w:space="0" w:color="000000" w:themeColor="text1"/>
              <w:right w:val="single" w:sz="12" w:space="0" w:color="000000" w:themeColor="text1"/>
            </w:tcBorders>
            <w:shd w:val="clear" w:color="auto" w:fill="auto"/>
            <w:noWrap/>
            <w:vAlign w:val="center"/>
          </w:tcPr>
          <w:p w14:paraId="01999AEB"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5</w:t>
            </w:r>
          </w:p>
        </w:tc>
        <w:tc>
          <w:tcPr>
            <w:tcW w:w="390" w:type="dxa"/>
            <w:tcBorders>
              <w:top w:val="single" w:sz="12" w:space="0" w:color="000000" w:themeColor="text1"/>
              <w:left w:val="single" w:sz="12" w:space="0" w:color="000000" w:themeColor="text1"/>
              <w:bottom w:val="single" w:sz="4" w:space="0" w:color="000000" w:themeColor="text1"/>
              <w:right w:val="single" w:sz="4" w:space="0" w:color="auto"/>
            </w:tcBorders>
            <w:shd w:val="clear" w:color="auto" w:fill="auto"/>
            <w:noWrap/>
            <w:vAlign w:val="center"/>
          </w:tcPr>
          <w:p w14:paraId="7CD8D7AD"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10</w:t>
            </w:r>
          </w:p>
        </w:tc>
        <w:tc>
          <w:tcPr>
            <w:tcW w:w="398" w:type="dxa"/>
            <w:tcBorders>
              <w:top w:val="single" w:sz="12" w:space="0" w:color="000000" w:themeColor="text1"/>
              <w:left w:val="nil"/>
              <w:bottom w:val="single" w:sz="4" w:space="0" w:color="000000" w:themeColor="text1"/>
              <w:right w:val="single" w:sz="4" w:space="0" w:color="auto"/>
            </w:tcBorders>
            <w:shd w:val="clear" w:color="auto" w:fill="auto"/>
            <w:noWrap/>
            <w:vAlign w:val="center"/>
          </w:tcPr>
          <w:p w14:paraId="25D6F6EE"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5</w:t>
            </w:r>
          </w:p>
        </w:tc>
        <w:tc>
          <w:tcPr>
            <w:tcW w:w="362" w:type="dxa"/>
            <w:tcBorders>
              <w:top w:val="single" w:sz="12" w:space="0" w:color="000000" w:themeColor="text1"/>
              <w:left w:val="nil"/>
              <w:bottom w:val="single" w:sz="4" w:space="0" w:color="000000" w:themeColor="text1"/>
              <w:right w:val="single" w:sz="12" w:space="0" w:color="000000" w:themeColor="text1"/>
            </w:tcBorders>
            <w:shd w:val="clear" w:color="auto" w:fill="auto"/>
            <w:noWrap/>
            <w:vAlign w:val="center"/>
          </w:tcPr>
          <w:p w14:paraId="42CBC2FB"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15</w:t>
            </w:r>
          </w:p>
        </w:tc>
        <w:tc>
          <w:tcPr>
            <w:tcW w:w="390" w:type="dxa"/>
            <w:tcBorders>
              <w:top w:val="single" w:sz="12" w:space="0" w:color="000000" w:themeColor="text1"/>
              <w:left w:val="single" w:sz="12" w:space="0" w:color="000000" w:themeColor="text1"/>
              <w:bottom w:val="single" w:sz="4" w:space="0" w:color="000000" w:themeColor="text1"/>
              <w:right w:val="single" w:sz="4" w:space="0" w:color="auto"/>
            </w:tcBorders>
            <w:shd w:val="clear" w:color="auto" w:fill="auto"/>
            <w:noWrap/>
            <w:vAlign w:val="center"/>
          </w:tcPr>
          <w:p w14:paraId="1E03EBB5"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10</w:t>
            </w:r>
          </w:p>
        </w:tc>
        <w:tc>
          <w:tcPr>
            <w:tcW w:w="398" w:type="dxa"/>
            <w:tcBorders>
              <w:top w:val="single" w:sz="12" w:space="0" w:color="000000" w:themeColor="text1"/>
              <w:left w:val="nil"/>
              <w:bottom w:val="single" w:sz="4" w:space="0" w:color="000000" w:themeColor="text1"/>
              <w:right w:val="single" w:sz="4" w:space="0" w:color="auto"/>
            </w:tcBorders>
            <w:shd w:val="clear" w:color="auto" w:fill="auto"/>
            <w:noWrap/>
            <w:vAlign w:val="center"/>
          </w:tcPr>
          <w:p w14:paraId="17762E09"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5</w:t>
            </w:r>
          </w:p>
        </w:tc>
        <w:tc>
          <w:tcPr>
            <w:tcW w:w="390" w:type="dxa"/>
            <w:tcBorders>
              <w:top w:val="single" w:sz="12" w:space="0" w:color="000000" w:themeColor="text1"/>
              <w:left w:val="nil"/>
              <w:bottom w:val="single" w:sz="4" w:space="0" w:color="000000" w:themeColor="text1"/>
              <w:right w:val="single" w:sz="12" w:space="0" w:color="000000" w:themeColor="text1"/>
            </w:tcBorders>
            <w:shd w:val="clear" w:color="auto" w:fill="auto"/>
            <w:noWrap/>
            <w:vAlign w:val="center"/>
          </w:tcPr>
          <w:p w14:paraId="2BD0DA59" w14:textId="77777777"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1692" w:type="dxa"/>
            <w:tcBorders>
              <w:top w:val="single" w:sz="12" w:space="0" w:color="000000" w:themeColor="text1"/>
              <w:left w:val="single" w:sz="12" w:space="0" w:color="000000" w:themeColor="text1"/>
              <w:bottom w:val="single" w:sz="4" w:space="0" w:color="000000" w:themeColor="text1"/>
            </w:tcBorders>
            <w:noWrap/>
            <w:vAlign w:val="center"/>
          </w:tcPr>
          <w:p w14:paraId="06556253" w14:textId="1C5AFFB0" w:rsidR="00C764A3" w:rsidRPr="00865D5B" w:rsidRDefault="00C764A3" w:rsidP="00C764A3">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w:t>
            </w:r>
          </w:p>
        </w:tc>
        <w:tc>
          <w:tcPr>
            <w:tcW w:w="1560" w:type="dxa"/>
            <w:tcBorders>
              <w:top w:val="single" w:sz="12" w:space="0" w:color="000000" w:themeColor="text1"/>
              <w:bottom w:val="single" w:sz="4" w:space="0" w:color="000000" w:themeColor="text1"/>
              <w:right w:val="single" w:sz="12" w:space="0" w:color="000000" w:themeColor="text1"/>
            </w:tcBorders>
            <w:noWrap/>
          </w:tcPr>
          <w:p w14:paraId="14A9C367" w14:textId="77777777" w:rsidR="00C764A3" w:rsidRPr="00865D5B" w:rsidRDefault="00C764A3" w:rsidP="00C764A3">
            <w:pPr>
              <w:rPr>
                <w:rFonts w:ascii="Arial Narrow" w:eastAsia="Times New Roman" w:hAnsi="Arial Narrow"/>
                <w:i/>
                <w:iCs/>
                <w:sz w:val="16"/>
                <w:szCs w:val="16"/>
                <w:lang w:eastAsia="sr-Latn-RS"/>
              </w:rPr>
            </w:pPr>
          </w:p>
        </w:tc>
      </w:tr>
      <w:tr w:rsidR="00C764A3" w:rsidRPr="00865D5B" w14:paraId="0F3F9D1A" w14:textId="77777777" w:rsidTr="008828ED">
        <w:trPr>
          <w:trHeight w:val="288"/>
        </w:trPr>
        <w:tc>
          <w:tcPr>
            <w:tcW w:w="1240" w:type="dxa"/>
            <w:tcBorders>
              <w:left w:val="single" w:sz="12" w:space="0" w:color="000000" w:themeColor="text1"/>
            </w:tcBorders>
            <w:noWrap/>
          </w:tcPr>
          <w:p w14:paraId="2B6726DE" w14:textId="77777777" w:rsidR="00C764A3" w:rsidRPr="00865D5B" w:rsidRDefault="00C764A3" w:rsidP="00C764A3">
            <w:pPr>
              <w:rPr>
                <w:rFonts w:ascii="Arial Narrow" w:eastAsia="Times New Roman" w:hAnsi="Arial Narrow"/>
                <w:b/>
                <w:bCs/>
                <w:sz w:val="16"/>
                <w:szCs w:val="16"/>
                <w:lang w:eastAsia="sr-Latn-RS"/>
              </w:rPr>
            </w:pPr>
          </w:p>
        </w:tc>
        <w:tc>
          <w:tcPr>
            <w:tcW w:w="1846" w:type="dxa"/>
            <w:tcBorders>
              <w:bottom w:val="single" w:sz="12" w:space="0" w:color="000000" w:themeColor="text1"/>
            </w:tcBorders>
            <w:noWrap/>
            <w:vAlign w:val="center"/>
          </w:tcPr>
          <w:p w14:paraId="2F4AD75C" w14:textId="77777777" w:rsidR="00C764A3" w:rsidRPr="00865D5B" w:rsidRDefault="00C764A3" w:rsidP="00C764A3">
            <w:pP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xml:space="preserve">Heti </w:t>
            </w:r>
            <w:proofErr w:type="spellStart"/>
            <w:r w:rsidRPr="00865D5B">
              <w:rPr>
                <w:rFonts w:ascii="Arial Narrow" w:eastAsia="Times New Roman" w:hAnsi="Arial Narrow"/>
                <w:b/>
                <w:bCs/>
                <w:sz w:val="16"/>
                <w:szCs w:val="16"/>
                <w:lang w:eastAsia="sr-Latn-RS"/>
              </w:rPr>
              <w:t>össz</w:t>
            </w:r>
            <w:proofErr w:type="spellEnd"/>
            <w:r w:rsidRPr="00865D5B">
              <w:rPr>
                <w:rFonts w:ascii="Arial Narrow" w:eastAsia="Times New Roman" w:hAnsi="Arial Narrow"/>
                <w:b/>
                <w:bCs/>
                <w:sz w:val="16"/>
                <w:szCs w:val="16"/>
                <w:lang w:eastAsia="sr-Latn-RS"/>
              </w:rPr>
              <w:t xml:space="preserve"> óra</w:t>
            </w:r>
          </w:p>
        </w:tc>
        <w:tc>
          <w:tcPr>
            <w:tcW w:w="853" w:type="dxa"/>
            <w:tcBorders>
              <w:bottom w:val="single" w:sz="12" w:space="0" w:color="000000" w:themeColor="text1"/>
            </w:tcBorders>
            <w:noWrap/>
            <w:vAlign w:val="center"/>
          </w:tcPr>
          <w:p w14:paraId="6534AD8D"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033" w:type="dxa"/>
            <w:tcBorders>
              <w:right w:val="single" w:sz="12" w:space="0" w:color="000000" w:themeColor="text1"/>
            </w:tcBorders>
            <w:noWrap/>
            <w:vAlign w:val="center"/>
          </w:tcPr>
          <w:p w14:paraId="30F2DEDA"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139" w:type="dxa"/>
            <w:gridSpan w:val="3"/>
            <w:tcBorders>
              <w:left w:val="single" w:sz="12" w:space="0" w:color="000000" w:themeColor="text1"/>
              <w:bottom w:val="single" w:sz="12" w:space="0" w:color="000000" w:themeColor="text1"/>
              <w:right w:val="single" w:sz="12" w:space="0" w:color="000000" w:themeColor="text1"/>
            </w:tcBorders>
            <w:noWrap/>
            <w:vAlign w:val="center"/>
          </w:tcPr>
          <w:p w14:paraId="705C28DC"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139" w:type="dxa"/>
            <w:gridSpan w:val="3"/>
            <w:tcBorders>
              <w:left w:val="single" w:sz="12" w:space="0" w:color="000000" w:themeColor="text1"/>
              <w:bottom w:val="single" w:sz="12" w:space="0" w:color="000000" w:themeColor="text1"/>
              <w:right w:val="single" w:sz="12" w:space="0" w:color="000000" w:themeColor="text1"/>
            </w:tcBorders>
            <w:noWrap/>
            <w:vAlign w:val="center"/>
          </w:tcPr>
          <w:p w14:paraId="1A986DB2"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139" w:type="dxa"/>
            <w:gridSpan w:val="3"/>
            <w:tcBorders>
              <w:left w:val="single" w:sz="12" w:space="0" w:color="000000" w:themeColor="text1"/>
              <w:bottom w:val="single" w:sz="12" w:space="0" w:color="000000" w:themeColor="text1"/>
              <w:right w:val="single" w:sz="12" w:space="0" w:color="000000" w:themeColor="text1"/>
            </w:tcBorders>
            <w:noWrap/>
            <w:vAlign w:val="center"/>
          </w:tcPr>
          <w:p w14:paraId="64B4FD2F"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150" w:type="dxa"/>
            <w:gridSpan w:val="3"/>
            <w:tcBorders>
              <w:left w:val="single" w:sz="12" w:space="0" w:color="000000" w:themeColor="text1"/>
              <w:bottom w:val="single" w:sz="12" w:space="0" w:color="000000" w:themeColor="text1"/>
              <w:right w:val="single" w:sz="12" w:space="0" w:color="000000" w:themeColor="text1"/>
            </w:tcBorders>
            <w:noWrap/>
            <w:vAlign w:val="center"/>
          </w:tcPr>
          <w:p w14:paraId="0E61E4C5"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30</w:t>
            </w:r>
          </w:p>
        </w:tc>
        <w:tc>
          <w:tcPr>
            <w:tcW w:w="1150" w:type="dxa"/>
            <w:gridSpan w:val="3"/>
            <w:tcBorders>
              <w:left w:val="single" w:sz="12" w:space="0" w:color="000000" w:themeColor="text1"/>
              <w:bottom w:val="single" w:sz="12" w:space="0" w:color="000000" w:themeColor="text1"/>
              <w:right w:val="single" w:sz="12" w:space="0" w:color="000000" w:themeColor="text1"/>
            </w:tcBorders>
            <w:noWrap/>
            <w:vAlign w:val="center"/>
          </w:tcPr>
          <w:p w14:paraId="5C92143C"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40</w:t>
            </w:r>
          </w:p>
        </w:tc>
        <w:tc>
          <w:tcPr>
            <w:tcW w:w="1150" w:type="dxa"/>
            <w:gridSpan w:val="3"/>
            <w:tcBorders>
              <w:left w:val="single" w:sz="12" w:space="0" w:color="000000" w:themeColor="text1"/>
              <w:bottom w:val="single" w:sz="12" w:space="0" w:color="000000" w:themeColor="text1"/>
              <w:right w:val="single" w:sz="12" w:space="0" w:color="000000" w:themeColor="text1"/>
            </w:tcBorders>
            <w:noWrap/>
            <w:vAlign w:val="center"/>
          </w:tcPr>
          <w:p w14:paraId="6B1F2440"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30</w:t>
            </w:r>
          </w:p>
        </w:tc>
        <w:tc>
          <w:tcPr>
            <w:tcW w:w="1178" w:type="dxa"/>
            <w:gridSpan w:val="3"/>
            <w:tcBorders>
              <w:left w:val="single" w:sz="12" w:space="0" w:color="000000" w:themeColor="text1"/>
              <w:bottom w:val="single" w:sz="12" w:space="0" w:color="000000" w:themeColor="text1"/>
              <w:right w:val="single" w:sz="12" w:space="0" w:color="000000" w:themeColor="text1"/>
            </w:tcBorders>
            <w:noWrap/>
            <w:vAlign w:val="center"/>
          </w:tcPr>
          <w:p w14:paraId="24BE9F04"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15</w:t>
            </w:r>
          </w:p>
        </w:tc>
        <w:tc>
          <w:tcPr>
            <w:tcW w:w="1692" w:type="dxa"/>
            <w:tcBorders>
              <w:left w:val="single" w:sz="12" w:space="0" w:color="000000" w:themeColor="text1"/>
            </w:tcBorders>
            <w:noWrap/>
            <w:vAlign w:val="center"/>
          </w:tcPr>
          <w:p w14:paraId="3FE7285B" w14:textId="77777777" w:rsidR="00C764A3" w:rsidRPr="00865D5B" w:rsidRDefault="00C764A3" w:rsidP="00C764A3">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560" w:type="dxa"/>
            <w:tcBorders>
              <w:right w:val="single" w:sz="12" w:space="0" w:color="000000" w:themeColor="text1"/>
            </w:tcBorders>
            <w:noWrap/>
          </w:tcPr>
          <w:p w14:paraId="220404FA" w14:textId="77777777" w:rsidR="00C764A3" w:rsidRPr="00865D5B" w:rsidRDefault="00C764A3" w:rsidP="00C764A3">
            <w:pPr>
              <w:rPr>
                <w:rFonts w:ascii="Arial Narrow" w:eastAsia="Times New Roman" w:hAnsi="Arial Narrow"/>
                <w:b/>
                <w:bCs/>
                <w:sz w:val="16"/>
                <w:szCs w:val="16"/>
                <w:lang w:eastAsia="sr-Latn-RS"/>
              </w:rPr>
            </w:pPr>
          </w:p>
        </w:tc>
      </w:tr>
      <w:tr w:rsidR="00C764A3" w:rsidRPr="000056F4" w14:paraId="693B1574" w14:textId="77777777" w:rsidTr="008828ED">
        <w:trPr>
          <w:trHeight w:val="103"/>
        </w:trPr>
        <w:tc>
          <w:tcPr>
            <w:tcW w:w="1240" w:type="dxa"/>
            <w:tcBorders>
              <w:left w:val="single" w:sz="12" w:space="0" w:color="000000" w:themeColor="text1"/>
              <w:bottom w:val="single" w:sz="12" w:space="0" w:color="000000" w:themeColor="text1"/>
              <w:right w:val="single" w:sz="12" w:space="0" w:color="000000" w:themeColor="text1"/>
            </w:tcBorders>
            <w:noWrap/>
          </w:tcPr>
          <w:p w14:paraId="167A9D5A" w14:textId="77777777" w:rsidR="00C764A3" w:rsidRPr="000056F4" w:rsidRDefault="00C764A3" w:rsidP="00C764A3">
            <w:pPr>
              <w:rPr>
                <w:rFonts w:ascii="Arial Narrow" w:eastAsia="Times New Roman" w:hAnsi="Arial Narrow"/>
                <w:sz w:val="16"/>
                <w:szCs w:val="16"/>
                <w:lang w:eastAsia="sr-Latn-RS"/>
              </w:rPr>
            </w:pPr>
          </w:p>
        </w:tc>
        <w:tc>
          <w:tcPr>
            <w:tcW w:w="1846" w:type="dxa"/>
            <w:tcBorders>
              <w:top w:val="single" w:sz="12" w:space="0" w:color="000000" w:themeColor="text1"/>
              <w:left w:val="single" w:sz="12" w:space="0" w:color="000000" w:themeColor="text1"/>
              <w:bottom w:val="single" w:sz="12" w:space="0" w:color="000000" w:themeColor="text1"/>
            </w:tcBorders>
            <w:noWrap/>
            <w:vAlign w:val="center"/>
          </w:tcPr>
          <w:p w14:paraId="78F3544B" w14:textId="77777777" w:rsidR="00C764A3" w:rsidRPr="00D94FEC" w:rsidRDefault="00C764A3" w:rsidP="00C764A3">
            <w:pPr>
              <w:rPr>
                <w:rFonts w:ascii="Arial Narrow" w:eastAsia="Times New Roman" w:hAnsi="Arial Narrow"/>
                <w:b/>
                <w:bCs/>
                <w:sz w:val="16"/>
                <w:szCs w:val="16"/>
                <w:lang w:eastAsia="sr-Latn-RS"/>
              </w:rPr>
            </w:pPr>
            <w:proofErr w:type="spellStart"/>
            <w:r w:rsidRPr="00D94FEC">
              <w:rPr>
                <w:rFonts w:ascii="Arial Narrow" w:eastAsia="Times New Roman" w:hAnsi="Arial Narrow"/>
                <w:b/>
                <w:bCs/>
                <w:sz w:val="16"/>
                <w:szCs w:val="16"/>
                <w:lang w:eastAsia="sr-Latn-RS"/>
              </w:rPr>
              <w:t>Összkredit</w:t>
            </w:r>
            <w:proofErr w:type="spellEnd"/>
            <w:r w:rsidRPr="00D94FEC">
              <w:rPr>
                <w:rFonts w:ascii="Arial Narrow" w:eastAsia="Times New Roman" w:hAnsi="Arial Narrow"/>
                <w:b/>
                <w:bCs/>
                <w:sz w:val="16"/>
                <w:szCs w:val="16"/>
                <w:lang w:eastAsia="sr-Latn-RS"/>
              </w:rPr>
              <w:t>:</w:t>
            </w:r>
          </w:p>
        </w:tc>
        <w:tc>
          <w:tcPr>
            <w:tcW w:w="853" w:type="dxa"/>
            <w:tcBorders>
              <w:top w:val="single" w:sz="12" w:space="0" w:color="000000" w:themeColor="text1"/>
              <w:bottom w:val="single" w:sz="12" w:space="0" w:color="000000" w:themeColor="text1"/>
              <w:right w:val="single" w:sz="12" w:space="0" w:color="000000" w:themeColor="text1"/>
            </w:tcBorders>
            <w:noWrap/>
            <w:vAlign w:val="center"/>
          </w:tcPr>
          <w:p w14:paraId="29F5AFD8" w14:textId="77777777" w:rsidR="00C764A3" w:rsidRPr="00D94FEC" w:rsidRDefault="00C764A3" w:rsidP="00C764A3">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40</w:t>
            </w:r>
          </w:p>
        </w:tc>
        <w:tc>
          <w:tcPr>
            <w:tcW w:w="1033" w:type="dxa"/>
            <w:tcBorders>
              <w:left w:val="single" w:sz="12" w:space="0" w:color="000000" w:themeColor="text1"/>
              <w:bottom w:val="single" w:sz="12" w:space="0" w:color="000000" w:themeColor="text1"/>
            </w:tcBorders>
            <w:noWrap/>
            <w:vAlign w:val="center"/>
          </w:tcPr>
          <w:p w14:paraId="5167A8D7" w14:textId="77777777" w:rsidR="00C764A3" w:rsidRPr="00D94FEC" w:rsidRDefault="00C764A3" w:rsidP="00C764A3">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8045" w:type="dxa"/>
            <w:gridSpan w:val="21"/>
            <w:tcBorders>
              <w:bottom w:val="single" w:sz="12" w:space="0" w:color="000000" w:themeColor="text1"/>
            </w:tcBorders>
            <w:noWrap/>
            <w:vAlign w:val="center"/>
          </w:tcPr>
          <w:p w14:paraId="10C522DD" w14:textId="77777777" w:rsidR="00C764A3" w:rsidRPr="00D94FEC" w:rsidRDefault="00C764A3" w:rsidP="00C764A3">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1692" w:type="dxa"/>
            <w:tcBorders>
              <w:bottom w:val="single" w:sz="12" w:space="0" w:color="000000" w:themeColor="text1"/>
            </w:tcBorders>
            <w:noWrap/>
            <w:vAlign w:val="center"/>
          </w:tcPr>
          <w:p w14:paraId="75D73B31" w14:textId="77777777" w:rsidR="00C764A3" w:rsidRPr="00D94FEC" w:rsidRDefault="00C764A3" w:rsidP="00C764A3">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560" w:type="dxa"/>
            <w:tcBorders>
              <w:bottom w:val="single" w:sz="12" w:space="0" w:color="000000" w:themeColor="text1"/>
              <w:right w:val="single" w:sz="12" w:space="0" w:color="000000" w:themeColor="text1"/>
            </w:tcBorders>
            <w:noWrap/>
          </w:tcPr>
          <w:p w14:paraId="5D06CEDE" w14:textId="77777777" w:rsidR="00C764A3" w:rsidRPr="000056F4" w:rsidRDefault="00C764A3" w:rsidP="00C764A3">
            <w:pPr>
              <w:rPr>
                <w:rFonts w:ascii="Arial Narrow" w:eastAsia="Times New Roman" w:hAnsi="Arial Narrow"/>
                <w:sz w:val="16"/>
                <w:szCs w:val="16"/>
                <w:lang w:eastAsia="sr-Latn-RS"/>
              </w:rPr>
            </w:pPr>
          </w:p>
        </w:tc>
      </w:tr>
    </w:tbl>
    <w:p w14:paraId="664355AD" w14:textId="37A2D471" w:rsidR="005A1A11" w:rsidRDefault="005A1A11" w:rsidP="000007D3">
      <w:pPr>
        <w:ind w:left="-993"/>
        <w:jc w:val="center"/>
        <w:rPr>
          <w:noProof/>
        </w:rPr>
      </w:pPr>
    </w:p>
    <w:p w14:paraId="5781C0E0" w14:textId="143B6252" w:rsidR="00B35A74" w:rsidRPr="0040009B" w:rsidRDefault="00C608AA" w:rsidP="00C608AA">
      <w:pPr>
        <w:tabs>
          <w:tab w:val="left" w:pos="2710"/>
          <w:tab w:val="center" w:pos="6575"/>
        </w:tabs>
        <w:spacing w:before="360"/>
        <w:ind w:left="-851"/>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ab/>
      </w:r>
      <w:r>
        <w:rPr>
          <w:rFonts w:ascii="Arial Narrow" w:eastAsia="Times New Roman" w:hAnsi="Arial Narrow"/>
          <w:b/>
          <w:bCs/>
          <w:sz w:val="16"/>
          <w:szCs w:val="16"/>
          <w:lang w:eastAsia="sr-Latn-RS"/>
        </w:rPr>
        <w:tab/>
      </w:r>
      <w:r w:rsidR="00AD2A8D">
        <w:rPr>
          <w:rFonts w:ascii="Arial Narrow" w:eastAsia="Times New Roman" w:hAnsi="Arial Narrow"/>
          <w:b/>
          <w:bCs/>
          <w:sz w:val="16"/>
          <w:szCs w:val="16"/>
          <w:lang w:eastAsia="sr-Latn-RS"/>
        </w:rPr>
        <w:t>Informatika</w:t>
      </w:r>
      <w:r w:rsidR="006A2905">
        <w:rPr>
          <w:rFonts w:ascii="Arial Narrow" w:eastAsia="Times New Roman" w:hAnsi="Arial Narrow"/>
          <w:b/>
          <w:bCs/>
          <w:sz w:val="16"/>
          <w:szCs w:val="16"/>
          <w:lang w:eastAsia="sr-Latn-RS"/>
        </w:rPr>
        <w:t>i</w:t>
      </w:r>
      <w:r w:rsidR="00865D5B">
        <w:rPr>
          <w:rFonts w:ascii="Arial Narrow" w:eastAsia="Times New Roman" w:hAnsi="Arial Narrow"/>
          <w:b/>
          <w:bCs/>
          <w:sz w:val="16"/>
          <w:szCs w:val="16"/>
          <w:lang w:eastAsia="sr-Latn-RS"/>
        </w:rPr>
        <w:t xml:space="preserve"> specializációs</w:t>
      </w:r>
      <w:r w:rsidR="006A2905">
        <w:rPr>
          <w:rFonts w:ascii="Arial Narrow" w:eastAsia="Times New Roman" w:hAnsi="Arial Narrow"/>
          <w:b/>
          <w:bCs/>
          <w:sz w:val="16"/>
          <w:szCs w:val="16"/>
          <w:lang w:eastAsia="sr-Latn-RS"/>
        </w:rPr>
        <w:t xml:space="preserve"> tárgyak</w:t>
      </w:r>
    </w:p>
    <w:tbl>
      <w:tblPr>
        <w:tblStyle w:val="Rcsostblzat"/>
        <w:tblW w:w="16331" w:type="dxa"/>
        <w:tblInd w:w="-1201" w:type="dxa"/>
        <w:tblLook w:val="04A0" w:firstRow="1" w:lastRow="0" w:firstColumn="1" w:lastColumn="0" w:noHBand="0" w:noVBand="1"/>
      </w:tblPr>
      <w:tblGrid>
        <w:gridCol w:w="1241"/>
        <w:gridCol w:w="2020"/>
        <w:gridCol w:w="683"/>
        <w:gridCol w:w="1035"/>
        <w:gridCol w:w="389"/>
        <w:gridCol w:w="398"/>
        <w:gridCol w:w="389"/>
        <w:gridCol w:w="389"/>
        <w:gridCol w:w="398"/>
        <w:gridCol w:w="363"/>
        <w:gridCol w:w="389"/>
        <w:gridCol w:w="398"/>
        <w:gridCol w:w="363"/>
        <w:gridCol w:w="389"/>
        <w:gridCol w:w="398"/>
        <w:gridCol w:w="350"/>
        <w:gridCol w:w="389"/>
        <w:gridCol w:w="398"/>
        <w:gridCol w:w="350"/>
        <w:gridCol w:w="389"/>
        <w:gridCol w:w="398"/>
        <w:gridCol w:w="350"/>
        <w:gridCol w:w="389"/>
        <w:gridCol w:w="398"/>
        <w:gridCol w:w="419"/>
        <w:gridCol w:w="1696"/>
        <w:gridCol w:w="1563"/>
      </w:tblGrid>
      <w:tr w:rsidR="00B35A74" w14:paraId="6622C315" w14:textId="77777777" w:rsidTr="00250FD2">
        <w:tc>
          <w:tcPr>
            <w:tcW w:w="1241" w:type="dxa"/>
            <w:vMerge w:val="restart"/>
            <w:tcBorders>
              <w:top w:val="single" w:sz="12" w:space="0" w:color="000000" w:themeColor="text1"/>
              <w:left w:val="single" w:sz="12" w:space="0" w:color="000000" w:themeColor="text1"/>
            </w:tcBorders>
          </w:tcPr>
          <w:p w14:paraId="068452F6" w14:textId="77777777" w:rsidR="00B35A74" w:rsidRPr="00C20C45" w:rsidRDefault="00B35A74" w:rsidP="00627945">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2020" w:type="dxa"/>
            <w:vMerge w:val="restart"/>
            <w:tcBorders>
              <w:top w:val="single" w:sz="12" w:space="0" w:color="000000" w:themeColor="text1"/>
            </w:tcBorders>
          </w:tcPr>
          <w:p w14:paraId="62C372CA" w14:textId="77777777" w:rsidR="00B35A74" w:rsidRPr="00C20C45" w:rsidRDefault="00B35A74" w:rsidP="00627945">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683" w:type="dxa"/>
            <w:vMerge w:val="restart"/>
            <w:tcBorders>
              <w:top w:val="single" w:sz="12" w:space="0" w:color="000000" w:themeColor="text1"/>
            </w:tcBorders>
            <w:vAlign w:val="center"/>
          </w:tcPr>
          <w:p w14:paraId="1BBE34CB" w14:textId="77777777" w:rsidR="00B35A74" w:rsidRPr="00096B98" w:rsidRDefault="00B35A74" w:rsidP="00627945">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1035" w:type="dxa"/>
            <w:vMerge w:val="restart"/>
            <w:tcBorders>
              <w:top w:val="single" w:sz="12" w:space="0" w:color="000000" w:themeColor="text1"/>
            </w:tcBorders>
          </w:tcPr>
          <w:p w14:paraId="568740EF" w14:textId="77777777" w:rsidR="00B35A74" w:rsidRPr="00C20C45" w:rsidRDefault="00B35A74" w:rsidP="00627945">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8093" w:type="dxa"/>
            <w:gridSpan w:val="21"/>
            <w:tcBorders>
              <w:top w:val="single" w:sz="12" w:space="0" w:color="000000" w:themeColor="text1"/>
            </w:tcBorders>
          </w:tcPr>
          <w:p w14:paraId="2A014D7D" w14:textId="77777777" w:rsidR="00B35A74" w:rsidRDefault="00B35A74" w:rsidP="00627945">
            <w:pPr>
              <w:jc w:val="center"/>
              <w:rPr>
                <w:noProof/>
              </w:rPr>
            </w:pPr>
            <w:r w:rsidRPr="009A760B">
              <w:rPr>
                <w:rFonts w:ascii="Arial Narrow" w:eastAsia="Times New Roman" w:hAnsi="Arial Narrow"/>
                <w:b/>
                <w:bCs/>
                <w:sz w:val="16"/>
                <w:szCs w:val="16"/>
                <w:lang w:eastAsia="sr-Latn-RS"/>
              </w:rPr>
              <w:t>Félévek - heti óraszám</w:t>
            </w:r>
          </w:p>
        </w:tc>
        <w:tc>
          <w:tcPr>
            <w:tcW w:w="1696" w:type="dxa"/>
            <w:vMerge w:val="restart"/>
            <w:tcBorders>
              <w:top w:val="single" w:sz="12" w:space="0" w:color="000000" w:themeColor="text1"/>
            </w:tcBorders>
          </w:tcPr>
          <w:p w14:paraId="4E02C0F2" w14:textId="77777777" w:rsidR="00B35A74" w:rsidRDefault="00B35A74" w:rsidP="00627945">
            <w:pPr>
              <w:spacing w:before="240"/>
              <w:jc w:val="center"/>
              <w:rPr>
                <w:noProof/>
              </w:rPr>
            </w:pPr>
            <w:r w:rsidRPr="009A760B">
              <w:rPr>
                <w:rFonts w:ascii="Arial Narrow" w:eastAsia="Times New Roman" w:hAnsi="Arial Narrow"/>
                <w:b/>
                <w:bCs/>
                <w:sz w:val="16"/>
                <w:szCs w:val="16"/>
                <w:lang w:eastAsia="sr-Latn-RS"/>
              </w:rPr>
              <w:t>Előfeltétel</w:t>
            </w:r>
          </w:p>
        </w:tc>
        <w:tc>
          <w:tcPr>
            <w:tcW w:w="1563" w:type="dxa"/>
            <w:vMerge w:val="restart"/>
            <w:tcBorders>
              <w:top w:val="single" w:sz="12" w:space="0" w:color="000000" w:themeColor="text1"/>
              <w:right w:val="single" w:sz="12" w:space="0" w:color="000000" w:themeColor="text1"/>
            </w:tcBorders>
          </w:tcPr>
          <w:p w14:paraId="7A6DFCA5" w14:textId="77777777" w:rsidR="00B35A74" w:rsidRDefault="00B35A74" w:rsidP="00627945">
            <w:pPr>
              <w:spacing w:before="240"/>
              <w:jc w:val="center"/>
              <w:rPr>
                <w:noProof/>
              </w:rPr>
            </w:pPr>
            <w:r w:rsidRPr="009A760B">
              <w:rPr>
                <w:rFonts w:ascii="Arial Narrow" w:eastAsia="Times New Roman" w:hAnsi="Arial Narrow"/>
                <w:b/>
                <w:bCs/>
                <w:sz w:val="16"/>
                <w:szCs w:val="16"/>
                <w:lang w:eastAsia="sr-Latn-RS"/>
              </w:rPr>
              <w:t>Tárgyfelelős</w:t>
            </w:r>
          </w:p>
        </w:tc>
      </w:tr>
      <w:tr w:rsidR="00B35A74" w14:paraId="04F61BD2" w14:textId="77777777" w:rsidTr="006B5714">
        <w:tc>
          <w:tcPr>
            <w:tcW w:w="1241" w:type="dxa"/>
            <w:vMerge/>
            <w:tcBorders>
              <w:left w:val="single" w:sz="12" w:space="0" w:color="000000" w:themeColor="text1"/>
            </w:tcBorders>
          </w:tcPr>
          <w:p w14:paraId="1A965116" w14:textId="77777777" w:rsidR="00B35A74" w:rsidRDefault="00B35A74" w:rsidP="00627945">
            <w:pPr>
              <w:rPr>
                <w:noProof/>
              </w:rPr>
            </w:pPr>
          </w:p>
        </w:tc>
        <w:tc>
          <w:tcPr>
            <w:tcW w:w="2020" w:type="dxa"/>
            <w:vMerge/>
          </w:tcPr>
          <w:p w14:paraId="7DF4E37C" w14:textId="77777777" w:rsidR="00B35A74" w:rsidRDefault="00B35A74" w:rsidP="00627945">
            <w:pPr>
              <w:rPr>
                <w:noProof/>
              </w:rPr>
            </w:pPr>
          </w:p>
        </w:tc>
        <w:tc>
          <w:tcPr>
            <w:tcW w:w="683" w:type="dxa"/>
            <w:vMerge/>
          </w:tcPr>
          <w:p w14:paraId="44FB30F8" w14:textId="77777777" w:rsidR="00B35A74" w:rsidRDefault="00B35A74" w:rsidP="00627945">
            <w:pPr>
              <w:jc w:val="center"/>
              <w:rPr>
                <w:noProof/>
              </w:rPr>
            </w:pPr>
          </w:p>
        </w:tc>
        <w:tc>
          <w:tcPr>
            <w:tcW w:w="1035" w:type="dxa"/>
            <w:vMerge/>
            <w:tcBorders>
              <w:right w:val="single" w:sz="12" w:space="0" w:color="000000" w:themeColor="text1"/>
            </w:tcBorders>
          </w:tcPr>
          <w:p w14:paraId="1DA6542E" w14:textId="77777777" w:rsidR="00B35A74" w:rsidRDefault="00B35A74" w:rsidP="00627945">
            <w:pPr>
              <w:jc w:val="center"/>
              <w:rPr>
                <w:noProof/>
              </w:rPr>
            </w:pPr>
          </w:p>
        </w:tc>
        <w:tc>
          <w:tcPr>
            <w:tcW w:w="0" w:type="auto"/>
            <w:gridSpan w:val="3"/>
            <w:tcBorders>
              <w:top w:val="single" w:sz="12" w:space="0" w:color="000000" w:themeColor="text1"/>
              <w:left w:val="single" w:sz="12" w:space="0" w:color="000000" w:themeColor="text1"/>
              <w:right w:val="single" w:sz="12" w:space="0" w:color="000000" w:themeColor="text1"/>
            </w:tcBorders>
          </w:tcPr>
          <w:p w14:paraId="19F14E3C" w14:textId="77777777" w:rsidR="00B35A74" w:rsidRDefault="00B35A74" w:rsidP="00627945">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7842F596" w14:textId="77777777" w:rsidR="00B35A74" w:rsidRDefault="00B35A74" w:rsidP="00627945">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68D9363B" w14:textId="77777777" w:rsidR="00B35A74" w:rsidRDefault="00B35A74" w:rsidP="00627945">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17310F6F" w14:textId="77777777" w:rsidR="00B35A74" w:rsidRDefault="00B35A74" w:rsidP="00627945">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1482B7C6" w14:textId="77777777" w:rsidR="00B35A74" w:rsidRDefault="00B35A74" w:rsidP="00627945">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6DDB914C" w14:textId="77777777" w:rsidR="00B35A74" w:rsidRDefault="00B35A74" w:rsidP="00627945">
            <w:pPr>
              <w:jc w:val="center"/>
              <w:rPr>
                <w:noProof/>
              </w:rPr>
            </w:pPr>
            <w:r w:rsidRPr="009A760B">
              <w:rPr>
                <w:rFonts w:ascii="Arial Narrow" w:eastAsia="Times New Roman" w:hAnsi="Arial Narrow"/>
                <w:b/>
                <w:bCs/>
                <w:sz w:val="16"/>
                <w:szCs w:val="16"/>
                <w:lang w:eastAsia="sr-Latn-RS"/>
              </w:rPr>
              <w:t>6</w:t>
            </w:r>
          </w:p>
        </w:tc>
        <w:tc>
          <w:tcPr>
            <w:tcW w:w="1206" w:type="dxa"/>
            <w:gridSpan w:val="3"/>
            <w:tcBorders>
              <w:top w:val="single" w:sz="12" w:space="0" w:color="000000" w:themeColor="text1"/>
              <w:left w:val="single" w:sz="12" w:space="0" w:color="000000" w:themeColor="text1"/>
              <w:right w:val="single" w:sz="12" w:space="0" w:color="000000" w:themeColor="text1"/>
            </w:tcBorders>
          </w:tcPr>
          <w:p w14:paraId="28AF3A15" w14:textId="77777777" w:rsidR="00B35A74" w:rsidRDefault="00B35A74" w:rsidP="00627945">
            <w:pPr>
              <w:jc w:val="center"/>
              <w:rPr>
                <w:noProof/>
              </w:rPr>
            </w:pPr>
            <w:r w:rsidRPr="009A760B">
              <w:rPr>
                <w:rFonts w:ascii="Arial Narrow" w:eastAsia="Times New Roman" w:hAnsi="Arial Narrow"/>
                <w:b/>
                <w:bCs/>
                <w:sz w:val="16"/>
                <w:szCs w:val="16"/>
                <w:lang w:eastAsia="sr-Latn-RS"/>
              </w:rPr>
              <w:t>7</w:t>
            </w:r>
          </w:p>
        </w:tc>
        <w:tc>
          <w:tcPr>
            <w:tcW w:w="1696" w:type="dxa"/>
            <w:vMerge/>
            <w:tcBorders>
              <w:left w:val="single" w:sz="12" w:space="0" w:color="000000" w:themeColor="text1"/>
            </w:tcBorders>
          </w:tcPr>
          <w:p w14:paraId="3041E394" w14:textId="77777777" w:rsidR="00B35A74" w:rsidRDefault="00B35A74" w:rsidP="00627945">
            <w:pPr>
              <w:rPr>
                <w:noProof/>
              </w:rPr>
            </w:pPr>
          </w:p>
        </w:tc>
        <w:tc>
          <w:tcPr>
            <w:tcW w:w="1563" w:type="dxa"/>
            <w:vMerge/>
            <w:tcBorders>
              <w:right w:val="single" w:sz="12" w:space="0" w:color="000000" w:themeColor="text1"/>
            </w:tcBorders>
          </w:tcPr>
          <w:p w14:paraId="722B00AE" w14:textId="77777777" w:rsidR="00B35A74" w:rsidRDefault="00B35A74" w:rsidP="00627945">
            <w:pPr>
              <w:rPr>
                <w:noProof/>
              </w:rPr>
            </w:pPr>
          </w:p>
        </w:tc>
      </w:tr>
      <w:tr w:rsidR="00B35A74" w14:paraId="1D9163FD" w14:textId="77777777" w:rsidTr="00C608AA">
        <w:tc>
          <w:tcPr>
            <w:tcW w:w="1241" w:type="dxa"/>
            <w:vMerge/>
            <w:tcBorders>
              <w:left w:val="single" w:sz="12" w:space="0" w:color="000000" w:themeColor="text1"/>
              <w:bottom w:val="single" w:sz="12" w:space="0" w:color="000000" w:themeColor="text1"/>
            </w:tcBorders>
          </w:tcPr>
          <w:p w14:paraId="42C6D796" w14:textId="77777777" w:rsidR="00B35A74" w:rsidRDefault="00B35A74" w:rsidP="00627945">
            <w:pPr>
              <w:rPr>
                <w:noProof/>
              </w:rPr>
            </w:pPr>
          </w:p>
        </w:tc>
        <w:tc>
          <w:tcPr>
            <w:tcW w:w="2020" w:type="dxa"/>
            <w:vMerge/>
            <w:tcBorders>
              <w:bottom w:val="single" w:sz="12" w:space="0" w:color="000000" w:themeColor="text1"/>
            </w:tcBorders>
          </w:tcPr>
          <w:p w14:paraId="6E1831B3" w14:textId="77777777" w:rsidR="00B35A74" w:rsidRDefault="00B35A74" w:rsidP="00627945">
            <w:pPr>
              <w:rPr>
                <w:noProof/>
              </w:rPr>
            </w:pPr>
          </w:p>
        </w:tc>
        <w:tc>
          <w:tcPr>
            <w:tcW w:w="683" w:type="dxa"/>
            <w:vMerge/>
            <w:tcBorders>
              <w:bottom w:val="single" w:sz="12" w:space="0" w:color="000000" w:themeColor="text1"/>
            </w:tcBorders>
          </w:tcPr>
          <w:p w14:paraId="54E11D2A" w14:textId="77777777" w:rsidR="00B35A74" w:rsidRDefault="00B35A74" w:rsidP="00627945">
            <w:pPr>
              <w:jc w:val="center"/>
              <w:rPr>
                <w:noProof/>
              </w:rPr>
            </w:pPr>
          </w:p>
        </w:tc>
        <w:tc>
          <w:tcPr>
            <w:tcW w:w="1035" w:type="dxa"/>
            <w:vMerge/>
            <w:tcBorders>
              <w:bottom w:val="single" w:sz="12" w:space="0" w:color="000000" w:themeColor="text1"/>
              <w:right w:val="single" w:sz="12" w:space="0" w:color="000000" w:themeColor="text1"/>
            </w:tcBorders>
          </w:tcPr>
          <w:p w14:paraId="31126E5D" w14:textId="77777777" w:rsidR="00B35A74" w:rsidRDefault="00B35A74" w:rsidP="00627945">
            <w:pPr>
              <w:jc w:val="center"/>
              <w:rPr>
                <w:noProof/>
              </w:rPr>
            </w:pPr>
          </w:p>
        </w:tc>
        <w:tc>
          <w:tcPr>
            <w:tcW w:w="0" w:type="auto"/>
            <w:tcBorders>
              <w:left w:val="single" w:sz="12" w:space="0" w:color="000000" w:themeColor="text1"/>
              <w:bottom w:val="single" w:sz="12" w:space="0" w:color="000000" w:themeColor="text1"/>
            </w:tcBorders>
            <w:vAlign w:val="center"/>
          </w:tcPr>
          <w:p w14:paraId="72BDD5BC"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278739F"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7D34ED65" w14:textId="77777777" w:rsidR="00B35A74" w:rsidRPr="009A760B" w:rsidRDefault="00B35A74"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6EA464EE"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001B54E5"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118ACE89" w14:textId="77777777" w:rsidR="00B35A74" w:rsidRPr="009A760B" w:rsidRDefault="00B35A74"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2F745676"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14B4E676"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18088095" w14:textId="77777777" w:rsidR="00B35A74" w:rsidRPr="009A760B" w:rsidRDefault="00B35A74"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1D1EC041"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45E30B91"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7E28AD58" w14:textId="77777777" w:rsidR="00B35A74" w:rsidRPr="009A760B" w:rsidRDefault="00B35A74"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0F6BD77E"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731DF0D"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24E5B47E" w14:textId="77777777" w:rsidR="00B35A74" w:rsidRPr="009A760B" w:rsidRDefault="00B35A74"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6BFF5A8"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4A64B2A3"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580FD67" w14:textId="77777777" w:rsidR="00B35A74" w:rsidRPr="009A760B" w:rsidRDefault="00B35A74"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14D7ADD1"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589045C" w14:textId="77777777" w:rsidR="00B35A74" w:rsidRPr="009A760B" w:rsidRDefault="00B35A74" w:rsidP="00627945">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419" w:type="dxa"/>
            <w:tcBorders>
              <w:bottom w:val="single" w:sz="12" w:space="0" w:color="000000" w:themeColor="text1"/>
              <w:right w:val="single" w:sz="12" w:space="0" w:color="000000" w:themeColor="text1"/>
            </w:tcBorders>
            <w:vAlign w:val="center"/>
          </w:tcPr>
          <w:p w14:paraId="223C493C" w14:textId="77777777" w:rsidR="00B35A74" w:rsidRPr="009A760B" w:rsidRDefault="00B35A74" w:rsidP="00627945">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696" w:type="dxa"/>
            <w:vMerge/>
            <w:tcBorders>
              <w:left w:val="single" w:sz="12" w:space="0" w:color="000000" w:themeColor="text1"/>
              <w:bottom w:val="single" w:sz="12" w:space="0" w:color="000000" w:themeColor="text1"/>
            </w:tcBorders>
          </w:tcPr>
          <w:p w14:paraId="2DE403A5" w14:textId="77777777" w:rsidR="00B35A74" w:rsidRDefault="00B35A74" w:rsidP="00627945">
            <w:pPr>
              <w:rPr>
                <w:noProof/>
              </w:rPr>
            </w:pPr>
          </w:p>
        </w:tc>
        <w:tc>
          <w:tcPr>
            <w:tcW w:w="1563" w:type="dxa"/>
            <w:vMerge/>
            <w:tcBorders>
              <w:bottom w:val="single" w:sz="12" w:space="0" w:color="000000" w:themeColor="text1"/>
              <w:right w:val="single" w:sz="12" w:space="0" w:color="000000" w:themeColor="text1"/>
            </w:tcBorders>
          </w:tcPr>
          <w:p w14:paraId="62431CDC" w14:textId="77777777" w:rsidR="00B35A74" w:rsidRDefault="00B35A74" w:rsidP="00627945">
            <w:pPr>
              <w:rPr>
                <w:noProof/>
              </w:rPr>
            </w:pPr>
          </w:p>
        </w:tc>
      </w:tr>
      <w:tr w:rsidR="00C764A3" w:rsidRPr="0040009B" w14:paraId="3841ACF6" w14:textId="77777777" w:rsidTr="00C764A3">
        <w:trPr>
          <w:trHeight w:val="58"/>
        </w:trPr>
        <w:tc>
          <w:tcPr>
            <w:tcW w:w="1241" w:type="dxa"/>
            <w:tcBorders>
              <w:top w:val="single" w:sz="12" w:space="0" w:color="000000" w:themeColor="text1"/>
              <w:left w:val="single" w:sz="12" w:space="0" w:color="000000" w:themeColor="text1"/>
              <w:bottom w:val="single" w:sz="12" w:space="0" w:color="000000" w:themeColor="text1"/>
            </w:tcBorders>
            <w:vAlign w:val="center"/>
          </w:tcPr>
          <w:p w14:paraId="689783CA"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DUEL-IMA-153</w:t>
            </w:r>
          </w:p>
        </w:tc>
        <w:tc>
          <w:tcPr>
            <w:tcW w:w="2020" w:type="dxa"/>
            <w:tcBorders>
              <w:top w:val="single" w:sz="12" w:space="0" w:color="000000" w:themeColor="text1"/>
              <w:bottom w:val="single" w:sz="12" w:space="0" w:color="000000" w:themeColor="text1"/>
            </w:tcBorders>
            <w:vAlign w:val="center"/>
          </w:tcPr>
          <w:p w14:paraId="6A30640E"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Számítástudomány alapjai 1.</w:t>
            </w:r>
          </w:p>
        </w:tc>
        <w:tc>
          <w:tcPr>
            <w:tcW w:w="683" w:type="dxa"/>
            <w:tcBorders>
              <w:top w:val="single" w:sz="12" w:space="0" w:color="000000" w:themeColor="text1"/>
              <w:bottom w:val="single" w:sz="12" w:space="0" w:color="000000" w:themeColor="text1"/>
            </w:tcBorders>
            <w:vAlign w:val="center"/>
          </w:tcPr>
          <w:p w14:paraId="547D45F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top w:val="single" w:sz="12" w:space="0" w:color="000000" w:themeColor="text1"/>
              <w:bottom w:val="single" w:sz="12" w:space="0" w:color="000000" w:themeColor="text1"/>
              <w:right w:val="single" w:sz="12" w:space="0" w:color="000000" w:themeColor="text1"/>
            </w:tcBorders>
            <w:vAlign w:val="center"/>
          </w:tcPr>
          <w:p w14:paraId="48D79B8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40232D0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12" w:space="0" w:color="000000" w:themeColor="text1"/>
            </w:tcBorders>
            <w:shd w:val="clear" w:color="auto" w:fill="F2F2F2" w:themeFill="background1" w:themeFillShade="F2"/>
            <w:vAlign w:val="center"/>
          </w:tcPr>
          <w:p w14:paraId="0846B22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30A746E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2B0C9AF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632111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619057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E40F0D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ED022F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428D753"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27C3B3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89D8BE3"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D86E9E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68593CE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F9D7AE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777F373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894600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D72392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74FD058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4B5C31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3A1D345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top w:val="single" w:sz="12" w:space="0" w:color="000000" w:themeColor="text1"/>
              <w:bottom w:val="single" w:sz="12" w:space="0" w:color="000000" w:themeColor="text1"/>
              <w:right w:val="single" w:sz="12" w:space="0" w:color="000000" w:themeColor="text1"/>
            </w:tcBorders>
            <w:vAlign w:val="center"/>
          </w:tcPr>
          <w:p w14:paraId="21E7D7B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top w:val="single" w:sz="12" w:space="0" w:color="000000" w:themeColor="text1"/>
              <w:left w:val="single" w:sz="12" w:space="0" w:color="000000" w:themeColor="text1"/>
              <w:bottom w:val="single" w:sz="12" w:space="0" w:color="000000" w:themeColor="text1"/>
            </w:tcBorders>
            <w:vAlign w:val="center"/>
          </w:tcPr>
          <w:p w14:paraId="3AD8BB8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3" w:type="dxa"/>
            <w:tcBorders>
              <w:top w:val="single" w:sz="12" w:space="0" w:color="000000" w:themeColor="text1"/>
              <w:bottom w:val="single" w:sz="12" w:space="0" w:color="000000" w:themeColor="text1"/>
              <w:right w:val="single" w:sz="12" w:space="0" w:color="000000" w:themeColor="text1"/>
            </w:tcBorders>
          </w:tcPr>
          <w:p w14:paraId="51A2C7DC"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Strauber</w:t>
            </w:r>
            <w:proofErr w:type="spellEnd"/>
            <w:r w:rsidRPr="00D94FEC">
              <w:rPr>
                <w:rFonts w:ascii="Arial Narrow" w:eastAsia="Times New Roman" w:hAnsi="Arial Narrow"/>
                <w:sz w:val="16"/>
                <w:szCs w:val="16"/>
                <w:lang w:eastAsia="sr-Latn-RS"/>
              </w:rPr>
              <w:t xml:space="preserve"> Györgyi</w:t>
            </w:r>
          </w:p>
        </w:tc>
      </w:tr>
      <w:tr w:rsidR="00250FD2" w:rsidRPr="00557846" w14:paraId="4FFA6D45" w14:textId="77777777" w:rsidTr="00C764A3">
        <w:trPr>
          <w:trHeight w:val="120"/>
        </w:trPr>
        <w:tc>
          <w:tcPr>
            <w:tcW w:w="1241" w:type="dxa"/>
            <w:tcBorders>
              <w:top w:val="single" w:sz="12" w:space="0" w:color="000000" w:themeColor="text1"/>
              <w:left w:val="single" w:sz="12" w:space="0" w:color="000000" w:themeColor="text1"/>
            </w:tcBorders>
            <w:noWrap/>
            <w:vAlign w:val="center"/>
            <w:hideMark/>
          </w:tcPr>
          <w:p w14:paraId="1C2E5B57"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DUEL-ISF-210</w:t>
            </w:r>
          </w:p>
        </w:tc>
        <w:tc>
          <w:tcPr>
            <w:tcW w:w="2020" w:type="dxa"/>
            <w:tcBorders>
              <w:top w:val="single" w:sz="12" w:space="0" w:color="000000" w:themeColor="text1"/>
            </w:tcBorders>
            <w:noWrap/>
            <w:vAlign w:val="center"/>
            <w:hideMark/>
          </w:tcPr>
          <w:p w14:paraId="59757CA6"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Adatbáziskezelés</w:t>
            </w:r>
          </w:p>
        </w:tc>
        <w:tc>
          <w:tcPr>
            <w:tcW w:w="683" w:type="dxa"/>
            <w:tcBorders>
              <w:top w:val="single" w:sz="12" w:space="0" w:color="000000" w:themeColor="text1"/>
            </w:tcBorders>
            <w:noWrap/>
            <w:vAlign w:val="center"/>
            <w:hideMark/>
          </w:tcPr>
          <w:p w14:paraId="36F5CF4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top w:val="single" w:sz="12" w:space="0" w:color="000000" w:themeColor="text1"/>
              <w:right w:val="single" w:sz="12" w:space="0" w:color="000000" w:themeColor="text1"/>
            </w:tcBorders>
            <w:noWrap/>
            <w:vAlign w:val="center"/>
            <w:hideMark/>
          </w:tcPr>
          <w:p w14:paraId="33BD32C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9" w:type="dxa"/>
            <w:tcBorders>
              <w:top w:val="single" w:sz="12" w:space="0" w:color="000000" w:themeColor="text1"/>
              <w:left w:val="single" w:sz="12" w:space="0" w:color="000000" w:themeColor="text1"/>
            </w:tcBorders>
            <w:noWrap/>
            <w:vAlign w:val="center"/>
            <w:hideMark/>
          </w:tcPr>
          <w:p w14:paraId="2EB8B6A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02E75AC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right w:val="single" w:sz="12" w:space="0" w:color="000000" w:themeColor="text1"/>
            </w:tcBorders>
            <w:noWrap/>
            <w:vAlign w:val="center"/>
            <w:hideMark/>
          </w:tcPr>
          <w:p w14:paraId="64C761F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shd w:val="clear" w:color="auto" w:fill="F2F2F2" w:themeFill="background1" w:themeFillShade="F2"/>
            <w:noWrap/>
            <w:vAlign w:val="center"/>
            <w:hideMark/>
          </w:tcPr>
          <w:p w14:paraId="670E0D4B"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8" w:type="dxa"/>
            <w:tcBorders>
              <w:top w:val="single" w:sz="12" w:space="0" w:color="000000" w:themeColor="text1"/>
            </w:tcBorders>
            <w:shd w:val="clear" w:color="auto" w:fill="F2F2F2" w:themeFill="background1" w:themeFillShade="F2"/>
            <w:noWrap/>
            <w:vAlign w:val="center"/>
            <w:hideMark/>
          </w:tcPr>
          <w:p w14:paraId="687C6CF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3" w:type="dxa"/>
            <w:tcBorders>
              <w:top w:val="single" w:sz="12" w:space="0" w:color="000000" w:themeColor="text1"/>
              <w:right w:val="single" w:sz="12" w:space="0" w:color="000000" w:themeColor="text1"/>
            </w:tcBorders>
            <w:shd w:val="clear" w:color="auto" w:fill="F2F2F2" w:themeFill="background1" w:themeFillShade="F2"/>
            <w:noWrap/>
            <w:vAlign w:val="center"/>
            <w:hideMark/>
          </w:tcPr>
          <w:p w14:paraId="3CCD8F6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9" w:type="dxa"/>
            <w:tcBorders>
              <w:top w:val="single" w:sz="12" w:space="0" w:color="000000" w:themeColor="text1"/>
              <w:left w:val="single" w:sz="12" w:space="0" w:color="000000" w:themeColor="text1"/>
            </w:tcBorders>
            <w:noWrap/>
            <w:vAlign w:val="center"/>
            <w:hideMark/>
          </w:tcPr>
          <w:p w14:paraId="31FD78C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43F4665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top w:val="single" w:sz="12" w:space="0" w:color="000000" w:themeColor="text1"/>
              <w:right w:val="single" w:sz="12" w:space="0" w:color="000000" w:themeColor="text1"/>
            </w:tcBorders>
            <w:noWrap/>
            <w:vAlign w:val="center"/>
            <w:hideMark/>
          </w:tcPr>
          <w:p w14:paraId="3A4C4F5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345C6C7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00AE7AC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right w:val="single" w:sz="12" w:space="0" w:color="000000" w:themeColor="text1"/>
            </w:tcBorders>
            <w:noWrap/>
            <w:vAlign w:val="center"/>
            <w:hideMark/>
          </w:tcPr>
          <w:p w14:paraId="7E2D96E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34E2C72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032B861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right w:val="single" w:sz="12" w:space="0" w:color="000000" w:themeColor="text1"/>
            </w:tcBorders>
            <w:noWrap/>
            <w:vAlign w:val="center"/>
            <w:hideMark/>
          </w:tcPr>
          <w:p w14:paraId="1CFC28E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21CD275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4E468B4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right w:val="single" w:sz="12" w:space="0" w:color="000000" w:themeColor="text1"/>
            </w:tcBorders>
            <w:noWrap/>
            <w:vAlign w:val="center"/>
            <w:hideMark/>
          </w:tcPr>
          <w:p w14:paraId="7735EDF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0A3B330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7EA9659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top w:val="single" w:sz="12" w:space="0" w:color="000000" w:themeColor="text1"/>
              <w:right w:val="single" w:sz="12" w:space="0" w:color="000000" w:themeColor="text1"/>
            </w:tcBorders>
            <w:noWrap/>
            <w:vAlign w:val="center"/>
            <w:hideMark/>
          </w:tcPr>
          <w:p w14:paraId="41CEB0E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top w:val="single" w:sz="12" w:space="0" w:color="000000" w:themeColor="text1"/>
              <w:left w:val="single" w:sz="12" w:space="0" w:color="000000" w:themeColor="text1"/>
            </w:tcBorders>
            <w:noWrap/>
            <w:vAlign w:val="center"/>
            <w:hideMark/>
          </w:tcPr>
          <w:p w14:paraId="3AC2E41B"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3" w:type="dxa"/>
            <w:tcBorders>
              <w:top w:val="single" w:sz="12" w:space="0" w:color="000000" w:themeColor="text1"/>
              <w:right w:val="single" w:sz="12" w:space="0" w:color="000000" w:themeColor="text1"/>
            </w:tcBorders>
            <w:noWrap/>
            <w:hideMark/>
          </w:tcPr>
          <w:p w14:paraId="48BD7563"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Váraljai Mariann</w:t>
            </w:r>
          </w:p>
        </w:tc>
      </w:tr>
      <w:tr w:rsidR="00250FD2" w:rsidRPr="006204CF" w14:paraId="1092227B" w14:textId="77777777" w:rsidTr="00C764A3">
        <w:trPr>
          <w:trHeight w:val="288"/>
        </w:trPr>
        <w:tc>
          <w:tcPr>
            <w:tcW w:w="1241" w:type="dxa"/>
            <w:tcBorders>
              <w:left w:val="single" w:sz="12" w:space="0" w:color="000000" w:themeColor="text1"/>
            </w:tcBorders>
            <w:noWrap/>
            <w:vAlign w:val="center"/>
            <w:hideMark/>
          </w:tcPr>
          <w:p w14:paraId="324197FF"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DUEL-ISR-257</w:t>
            </w:r>
          </w:p>
        </w:tc>
        <w:tc>
          <w:tcPr>
            <w:tcW w:w="2020" w:type="dxa"/>
            <w:noWrap/>
            <w:vAlign w:val="center"/>
            <w:hideMark/>
          </w:tcPr>
          <w:p w14:paraId="2884E04E"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Windows operációs rendszer</w:t>
            </w:r>
          </w:p>
        </w:tc>
        <w:tc>
          <w:tcPr>
            <w:tcW w:w="683" w:type="dxa"/>
            <w:noWrap/>
            <w:vAlign w:val="center"/>
            <w:hideMark/>
          </w:tcPr>
          <w:p w14:paraId="29DD48C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right w:val="single" w:sz="12" w:space="0" w:color="000000" w:themeColor="text1"/>
            </w:tcBorders>
            <w:noWrap/>
            <w:vAlign w:val="center"/>
            <w:hideMark/>
          </w:tcPr>
          <w:p w14:paraId="4674B96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9" w:type="dxa"/>
            <w:tcBorders>
              <w:left w:val="single" w:sz="12" w:space="0" w:color="000000" w:themeColor="text1"/>
            </w:tcBorders>
            <w:noWrap/>
            <w:vAlign w:val="center"/>
            <w:hideMark/>
          </w:tcPr>
          <w:p w14:paraId="03F9430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70872B7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right w:val="single" w:sz="12" w:space="0" w:color="000000" w:themeColor="text1"/>
            </w:tcBorders>
            <w:noWrap/>
            <w:vAlign w:val="center"/>
            <w:hideMark/>
          </w:tcPr>
          <w:p w14:paraId="3E00FE7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shd w:val="clear" w:color="auto" w:fill="F2F2F2" w:themeFill="background1" w:themeFillShade="F2"/>
            <w:noWrap/>
            <w:vAlign w:val="center"/>
            <w:hideMark/>
          </w:tcPr>
          <w:p w14:paraId="05407C2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8" w:type="dxa"/>
            <w:shd w:val="clear" w:color="auto" w:fill="F2F2F2" w:themeFill="background1" w:themeFillShade="F2"/>
            <w:noWrap/>
            <w:vAlign w:val="center"/>
            <w:hideMark/>
          </w:tcPr>
          <w:p w14:paraId="3298C3B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3" w:type="dxa"/>
            <w:tcBorders>
              <w:right w:val="single" w:sz="12" w:space="0" w:color="000000" w:themeColor="text1"/>
            </w:tcBorders>
            <w:shd w:val="clear" w:color="auto" w:fill="F2F2F2" w:themeFill="background1" w:themeFillShade="F2"/>
            <w:noWrap/>
            <w:vAlign w:val="center"/>
            <w:hideMark/>
          </w:tcPr>
          <w:p w14:paraId="5636AD5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9" w:type="dxa"/>
            <w:tcBorders>
              <w:left w:val="single" w:sz="12" w:space="0" w:color="000000" w:themeColor="text1"/>
            </w:tcBorders>
            <w:noWrap/>
            <w:vAlign w:val="center"/>
            <w:hideMark/>
          </w:tcPr>
          <w:p w14:paraId="5734F92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2444D4E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right w:val="single" w:sz="12" w:space="0" w:color="000000" w:themeColor="text1"/>
            </w:tcBorders>
            <w:noWrap/>
            <w:vAlign w:val="center"/>
            <w:hideMark/>
          </w:tcPr>
          <w:p w14:paraId="59F6A59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0EAD8CA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5C9D700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right w:val="single" w:sz="12" w:space="0" w:color="000000" w:themeColor="text1"/>
            </w:tcBorders>
            <w:noWrap/>
            <w:vAlign w:val="center"/>
            <w:hideMark/>
          </w:tcPr>
          <w:p w14:paraId="0A5A514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31F6501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6CE2C99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right w:val="single" w:sz="12" w:space="0" w:color="000000" w:themeColor="text1"/>
            </w:tcBorders>
            <w:noWrap/>
            <w:vAlign w:val="center"/>
            <w:hideMark/>
          </w:tcPr>
          <w:p w14:paraId="543272C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3CC7FC3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7C4729F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right w:val="single" w:sz="12" w:space="0" w:color="000000" w:themeColor="text1"/>
            </w:tcBorders>
            <w:noWrap/>
            <w:vAlign w:val="center"/>
            <w:hideMark/>
          </w:tcPr>
          <w:p w14:paraId="7510389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3F79F2C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3C31264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right w:val="single" w:sz="12" w:space="0" w:color="000000" w:themeColor="text1"/>
            </w:tcBorders>
            <w:noWrap/>
            <w:vAlign w:val="center"/>
            <w:hideMark/>
          </w:tcPr>
          <w:p w14:paraId="01C6700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left w:val="single" w:sz="12" w:space="0" w:color="000000" w:themeColor="text1"/>
            </w:tcBorders>
            <w:noWrap/>
            <w:vAlign w:val="center"/>
            <w:hideMark/>
          </w:tcPr>
          <w:p w14:paraId="09D9AC6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3" w:type="dxa"/>
            <w:tcBorders>
              <w:right w:val="single" w:sz="12" w:space="0" w:color="000000" w:themeColor="text1"/>
            </w:tcBorders>
            <w:hideMark/>
          </w:tcPr>
          <w:p w14:paraId="386DEFB3"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Ágoston György</w:t>
            </w:r>
          </w:p>
        </w:tc>
      </w:tr>
      <w:tr w:rsidR="00250FD2" w:rsidRPr="006204CF" w14:paraId="67CE1CCF" w14:textId="77777777" w:rsidTr="00C764A3">
        <w:trPr>
          <w:trHeight w:val="360"/>
        </w:trPr>
        <w:tc>
          <w:tcPr>
            <w:tcW w:w="1241" w:type="dxa"/>
            <w:tcBorders>
              <w:left w:val="single" w:sz="12" w:space="0" w:color="000000" w:themeColor="text1"/>
            </w:tcBorders>
            <w:noWrap/>
            <w:vAlign w:val="center"/>
            <w:hideMark/>
          </w:tcPr>
          <w:p w14:paraId="3D5E6A25"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DUEL-IMA-213</w:t>
            </w:r>
          </w:p>
        </w:tc>
        <w:tc>
          <w:tcPr>
            <w:tcW w:w="2020" w:type="dxa"/>
            <w:noWrap/>
            <w:vAlign w:val="center"/>
            <w:hideMark/>
          </w:tcPr>
          <w:p w14:paraId="443FCEC5"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Számítástudomány alapjai 2.</w:t>
            </w:r>
          </w:p>
        </w:tc>
        <w:tc>
          <w:tcPr>
            <w:tcW w:w="683" w:type="dxa"/>
            <w:noWrap/>
            <w:vAlign w:val="center"/>
            <w:hideMark/>
          </w:tcPr>
          <w:p w14:paraId="3852163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right w:val="single" w:sz="12" w:space="0" w:color="000000" w:themeColor="text1"/>
            </w:tcBorders>
            <w:noWrap/>
            <w:vAlign w:val="center"/>
            <w:hideMark/>
          </w:tcPr>
          <w:p w14:paraId="70EFF10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89" w:type="dxa"/>
            <w:tcBorders>
              <w:left w:val="single" w:sz="12" w:space="0" w:color="000000" w:themeColor="text1"/>
            </w:tcBorders>
            <w:noWrap/>
            <w:vAlign w:val="center"/>
            <w:hideMark/>
          </w:tcPr>
          <w:p w14:paraId="3970734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709D506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right w:val="single" w:sz="12" w:space="0" w:color="000000" w:themeColor="text1"/>
            </w:tcBorders>
            <w:noWrap/>
            <w:vAlign w:val="center"/>
            <w:hideMark/>
          </w:tcPr>
          <w:p w14:paraId="2562FD4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shd w:val="clear" w:color="auto" w:fill="F2F2F2" w:themeFill="background1" w:themeFillShade="F2"/>
            <w:noWrap/>
            <w:vAlign w:val="center"/>
            <w:hideMark/>
          </w:tcPr>
          <w:p w14:paraId="24597BF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98" w:type="dxa"/>
            <w:shd w:val="clear" w:color="auto" w:fill="F2F2F2" w:themeFill="background1" w:themeFillShade="F2"/>
            <w:noWrap/>
            <w:vAlign w:val="center"/>
            <w:hideMark/>
          </w:tcPr>
          <w:p w14:paraId="2D19A2F3"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3" w:type="dxa"/>
            <w:tcBorders>
              <w:right w:val="single" w:sz="12" w:space="0" w:color="000000" w:themeColor="text1"/>
            </w:tcBorders>
            <w:shd w:val="clear" w:color="auto" w:fill="F2F2F2" w:themeFill="background1" w:themeFillShade="F2"/>
            <w:noWrap/>
            <w:vAlign w:val="center"/>
            <w:hideMark/>
          </w:tcPr>
          <w:p w14:paraId="5A88C1F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89" w:type="dxa"/>
            <w:tcBorders>
              <w:left w:val="single" w:sz="12" w:space="0" w:color="000000" w:themeColor="text1"/>
            </w:tcBorders>
            <w:noWrap/>
            <w:vAlign w:val="center"/>
            <w:hideMark/>
          </w:tcPr>
          <w:p w14:paraId="616A809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6079DB4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right w:val="single" w:sz="12" w:space="0" w:color="000000" w:themeColor="text1"/>
            </w:tcBorders>
            <w:noWrap/>
            <w:vAlign w:val="center"/>
            <w:hideMark/>
          </w:tcPr>
          <w:p w14:paraId="3504319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4102AF5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1B44FA9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right w:val="single" w:sz="12" w:space="0" w:color="000000" w:themeColor="text1"/>
            </w:tcBorders>
            <w:noWrap/>
            <w:vAlign w:val="center"/>
            <w:hideMark/>
          </w:tcPr>
          <w:p w14:paraId="33B4254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0D75F51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0975D93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right w:val="single" w:sz="12" w:space="0" w:color="000000" w:themeColor="text1"/>
            </w:tcBorders>
            <w:noWrap/>
            <w:vAlign w:val="center"/>
            <w:hideMark/>
          </w:tcPr>
          <w:p w14:paraId="1389A47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43765B8B"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1D6C507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right w:val="single" w:sz="12" w:space="0" w:color="000000" w:themeColor="text1"/>
            </w:tcBorders>
            <w:noWrap/>
            <w:vAlign w:val="center"/>
            <w:hideMark/>
          </w:tcPr>
          <w:p w14:paraId="6A88194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tcBorders>
            <w:noWrap/>
            <w:vAlign w:val="center"/>
            <w:hideMark/>
          </w:tcPr>
          <w:p w14:paraId="57DF812B"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noWrap/>
            <w:vAlign w:val="center"/>
            <w:hideMark/>
          </w:tcPr>
          <w:p w14:paraId="574840F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right w:val="single" w:sz="12" w:space="0" w:color="000000" w:themeColor="text1"/>
            </w:tcBorders>
            <w:noWrap/>
            <w:vAlign w:val="center"/>
            <w:hideMark/>
          </w:tcPr>
          <w:p w14:paraId="1DCBE43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left w:val="single" w:sz="12" w:space="0" w:color="000000" w:themeColor="text1"/>
            </w:tcBorders>
            <w:noWrap/>
            <w:vAlign w:val="center"/>
            <w:hideMark/>
          </w:tcPr>
          <w:p w14:paraId="4AA997EC"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DUEL-IMA-153</w:t>
            </w:r>
          </w:p>
        </w:tc>
        <w:tc>
          <w:tcPr>
            <w:tcW w:w="1563" w:type="dxa"/>
            <w:tcBorders>
              <w:right w:val="single" w:sz="12" w:space="0" w:color="000000" w:themeColor="text1"/>
            </w:tcBorders>
            <w:noWrap/>
            <w:hideMark/>
          </w:tcPr>
          <w:p w14:paraId="6AEE6A33"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Strauber</w:t>
            </w:r>
            <w:proofErr w:type="spellEnd"/>
            <w:r w:rsidRPr="00D94FEC">
              <w:rPr>
                <w:rFonts w:ascii="Arial Narrow" w:eastAsia="Times New Roman" w:hAnsi="Arial Narrow"/>
                <w:sz w:val="16"/>
                <w:szCs w:val="16"/>
                <w:lang w:eastAsia="sr-Latn-RS"/>
              </w:rPr>
              <w:t xml:space="preserve"> Györgyi</w:t>
            </w:r>
          </w:p>
        </w:tc>
      </w:tr>
      <w:tr w:rsidR="00250FD2" w:rsidRPr="006204CF" w14:paraId="10DE1DD3" w14:textId="77777777" w:rsidTr="00C764A3">
        <w:trPr>
          <w:trHeight w:val="162"/>
        </w:trPr>
        <w:tc>
          <w:tcPr>
            <w:tcW w:w="1241" w:type="dxa"/>
            <w:tcBorders>
              <w:left w:val="single" w:sz="12" w:space="0" w:color="000000" w:themeColor="text1"/>
              <w:bottom w:val="single" w:sz="12" w:space="0" w:color="000000" w:themeColor="text1"/>
            </w:tcBorders>
            <w:noWrap/>
            <w:vAlign w:val="center"/>
            <w:hideMark/>
          </w:tcPr>
          <w:p w14:paraId="6A8CB562"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DUEL-ISF-213</w:t>
            </w:r>
          </w:p>
        </w:tc>
        <w:tc>
          <w:tcPr>
            <w:tcW w:w="2020" w:type="dxa"/>
            <w:tcBorders>
              <w:bottom w:val="single" w:sz="12" w:space="0" w:color="000000" w:themeColor="text1"/>
            </w:tcBorders>
            <w:noWrap/>
            <w:vAlign w:val="bottom"/>
            <w:hideMark/>
          </w:tcPr>
          <w:p w14:paraId="3D4948B1"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Programozás 1.</w:t>
            </w:r>
          </w:p>
        </w:tc>
        <w:tc>
          <w:tcPr>
            <w:tcW w:w="683" w:type="dxa"/>
            <w:tcBorders>
              <w:bottom w:val="single" w:sz="12" w:space="0" w:color="000000" w:themeColor="text1"/>
            </w:tcBorders>
            <w:noWrap/>
            <w:vAlign w:val="center"/>
            <w:hideMark/>
          </w:tcPr>
          <w:p w14:paraId="61E0C0E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bottom w:val="single" w:sz="12" w:space="0" w:color="000000" w:themeColor="text1"/>
              <w:right w:val="single" w:sz="12" w:space="0" w:color="000000" w:themeColor="text1"/>
            </w:tcBorders>
            <w:noWrap/>
            <w:vAlign w:val="center"/>
            <w:hideMark/>
          </w:tcPr>
          <w:p w14:paraId="4ED8479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89" w:type="dxa"/>
            <w:tcBorders>
              <w:left w:val="single" w:sz="12" w:space="0" w:color="000000" w:themeColor="text1"/>
              <w:bottom w:val="single" w:sz="12" w:space="0" w:color="000000" w:themeColor="text1"/>
            </w:tcBorders>
            <w:noWrap/>
            <w:vAlign w:val="center"/>
            <w:hideMark/>
          </w:tcPr>
          <w:p w14:paraId="6F955CA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75FB237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right w:val="single" w:sz="12" w:space="0" w:color="000000" w:themeColor="text1"/>
            </w:tcBorders>
            <w:noWrap/>
            <w:vAlign w:val="center"/>
            <w:hideMark/>
          </w:tcPr>
          <w:p w14:paraId="11F4B54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shd w:val="clear" w:color="auto" w:fill="F2F2F2" w:themeFill="background1" w:themeFillShade="F2"/>
            <w:noWrap/>
            <w:vAlign w:val="center"/>
            <w:hideMark/>
          </w:tcPr>
          <w:p w14:paraId="1846CEA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8" w:type="dxa"/>
            <w:tcBorders>
              <w:bottom w:val="single" w:sz="12" w:space="0" w:color="000000" w:themeColor="text1"/>
            </w:tcBorders>
            <w:shd w:val="clear" w:color="auto" w:fill="F2F2F2" w:themeFill="background1" w:themeFillShade="F2"/>
            <w:noWrap/>
            <w:vAlign w:val="center"/>
            <w:hideMark/>
          </w:tcPr>
          <w:p w14:paraId="781AA89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3" w:type="dxa"/>
            <w:tcBorders>
              <w:bottom w:val="single" w:sz="12" w:space="0" w:color="000000" w:themeColor="text1"/>
              <w:right w:val="single" w:sz="12" w:space="0" w:color="000000" w:themeColor="text1"/>
            </w:tcBorders>
            <w:shd w:val="clear" w:color="auto" w:fill="F2F2F2" w:themeFill="background1" w:themeFillShade="F2"/>
            <w:noWrap/>
            <w:vAlign w:val="center"/>
            <w:hideMark/>
          </w:tcPr>
          <w:p w14:paraId="65192CA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9" w:type="dxa"/>
            <w:tcBorders>
              <w:left w:val="single" w:sz="12" w:space="0" w:color="000000" w:themeColor="text1"/>
              <w:bottom w:val="single" w:sz="12" w:space="0" w:color="000000" w:themeColor="text1"/>
            </w:tcBorders>
            <w:noWrap/>
            <w:vAlign w:val="center"/>
            <w:hideMark/>
          </w:tcPr>
          <w:p w14:paraId="554356B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0BE8C98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bottom w:val="single" w:sz="12" w:space="0" w:color="000000" w:themeColor="text1"/>
              <w:right w:val="single" w:sz="12" w:space="0" w:color="000000" w:themeColor="text1"/>
            </w:tcBorders>
            <w:noWrap/>
            <w:vAlign w:val="center"/>
            <w:hideMark/>
          </w:tcPr>
          <w:p w14:paraId="0662826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460ABD4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2090A63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bottom w:val="single" w:sz="12" w:space="0" w:color="000000" w:themeColor="text1"/>
              <w:right w:val="single" w:sz="12" w:space="0" w:color="000000" w:themeColor="text1"/>
            </w:tcBorders>
            <w:noWrap/>
            <w:vAlign w:val="center"/>
            <w:hideMark/>
          </w:tcPr>
          <w:p w14:paraId="6157BC7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35C7699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3B93C4F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bottom w:val="single" w:sz="12" w:space="0" w:color="000000" w:themeColor="text1"/>
              <w:right w:val="single" w:sz="12" w:space="0" w:color="000000" w:themeColor="text1"/>
            </w:tcBorders>
            <w:noWrap/>
            <w:vAlign w:val="center"/>
            <w:hideMark/>
          </w:tcPr>
          <w:p w14:paraId="3D7FD47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2BAD57F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188ED31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bottom w:val="single" w:sz="12" w:space="0" w:color="000000" w:themeColor="text1"/>
              <w:right w:val="single" w:sz="12" w:space="0" w:color="000000" w:themeColor="text1"/>
            </w:tcBorders>
            <w:noWrap/>
            <w:vAlign w:val="center"/>
            <w:hideMark/>
          </w:tcPr>
          <w:p w14:paraId="2B6162D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1C816AF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55F080E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bottom w:val="single" w:sz="12" w:space="0" w:color="000000" w:themeColor="text1"/>
              <w:right w:val="single" w:sz="12" w:space="0" w:color="000000" w:themeColor="text1"/>
            </w:tcBorders>
            <w:noWrap/>
            <w:vAlign w:val="center"/>
            <w:hideMark/>
          </w:tcPr>
          <w:p w14:paraId="5A5FBC1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left w:val="single" w:sz="12" w:space="0" w:color="000000" w:themeColor="text1"/>
              <w:bottom w:val="single" w:sz="12" w:space="0" w:color="000000" w:themeColor="text1"/>
            </w:tcBorders>
            <w:noWrap/>
            <w:vAlign w:val="bottom"/>
            <w:hideMark/>
          </w:tcPr>
          <w:p w14:paraId="3B42F902"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DUEL-ISF-111</w:t>
            </w:r>
          </w:p>
        </w:tc>
        <w:tc>
          <w:tcPr>
            <w:tcW w:w="1563" w:type="dxa"/>
            <w:tcBorders>
              <w:bottom w:val="single" w:sz="12" w:space="0" w:color="000000" w:themeColor="text1"/>
              <w:right w:val="single" w:sz="12" w:space="0" w:color="000000" w:themeColor="text1"/>
            </w:tcBorders>
            <w:noWrap/>
            <w:hideMark/>
          </w:tcPr>
          <w:p w14:paraId="18EDA313" w14:textId="410F4E2E"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r>
              <w:rPr>
                <w:rFonts w:ascii="Arial Narrow" w:eastAsia="Times New Roman" w:hAnsi="Arial Narrow"/>
                <w:sz w:val="16"/>
                <w:szCs w:val="16"/>
                <w:lang w:eastAsia="sr-Latn-RS"/>
              </w:rPr>
              <w:t>Ka</w:t>
            </w:r>
            <w:r w:rsidR="0057602B">
              <w:rPr>
                <w:rFonts w:ascii="Arial Narrow" w:eastAsia="Times New Roman" w:hAnsi="Arial Narrow"/>
                <w:sz w:val="16"/>
                <w:szCs w:val="16"/>
                <w:lang w:eastAsia="sr-Latn-RS"/>
              </w:rPr>
              <w:t>t</w:t>
            </w:r>
            <w:r>
              <w:rPr>
                <w:rFonts w:ascii="Arial Narrow" w:eastAsia="Times New Roman" w:hAnsi="Arial Narrow"/>
                <w:sz w:val="16"/>
                <w:szCs w:val="16"/>
                <w:lang w:eastAsia="sr-Latn-RS"/>
              </w:rPr>
              <w:t>ona József</w:t>
            </w:r>
          </w:p>
        </w:tc>
      </w:tr>
      <w:tr w:rsidR="00250FD2" w:rsidRPr="006204CF" w14:paraId="75D75725" w14:textId="77777777" w:rsidTr="00C764A3">
        <w:trPr>
          <w:trHeight w:val="137"/>
        </w:trPr>
        <w:tc>
          <w:tcPr>
            <w:tcW w:w="1241" w:type="dxa"/>
            <w:tcBorders>
              <w:top w:val="single" w:sz="12" w:space="0" w:color="000000" w:themeColor="text1"/>
              <w:left w:val="single" w:sz="12" w:space="0" w:color="000000" w:themeColor="text1"/>
            </w:tcBorders>
            <w:noWrap/>
            <w:vAlign w:val="center"/>
            <w:hideMark/>
          </w:tcPr>
          <w:p w14:paraId="5689F9FB"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DUEL-ISF-112</w:t>
            </w:r>
          </w:p>
        </w:tc>
        <w:tc>
          <w:tcPr>
            <w:tcW w:w="2020" w:type="dxa"/>
            <w:tcBorders>
              <w:top w:val="single" w:sz="12" w:space="0" w:color="000000" w:themeColor="text1"/>
            </w:tcBorders>
            <w:noWrap/>
            <w:vAlign w:val="center"/>
            <w:hideMark/>
          </w:tcPr>
          <w:p w14:paraId="2B2B081C"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Internet technológiák</w:t>
            </w:r>
          </w:p>
        </w:tc>
        <w:tc>
          <w:tcPr>
            <w:tcW w:w="683" w:type="dxa"/>
            <w:tcBorders>
              <w:top w:val="single" w:sz="12" w:space="0" w:color="000000" w:themeColor="text1"/>
            </w:tcBorders>
            <w:noWrap/>
            <w:vAlign w:val="center"/>
            <w:hideMark/>
          </w:tcPr>
          <w:p w14:paraId="153F73AB"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top w:val="single" w:sz="12" w:space="0" w:color="000000" w:themeColor="text1"/>
              <w:right w:val="single" w:sz="12" w:space="0" w:color="000000" w:themeColor="text1"/>
            </w:tcBorders>
            <w:noWrap/>
            <w:vAlign w:val="center"/>
            <w:hideMark/>
          </w:tcPr>
          <w:p w14:paraId="48978D3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89" w:type="dxa"/>
            <w:tcBorders>
              <w:top w:val="single" w:sz="12" w:space="0" w:color="000000" w:themeColor="text1"/>
              <w:left w:val="single" w:sz="12" w:space="0" w:color="000000" w:themeColor="text1"/>
            </w:tcBorders>
            <w:noWrap/>
            <w:vAlign w:val="center"/>
            <w:hideMark/>
          </w:tcPr>
          <w:p w14:paraId="1C77C8F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0FA714F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right w:val="single" w:sz="12" w:space="0" w:color="000000" w:themeColor="text1"/>
            </w:tcBorders>
            <w:noWrap/>
            <w:vAlign w:val="center"/>
            <w:hideMark/>
          </w:tcPr>
          <w:p w14:paraId="03990D9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4EA5342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51C4150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top w:val="single" w:sz="12" w:space="0" w:color="000000" w:themeColor="text1"/>
              <w:right w:val="single" w:sz="12" w:space="0" w:color="000000" w:themeColor="text1"/>
            </w:tcBorders>
            <w:noWrap/>
            <w:vAlign w:val="center"/>
            <w:hideMark/>
          </w:tcPr>
          <w:p w14:paraId="602012C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shd w:val="clear" w:color="auto" w:fill="F2F2F2" w:themeFill="background1" w:themeFillShade="F2"/>
            <w:noWrap/>
            <w:vAlign w:val="center"/>
            <w:hideMark/>
          </w:tcPr>
          <w:p w14:paraId="5589E8F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98" w:type="dxa"/>
            <w:tcBorders>
              <w:top w:val="single" w:sz="12" w:space="0" w:color="000000" w:themeColor="text1"/>
            </w:tcBorders>
            <w:shd w:val="clear" w:color="auto" w:fill="F2F2F2" w:themeFill="background1" w:themeFillShade="F2"/>
            <w:noWrap/>
            <w:vAlign w:val="center"/>
            <w:hideMark/>
          </w:tcPr>
          <w:p w14:paraId="2B7B82D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3" w:type="dxa"/>
            <w:tcBorders>
              <w:top w:val="single" w:sz="12" w:space="0" w:color="000000" w:themeColor="text1"/>
              <w:right w:val="single" w:sz="12" w:space="0" w:color="000000" w:themeColor="text1"/>
            </w:tcBorders>
            <w:shd w:val="clear" w:color="auto" w:fill="F2F2F2" w:themeFill="background1" w:themeFillShade="F2"/>
            <w:noWrap/>
            <w:vAlign w:val="center"/>
            <w:hideMark/>
          </w:tcPr>
          <w:p w14:paraId="33494A63"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15</w:t>
            </w:r>
          </w:p>
        </w:tc>
        <w:tc>
          <w:tcPr>
            <w:tcW w:w="389" w:type="dxa"/>
            <w:tcBorders>
              <w:top w:val="single" w:sz="12" w:space="0" w:color="000000" w:themeColor="text1"/>
              <w:left w:val="single" w:sz="12" w:space="0" w:color="000000" w:themeColor="text1"/>
            </w:tcBorders>
            <w:noWrap/>
            <w:vAlign w:val="center"/>
            <w:hideMark/>
          </w:tcPr>
          <w:p w14:paraId="61C60EF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74DB99F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right w:val="single" w:sz="12" w:space="0" w:color="000000" w:themeColor="text1"/>
            </w:tcBorders>
            <w:noWrap/>
            <w:vAlign w:val="center"/>
            <w:hideMark/>
          </w:tcPr>
          <w:p w14:paraId="44E91673"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76BA617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2EAA1E8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right w:val="single" w:sz="12" w:space="0" w:color="000000" w:themeColor="text1"/>
            </w:tcBorders>
            <w:noWrap/>
            <w:vAlign w:val="center"/>
            <w:hideMark/>
          </w:tcPr>
          <w:p w14:paraId="0015C52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1500EB2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13AAC9B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right w:val="single" w:sz="12" w:space="0" w:color="000000" w:themeColor="text1"/>
            </w:tcBorders>
            <w:noWrap/>
            <w:vAlign w:val="center"/>
            <w:hideMark/>
          </w:tcPr>
          <w:p w14:paraId="7FA84E3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tcBorders>
            <w:noWrap/>
            <w:vAlign w:val="center"/>
            <w:hideMark/>
          </w:tcPr>
          <w:p w14:paraId="4182E15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tcBorders>
            <w:noWrap/>
            <w:vAlign w:val="center"/>
            <w:hideMark/>
          </w:tcPr>
          <w:p w14:paraId="52F541B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top w:val="single" w:sz="12" w:space="0" w:color="000000" w:themeColor="text1"/>
              <w:right w:val="single" w:sz="12" w:space="0" w:color="000000" w:themeColor="text1"/>
            </w:tcBorders>
            <w:noWrap/>
            <w:vAlign w:val="center"/>
            <w:hideMark/>
          </w:tcPr>
          <w:p w14:paraId="6098AF6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top w:val="single" w:sz="12" w:space="0" w:color="000000" w:themeColor="text1"/>
              <w:left w:val="single" w:sz="12" w:space="0" w:color="000000" w:themeColor="text1"/>
            </w:tcBorders>
            <w:noWrap/>
            <w:vAlign w:val="center"/>
            <w:hideMark/>
          </w:tcPr>
          <w:p w14:paraId="2A9CB6E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3" w:type="dxa"/>
            <w:tcBorders>
              <w:top w:val="single" w:sz="12" w:space="0" w:color="000000" w:themeColor="text1"/>
              <w:right w:val="single" w:sz="12" w:space="0" w:color="000000" w:themeColor="text1"/>
            </w:tcBorders>
            <w:noWrap/>
            <w:hideMark/>
          </w:tcPr>
          <w:p w14:paraId="17E48A66"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Váraljai Mariann </w:t>
            </w:r>
          </w:p>
        </w:tc>
      </w:tr>
      <w:tr w:rsidR="00250FD2" w:rsidRPr="006204CF" w14:paraId="6D97C8D6" w14:textId="77777777" w:rsidTr="00C764A3">
        <w:trPr>
          <w:trHeight w:val="127"/>
        </w:trPr>
        <w:tc>
          <w:tcPr>
            <w:tcW w:w="1241" w:type="dxa"/>
            <w:tcBorders>
              <w:left w:val="single" w:sz="12" w:space="0" w:color="000000" w:themeColor="text1"/>
              <w:bottom w:val="single" w:sz="12" w:space="0" w:color="000000" w:themeColor="text1"/>
            </w:tcBorders>
            <w:noWrap/>
            <w:vAlign w:val="center"/>
            <w:hideMark/>
          </w:tcPr>
          <w:p w14:paraId="304AB130"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DUEL-ISR-159</w:t>
            </w:r>
          </w:p>
        </w:tc>
        <w:tc>
          <w:tcPr>
            <w:tcW w:w="2020" w:type="dxa"/>
            <w:tcBorders>
              <w:bottom w:val="single" w:sz="12" w:space="0" w:color="000000" w:themeColor="text1"/>
            </w:tcBorders>
            <w:noWrap/>
            <w:vAlign w:val="center"/>
            <w:hideMark/>
          </w:tcPr>
          <w:p w14:paraId="3EE13604"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Linux operációs rendszerek</w:t>
            </w:r>
          </w:p>
        </w:tc>
        <w:tc>
          <w:tcPr>
            <w:tcW w:w="683" w:type="dxa"/>
            <w:tcBorders>
              <w:bottom w:val="single" w:sz="12" w:space="0" w:color="000000" w:themeColor="text1"/>
            </w:tcBorders>
            <w:noWrap/>
            <w:vAlign w:val="center"/>
            <w:hideMark/>
          </w:tcPr>
          <w:p w14:paraId="32B9482B"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bottom w:val="single" w:sz="12" w:space="0" w:color="000000" w:themeColor="text1"/>
              <w:right w:val="single" w:sz="12" w:space="0" w:color="000000" w:themeColor="text1"/>
            </w:tcBorders>
            <w:noWrap/>
            <w:vAlign w:val="center"/>
            <w:hideMark/>
          </w:tcPr>
          <w:p w14:paraId="1C0E0F6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9" w:type="dxa"/>
            <w:tcBorders>
              <w:left w:val="single" w:sz="12" w:space="0" w:color="000000" w:themeColor="text1"/>
              <w:bottom w:val="single" w:sz="12" w:space="0" w:color="000000" w:themeColor="text1"/>
            </w:tcBorders>
            <w:noWrap/>
            <w:vAlign w:val="center"/>
            <w:hideMark/>
          </w:tcPr>
          <w:p w14:paraId="1047C7D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19263E8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right w:val="single" w:sz="12" w:space="0" w:color="000000" w:themeColor="text1"/>
            </w:tcBorders>
            <w:noWrap/>
            <w:vAlign w:val="center"/>
            <w:hideMark/>
          </w:tcPr>
          <w:p w14:paraId="1B232D9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29550A9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599C7AF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bottom w:val="single" w:sz="12" w:space="0" w:color="000000" w:themeColor="text1"/>
              <w:right w:val="single" w:sz="12" w:space="0" w:color="000000" w:themeColor="text1"/>
            </w:tcBorders>
            <w:noWrap/>
            <w:vAlign w:val="center"/>
            <w:hideMark/>
          </w:tcPr>
          <w:p w14:paraId="7BDB1C8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shd w:val="clear" w:color="auto" w:fill="F2F2F2" w:themeFill="background1" w:themeFillShade="F2"/>
            <w:noWrap/>
            <w:vAlign w:val="center"/>
            <w:hideMark/>
          </w:tcPr>
          <w:p w14:paraId="3E89DC3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8" w:type="dxa"/>
            <w:tcBorders>
              <w:bottom w:val="single" w:sz="12" w:space="0" w:color="000000" w:themeColor="text1"/>
            </w:tcBorders>
            <w:shd w:val="clear" w:color="auto" w:fill="F2F2F2" w:themeFill="background1" w:themeFillShade="F2"/>
            <w:noWrap/>
            <w:vAlign w:val="center"/>
            <w:hideMark/>
          </w:tcPr>
          <w:p w14:paraId="05AF4EE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3" w:type="dxa"/>
            <w:tcBorders>
              <w:bottom w:val="single" w:sz="12" w:space="0" w:color="000000" w:themeColor="text1"/>
              <w:right w:val="single" w:sz="12" w:space="0" w:color="000000" w:themeColor="text1"/>
            </w:tcBorders>
            <w:shd w:val="clear" w:color="auto" w:fill="F2F2F2" w:themeFill="background1" w:themeFillShade="F2"/>
            <w:noWrap/>
            <w:vAlign w:val="center"/>
            <w:hideMark/>
          </w:tcPr>
          <w:p w14:paraId="6426EB1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9" w:type="dxa"/>
            <w:tcBorders>
              <w:left w:val="single" w:sz="12" w:space="0" w:color="000000" w:themeColor="text1"/>
              <w:bottom w:val="single" w:sz="12" w:space="0" w:color="000000" w:themeColor="text1"/>
            </w:tcBorders>
            <w:noWrap/>
            <w:vAlign w:val="center"/>
            <w:hideMark/>
          </w:tcPr>
          <w:p w14:paraId="5B84F85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4D80AFC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bottom w:val="single" w:sz="12" w:space="0" w:color="000000" w:themeColor="text1"/>
              <w:right w:val="single" w:sz="12" w:space="0" w:color="000000" w:themeColor="text1"/>
            </w:tcBorders>
            <w:noWrap/>
            <w:vAlign w:val="center"/>
            <w:hideMark/>
          </w:tcPr>
          <w:p w14:paraId="1F3CDA9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7DA4AEB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1C1FF65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bottom w:val="single" w:sz="12" w:space="0" w:color="000000" w:themeColor="text1"/>
              <w:right w:val="single" w:sz="12" w:space="0" w:color="000000" w:themeColor="text1"/>
            </w:tcBorders>
            <w:noWrap/>
            <w:vAlign w:val="center"/>
            <w:hideMark/>
          </w:tcPr>
          <w:p w14:paraId="7F9C4BF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664828E5"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390A380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bottom w:val="single" w:sz="12" w:space="0" w:color="000000" w:themeColor="text1"/>
              <w:right w:val="single" w:sz="12" w:space="0" w:color="000000" w:themeColor="text1"/>
            </w:tcBorders>
            <w:noWrap/>
            <w:vAlign w:val="center"/>
            <w:hideMark/>
          </w:tcPr>
          <w:p w14:paraId="639EE66B"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left w:val="single" w:sz="12" w:space="0" w:color="000000" w:themeColor="text1"/>
              <w:bottom w:val="single" w:sz="12" w:space="0" w:color="000000" w:themeColor="text1"/>
            </w:tcBorders>
            <w:noWrap/>
            <w:vAlign w:val="center"/>
            <w:hideMark/>
          </w:tcPr>
          <w:p w14:paraId="274D483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bottom w:val="single" w:sz="12" w:space="0" w:color="000000" w:themeColor="text1"/>
            </w:tcBorders>
            <w:noWrap/>
            <w:vAlign w:val="center"/>
            <w:hideMark/>
          </w:tcPr>
          <w:p w14:paraId="4A9E807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bottom w:val="single" w:sz="12" w:space="0" w:color="000000" w:themeColor="text1"/>
              <w:right w:val="single" w:sz="12" w:space="0" w:color="000000" w:themeColor="text1"/>
            </w:tcBorders>
            <w:noWrap/>
            <w:vAlign w:val="center"/>
            <w:hideMark/>
          </w:tcPr>
          <w:p w14:paraId="6B79FD6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left w:val="single" w:sz="12" w:space="0" w:color="000000" w:themeColor="text1"/>
              <w:bottom w:val="single" w:sz="12" w:space="0" w:color="000000" w:themeColor="text1"/>
            </w:tcBorders>
            <w:noWrap/>
            <w:vAlign w:val="center"/>
            <w:hideMark/>
          </w:tcPr>
          <w:p w14:paraId="0A5B706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3" w:type="dxa"/>
            <w:tcBorders>
              <w:bottom w:val="single" w:sz="12" w:space="0" w:color="000000" w:themeColor="text1"/>
              <w:right w:val="single" w:sz="12" w:space="0" w:color="000000" w:themeColor="text1"/>
            </w:tcBorders>
            <w:noWrap/>
            <w:hideMark/>
          </w:tcPr>
          <w:p w14:paraId="74BE0182"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Ágoston György</w:t>
            </w:r>
          </w:p>
        </w:tc>
      </w:tr>
      <w:tr w:rsidR="00250FD2" w:rsidRPr="006204CF" w14:paraId="6E3726FD" w14:textId="77777777" w:rsidTr="00C764A3">
        <w:trPr>
          <w:trHeight w:val="223"/>
        </w:trPr>
        <w:tc>
          <w:tcPr>
            <w:tcW w:w="1241" w:type="dxa"/>
            <w:tcBorders>
              <w:top w:val="single" w:sz="12" w:space="0" w:color="000000" w:themeColor="text1"/>
              <w:left w:val="single" w:sz="12" w:space="0" w:color="000000" w:themeColor="text1"/>
              <w:bottom w:val="single" w:sz="12" w:space="0" w:color="000000" w:themeColor="text1"/>
            </w:tcBorders>
            <w:noWrap/>
            <w:vAlign w:val="center"/>
            <w:hideMark/>
          </w:tcPr>
          <w:p w14:paraId="60CF0498"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DUEL-ISR-250</w:t>
            </w:r>
          </w:p>
        </w:tc>
        <w:tc>
          <w:tcPr>
            <w:tcW w:w="2020" w:type="dxa"/>
            <w:tcBorders>
              <w:top w:val="single" w:sz="12" w:space="0" w:color="000000" w:themeColor="text1"/>
              <w:bottom w:val="single" w:sz="12" w:space="0" w:color="000000" w:themeColor="text1"/>
            </w:tcBorders>
            <w:noWrap/>
            <w:vAlign w:val="center"/>
            <w:hideMark/>
          </w:tcPr>
          <w:p w14:paraId="14ADA0C9"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Adatbiztonság, adatvédelem</w:t>
            </w:r>
          </w:p>
        </w:tc>
        <w:tc>
          <w:tcPr>
            <w:tcW w:w="683" w:type="dxa"/>
            <w:tcBorders>
              <w:top w:val="single" w:sz="12" w:space="0" w:color="000000" w:themeColor="text1"/>
              <w:bottom w:val="single" w:sz="12" w:space="0" w:color="000000" w:themeColor="text1"/>
            </w:tcBorders>
            <w:noWrap/>
            <w:vAlign w:val="center"/>
            <w:hideMark/>
          </w:tcPr>
          <w:p w14:paraId="54FAE638"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5" w:type="dxa"/>
            <w:tcBorders>
              <w:top w:val="single" w:sz="12" w:space="0" w:color="000000" w:themeColor="text1"/>
              <w:bottom w:val="single" w:sz="12" w:space="0" w:color="000000" w:themeColor="text1"/>
              <w:right w:val="single" w:sz="12" w:space="0" w:color="000000" w:themeColor="text1"/>
            </w:tcBorders>
            <w:noWrap/>
            <w:vAlign w:val="center"/>
            <w:hideMark/>
          </w:tcPr>
          <w:p w14:paraId="3473084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9" w:type="dxa"/>
            <w:tcBorders>
              <w:top w:val="single" w:sz="12" w:space="0" w:color="000000" w:themeColor="text1"/>
              <w:left w:val="single" w:sz="12" w:space="0" w:color="000000" w:themeColor="text1"/>
              <w:bottom w:val="single" w:sz="12" w:space="0" w:color="000000" w:themeColor="text1"/>
            </w:tcBorders>
            <w:noWrap/>
            <w:vAlign w:val="center"/>
            <w:hideMark/>
          </w:tcPr>
          <w:p w14:paraId="1E6B60E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6C1A58D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bottom w:val="single" w:sz="12" w:space="0" w:color="000000" w:themeColor="text1"/>
              <w:right w:val="single" w:sz="12" w:space="0" w:color="000000" w:themeColor="text1"/>
            </w:tcBorders>
            <w:noWrap/>
            <w:vAlign w:val="center"/>
            <w:hideMark/>
          </w:tcPr>
          <w:p w14:paraId="2803C21E"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bottom w:val="single" w:sz="12" w:space="0" w:color="000000" w:themeColor="text1"/>
            </w:tcBorders>
            <w:noWrap/>
            <w:vAlign w:val="center"/>
            <w:hideMark/>
          </w:tcPr>
          <w:p w14:paraId="6D5648DC"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3D905B7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top w:val="single" w:sz="12" w:space="0" w:color="000000" w:themeColor="text1"/>
              <w:bottom w:val="single" w:sz="12" w:space="0" w:color="000000" w:themeColor="text1"/>
              <w:right w:val="single" w:sz="12" w:space="0" w:color="000000" w:themeColor="text1"/>
            </w:tcBorders>
            <w:noWrap/>
            <w:vAlign w:val="center"/>
            <w:hideMark/>
          </w:tcPr>
          <w:p w14:paraId="273FA2B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bottom w:val="single" w:sz="12" w:space="0" w:color="000000" w:themeColor="text1"/>
            </w:tcBorders>
            <w:noWrap/>
            <w:vAlign w:val="center"/>
            <w:hideMark/>
          </w:tcPr>
          <w:p w14:paraId="5769DBA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323135B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3" w:type="dxa"/>
            <w:tcBorders>
              <w:top w:val="single" w:sz="12" w:space="0" w:color="000000" w:themeColor="text1"/>
              <w:bottom w:val="single" w:sz="12" w:space="0" w:color="000000" w:themeColor="text1"/>
              <w:right w:val="single" w:sz="12" w:space="0" w:color="000000" w:themeColor="text1"/>
            </w:tcBorders>
            <w:noWrap/>
            <w:vAlign w:val="center"/>
            <w:hideMark/>
          </w:tcPr>
          <w:p w14:paraId="321DA47D"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noWrap/>
            <w:vAlign w:val="center"/>
            <w:hideMark/>
          </w:tcPr>
          <w:p w14:paraId="0410359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98" w:type="dxa"/>
            <w:tcBorders>
              <w:top w:val="single" w:sz="12" w:space="0" w:color="000000" w:themeColor="text1"/>
              <w:bottom w:val="single" w:sz="12" w:space="0" w:color="000000" w:themeColor="text1"/>
            </w:tcBorders>
            <w:shd w:val="clear" w:color="auto" w:fill="F2F2F2" w:themeFill="background1" w:themeFillShade="F2"/>
            <w:noWrap/>
            <w:vAlign w:val="center"/>
            <w:hideMark/>
          </w:tcPr>
          <w:p w14:paraId="41EC5F74"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50" w:type="dxa"/>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noWrap/>
            <w:vAlign w:val="center"/>
            <w:hideMark/>
          </w:tcPr>
          <w:p w14:paraId="3FF8213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89" w:type="dxa"/>
            <w:tcBorders>
              <w:top w:val="single" w:sz="12" w:space="0" w:color="000000" w:themeColor="text1"/>
              <w:left w:val="single" w:sz="12" w:space="0" w:color="000000" w:themeColor="text1"/>
              <w:bottom w:val="single" w:sz="12" w:space="0" w:color="000000" w:themeColor="text1"/>
            </w:tcBorders>
            <w:noWrap/>
            <w:vAlign w:val="center"/>
            <w:hideMark/>
          </w:tcPr>
          <w:p w14:paraId="1DC2111A"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09D582D1"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12" w:space="0" w:color="000000" w:themeColor="text1"/>
              <w:right w:val="single" w:sz="12" w:space="0" w:color="000000" w:themeColor="text1"/>
            </w:tcBorders>
            <w:noWrap/>
            <w:vAlign w:val="center"/>
            <w:hideMark/>
          </w:tcPr>
          <w:p w14:paraId="155701D2"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bottom w:val="single" w:sz="12" w:space="0" w:color="000000" w:themeColor="text1"/>
            </w:tcBorders>
            <w:noWrap/>
            <w:vAlign w:val="center"/>
            <w:hideMark/>
          </w:tcPr>
          <w:p w14:paraId="2E269DF0"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6993C8B9"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12" w:space="0" w:color="000000" w:themeColor="text1"/>
              <w:right w:val="single" w:sz="12" w:space="0" w:color="000000" w:themeColor="text1"/>
            </w:tcBorders>
            <w:noWrap/>
            <w:vAlign w:val="center"/>
            <w:hideMark/>
          </w:tcPr>
          <w:p w14:paraId="509D8946"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left w:val="single" w:sz="12" w:space="0" w:color="000000" w:themeColor="text1"/>
              <w:bottom w:val="single" w:sz="12" w:space="0" w:color="000000" w:themeColor="text1"/>
            </w:tcBorders>
            <w:noWrap/>
            <w:vAlign w:val="center"/>
            <w:hideMark/>
          </w:tcPr>
          <w:p w14:paraId="1CC3412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8" w:type="dxa"/>
            <w:tcBorders>
              <w:top w:val="single" w:sz="12" w:space="0" w:color="000000" w:themeColor="text1"/>
              <w:bottom w:val="single" w:sz="12" w:space="0" w:color="000000" w:themeColor="text1"/>
            </w:tcBorders>
            <w:noWrap/>
            <w:vAlign w:val="center"/>
            <w:hideMark/>
          </w:tcPr>
          <w:p w14:paraId="044774A7"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9" w:type="dxa"/>
            <w:tcBorders>
              <w:top w:val="single" w:sz="12" w:space="0" w:color="000000" w:themeColor="text1"/>
              <w:bottom w:val="single" w:sz="12" w:space="0" w:color="000000" w:themeColor="text1"/>
              <w:right w:val="single" w:sz="12" w:space="0" w:color="000000" w:themeColor="text1"/>
            </w:tcBorders>
            <w:noWrap/>
            <w:vAlign w:val="center"/>
            <w:hideMark/>
          </w:tcPr>
          <w:p w14:paraId="4CCC73CF" w14:textId="77777777" w:rsidR="00627945" w:rsidRPr="00D94FEC" w:rsidRDefault="00627945" w:rsidP="00627945">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6" w:type="dxa"/>
            <w:tcBorders>
              <w:top w:val="single" w:sz="12" w:space="0" w:color="000000" w:themeColor="text1"/>
              <w:left w:val="single" w:sz="12" w:space="0" w:color="000000" w:themeColor="text1"/>
              <w:bottom w:val="single" w:sz="12" w:space="0" w:color="000000" w:themeColor="text1"/>
            </w:tcBorders>
            <w:noWrap/>
            <w:vAlign w:val="bottom"/>
            <w:hideMark/>
          </w:tcPr>
          <w:p w14:paraId="02851739"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DUEL-ISR-118, DUEL-IMA-153</w:t>
            </w:r>
          </w:p>
        </w:tc>
        <w:tc>
          <w:tcPr>
            <w:tcW w:w="1563" w:type="dxa"/>
            <w:tcBorders>
              <w:top w:val="single" w:sz="12" w:space="0" w:color="000000" w:themeColor="text1"/>
              <w:bottom w:val="single" w:sz="12" w:space="0" w:color="000000" w:themeColor="text1"/>
              <w:right w:val="single" w:sz="12" w:space="0" w:color="000000" w:themeColor="text1"/>
            </w:tcBorders>
            <w:noWrap/>
            <w:hideMark/>
          </w:tcPr>
          <w:p w14:paraId="3B53B709" w14:textId="77777777" w:rsidR="00627945" w:rsidRPr="00D94FEC" w:rsidRDefault="00627945" w:rsidP="00627945">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250FD2" w:rsidRPr="00B968E9" w14:paraId="0D42B00B" w14:textId="77777777" w:rsidTr="00C608AA">
        <w:trPr>
          <w:trHeight w:val="115"/>
        </w:trPr>
        <w:tc>
          <w:tcPr>
            <w:tcW w:w="1241" w:type="dxa"/>
            <w:tcBorders>
              <w:top w:val="single" w:sz="12" w:space="0" w:color="000000" w:themeColor="text1"/>
              <w:left w:val="single" w:sz="12" w:space="0" w:color="000000" w:themeColor="text1"/>
            </w:tcBorders>
            <w:noWrap/>
          </w:tcPr>
          <w:p w14:paraId="49E398E2" w14:textId="77777777" w:rsidR="00C5237E" w:rsidRPr="00B968E9" w:rsidRDefault="00C5237E" w:rsidP="00B968E9">
            <w:pPr>
              <w:rPr>
                <w:rFonts w:ascii="Arial Narrow" w:eastAsia="Times New Roman" w:hAnsi="Arial Narrow"/>
                <w:i/>
                <w:iCs/>
                <w:sz w:val="16"/>
                <w:szCs w:val="16"/>
                <w:lang w:eastAsia="sr-Latn-RS"/>
              </w:rPr>
            </w:pPr>
          </w:p>
        </w:tc>
        <w:tc>
          <w:tcPr>
            <w:tcW w:w="2020" w:type="dxa"/>
            <w:tcBorders>
              <w:top w:val="single" w:sz="12" w:space="0" w:color="000000" w:themeColor="text1"/>
            </w:tcBorders>
            <w:noWrap/>
            <w:vAlign w:val="center"/>
          </w:tcPr>
          <w:p w14:paraId="555ABEB8" w14:textId="4756D162" w:rsidR="00C5237E" w:rsidRPr="00B968E9" w:rsidRDefault="00C5237E" w:rsidP="00B968E9">
            <w:pP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Heti EA, GY, L</w:t>
            </w:r>
          </w:p>
        </w:tc>
        <w:tc>
          <w:tcPr>
            <w:tcW w:w="683" w:type="dxa"/>
            <w:tcBorders>
              <w:top w:val="single" w:sz="12" w:space="0" w:color="000000" w:themeColor="text1"/>
            </w:tcBorders>
            <w:noWrap/>
            <w:vAlign w:val="center"/>
          </w:tcPr>
          <w:p w14:paraId="1F6FA09B"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 </w:t>
            </w:r>
          </w:p>
        </w:tc>
        <w:tc>
          <w:tcPr>
            <w:tcW w:w="1035" w:type="dxa"/>
            <w:tcBorders>
              <w:top w:val="single" w:sz="12" w:space="0" w:color="000000" w:themeColor="text1"/>
              <w:right w:val="single" w:sz="12" w:space="0" w:color="000000" w:themeColor="text1"/>
            </w:tcBorders>
            <w:noWrap/>
            <w:vAlign w:val="center"/>
          </w:tcPr>
          <w:p w14:paraId="36BF3377"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 </w:t>
            </w:r>
          </w:p>
        </w:tc>
        <w:tc>
          <w:tcPr>
            <w:tcW w:w="389" w:type="dxa"/>
            <w:tcBorders>
              <w:top w:val="single" w:sz="12" w:space="0" w:color="000000" w:themeColor="text1"/>
              <w:left w:val="single" w:sz="12" w:space="0" w:color="000000" w:themeColor="text1"/>
            </w:tcBorders>
            <w:noWrap/>
            <w:vAlign w:val="center"/>
          </w:tcPr>
          <w:p w14:paraId="6B7B5343"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5</w:t>
            </w:r>
          </w:p>
        </w:tc>
        <w:tc>
          <w:tcPr>
            <w:tcW w:w="398" w:type="dxa"/>
            <w:tcBorders>
              <w:top w:val="single" w:sz="12" w:space="0" w:color="000000" w:themeColor="text1"/>
            </w:tcBorders>
            <w:noWrap/>
            <w:vAlign w:val="center"/>
          </w:tcPr>
          <w:p w14:paraId="0A2B7E28"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89" w:type="dxa"/>
            <w:tcBorders>
              <w:top w:val="single" w:sz="12" w:space="0" w:color="000000" w:themeColor="text1"/>
              <w:right w:val="single" w:sz="12" w:space="0" w:color="000000" w:themeColor="text1"/>
            </w:tcBorders>
            <w:noWrap/>
            <w:vAlign w:val="center"/>
          </w:tcPr>
          <w:p w14:paraId="1C563C25"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10</w:t>
            </w:r>
          </w:p>
        </w:tc>
        <w:tc>
          <w:tcPr>
            <w:tcW w:w="389" w:type="dxa"/>
            <w:tcBorders>
              <w:top w:val="single" w:sz="12" w:space="0" w:color="000000" w:themeColor="text1"/>
              <w:left w:val="single" w:sz="12" w:space="0" w:color="000000" w:themeColor="text1"/>
            </w:tcBorders>
            <w:noWrap/>
            <w:vAlign w:val="center"/>
          </w:tcPr>
          <w:p w14:paraId="728F1797"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25</w:t>
            </w:r>
          </w:p>
        </w:tc>
        <w:tc>
          <w:tcPr>
            <w:tcW w:w="398" w:type="dxa"/>
            <w:tcBorders>
              <w:top w:val="single" w:sz="12" w:space="0" w:color="000000" w:themeColor="text1"/>
            </w:tcBorders>
            <w:noWrap/>
            <w:vAlign w:val="center"/>
          </w:tcPr>
          <w:p w14:paraId="3DEAE328"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63" w:type="dxa"/>
            <w:tcBorders>
              <w:top w:val="single" w:sz="12" w:space="0" w:color="000000" w:themeColor="text1"/>
              <w:right w:val="single" w:sz="12" w:space="0" w:color="000000" w:themeColor="text1"/>
            </w:tcBorders>
            <w:noWrap/>
            <w:vAlign w:val="center"/>
          </w:tcPr>
          <w:p w14:paraId="3D5C510C"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35</w:t>
            </w:r>
          </w:p>
        </w:tc>
        <w:tc>
          <w:tcPr>
            <w:tcW w:w="389" w:type="dxa"/>
            <w:tcBorders>
              <w:top w:val="single" w:sz="12" w:space="0" w:color="000000" w:themeColor="text1"/>
              <w:left w:val="single" w:sz="12" w:space="0" w:color="000000" w:themeColor="text1"/>
            </w:tcBorders>
            <w:noWrap/>
            <w:vAlign w:val="center"/>
          </w:tcPr>
          <w:p w14:paraId="7B7E98D7"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5</w:t>
            </w:r>
          </w:p>
        </w:tc>
        <w:tc>
          <w:tcPr>
            <w:tcW w:w="398" w:type="dxa"/>
            <w:tcBorders>
              <w:top w:val="single" w:sz="12" w:space="0" w:color="000000" w:themeColor="text1"/>
            </w:tcBorders>
            <w:noWrap/>
            <w:vAlign w:val="center"/>
          </w:tcPr>
          <w:p w14:paraId="6CED564F"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63" w:type="dxa"/>
            <w:tcBorders>
              <w:top w:val="single" w:sz="12" w:space="0" w:color="000000" w:themeColor="text1"/>
              <w:right w:val="single" w:sz="12" w:space="0" w:color="000000" w:themeColor="text1"/>
            </w:tcBorders>
            <w:noWrap/>
            <w:vAlign w:val="center"/>
          </w:tcPr>
          <w:p w14:paraId="033917F2"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25</w:t>
            </w:r>
          </w:p>
        </w:tc>
        <w:tc>
          <w:tcPr>
            <w:tcW w:w="389" w:type="dxa"/>
            <w:tcBorders>
              <w:top w:val="single" w:sz="12" w:space="0" w:color="000000" w:themeColor="text1"/>
              <w:left w:val="single" w:sz="12" w:space="0" w:color="000000" w:themeColor="text1"/>
            </w:tcBorders>
            <w:noWrap/>
            <w:vAlign w:val="center"/>
          </w:tcPr>
          <w:p w14:paraId="584ECF12"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10</w:t>
            </w:r>
          </w:p>
        </w:tc>
        <w:tc>
          <w:tcPr>
            <w:tcW w:w="398" w:type="dxa"/>
            <w:tcBorders>
              <w:top w:val="single" w:sz="12" w:space="0" w:color="000000" w:themeColor="text1"/>
            </w:tcBorders>
            <w:noWrap/>
            <w:vAlign w:val="center"/>
          </w:tcPr>
          <w:p w14:paraId="55059D96"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50" w:type="dxa"/>
            <w:tcBorders>
              <w:top w:val="single" w:sz="12" w:space="0" w:color="000000" w:themeColor="text1"/>
              <w:right w:val="single" w:sz="12" w:space="0" w:color="000000" w:themeColor="text1"/>
            </w:tcBorders>
            <w:noWrap/>
            <w:vAlign w:val="center"/>
          </w:tcPr>
          <w:p w14:paraId="55B3BC3C"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89" w:type="dxa"/>
            <w:tcBorders>
              <w:top w:val="single" w:sz="12" w:space="0" w:color="000000" w:themeColor="text1"/>
              <w:left w:val="single" w:sz="12" w:space="0" w:color="000000" w:themeColor="text1"/>
            </w:tcBorders>
            <w:noWrap/>
            <w:vAlign w:val="center"/>
          </w:tcPr>
          <w:p w14:paraId="52D73B1F"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98" w:type="dxa"/>
            <w:tcBorders>
              <w:top w:val="single" w:sz="12" w:space="0" w:color="000000" w:themeColor="text1"/>
            </w:tcBorders>
            <w:noWrap/>
            <w:vAlign w:val="center"/>
          </w:tcPr>
          <w:p w14:paraId="1CB4E61E"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50" w:type="dxa"/>
            <w:tcBorders>
              <w:top w:val="single" w:sz="12" w:space="0" w:color="000000" w:themeColor="text1"/>
              <w:right w:val="single" w:sz="12" w:space="0" w:color="000000" w:themeColor="text1"/>
            </w:tcBorders>
            <w:noWrap/>
            <w:vAlign w:val="center"/>
          </w:tcPr>
          <w:p w14:paraId="2F23614B"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89" w:type="dxa"/>
            <w:tcBorders>
              <w:top w:val="single" w:sz="12" w:space="0" w:color="000000" w:themeColor="text1"/>
              <w:left w:val="single" w:sz="12" w:space="0" w:color="000000" w:themeColor="text1"/>
            </w:tcBorders>
            <w:noWrap/>
            <w:vAlign w:val="center"/>
          </w:tcPr>
          <w:p w14:paraId="7D6C811B"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98" w:type="dxa"/>
            <w:tcBorders>
              <w:top w:val="single" w:sz="12" w:space="0" w:color="000000" w:themeColor="text1"/>
            </w:tcBorders>
            <w:noWrap/>
            <w:vAlign w:val="center"/>
          </w:tcPr>
          <w:p w14:paraId="6FE745E3"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50" w:type="dxa"/>
            <w:tcBorders>
              <w:top w:val="single" w:sz="12" w:space="0" w:color="000000" w:themeColor="text1"/>
              <w:right w:val="single" w:sz="12" w:space="0" w:color="000000" w:themeColor="text1"/>
            </w:tcBorders>
            <w:noWrap/>
            <w:vAlign w:val="center"/>
          </w:tcPr>
          <w:p w14:paraId="7A630F11"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89" w:type="dxa"/>
            <w:tcBorders>
              <w:top w:val="single" w:sz="12" w:space="0" w:color="000000" w:themeColor="text1"/>
              <w:left w:val="single" w:sz="12" w:space="0" w:color="000000" w:themeColor="text1"/>
            </w:tcBorders>
            <w:noWrap/>
            <w:vAlign w:val="center"/>
          </w:tcPr>
          <w:p w14:paraId="598926E8"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398" w:type="dxa"/>
            <w:tcBorders>
              <w:top w:val="single" w:sz="12" w:space="0" w:color="000000" w:themeColor="text1"/>
            </w:tcBorders>
            <w:noWrap/>
            <w:vAlign w:val="center"/>
          </w:tcPr>
          <w:p w14:paraId="09CE57CF"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419" w:type="dxa"/>
            <w:tcBorders>
              <w:top w:val="single" w:sz="12" w:space="0" w:color="000000" w:themeColor="text1"/>
              <w:right w:val="single" w:sz="12" w:space="0" w:color="000000" w:themeColor="text1"/>
            </w:tcBorders>
            <w:noWrap/>
            <w:vAlign w:val="center"/>
          </w:tcPr>
          <w:p w14:paraId="6C149A47"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0</w:t>
            </w:r>
          </w:p>
        </w:tc>
        <w:tc>
          <w:tcPr>
            <w:tcW w:w="1696" w:type="dxa"/>
            <w:tcBorders>
              <w:top w:val="single" w:sz="12" w:space="0" w:color="000000" w:themeColor="text1"/>
              <w:left w:val="single" w:sz="12" w:space="0" w:color="000000" w:themeColor="text1"/>
            </w:tcBorders>
            <w:noWrap/>
            <w:vAlign w:val="center"/>
          </w:tcPr>
          <w:p w14:paraId="1E28C5EC" w14:textId="77777777" w:rsidR="00C5237E" w:rsidRPr="00B968E9" w:rsidRDefault="00C5237E" w:rsidP="00B968E9">
            <w:pPr>
              <w:jc w:val="center"/>
              <w:rPr>
                <w:rFonts w:ascii="Arial Narrow" w:eastAsia="Times New Roman" w:hAnsi="Arial Narrow"/>
                <w:i/>
                <w:iCs/>
                <w:sz w:val="16"/>
                <w:szCs w:val="16"/>
                <w:lang w:eastAsia="sr-Latn-RS"/>
              </w:rPr>
            </w:pPr>
            <w:r w:rsidRPr="00B968E9">
              <w:rPr>
                <w:rFonts w:ascii="Arial Narrow" w:eastAsia="Times New Roman" w:hAnsi="Arial Narrow"/>
                <w:i/>
                <w:iCs/>
                <w:sz w:val="16"/>
                <w:szCs w:val="16"/>
                <w:lang w:eastAsia="sr-Latn-RS"/>
              </w:rPr>
              <w:t> </w:t>
            </w:r>
          </w:p>
        </w:tc>
        <w:tc>
          <w:tcPr>
            <w:tcW w:w="1563" w:type="dxa"/>
            <w:tcBorders>
              <w:top w:val="single" w:sz="12" w:space="0" w:color="000000" w:themeColor="text1"/>
              <w:right w:val="single" w:sz="12" w:space="0" w:color="000000" w:themeColor="text1"/>
            </w:tcBorders>
            <w:noWrap/>
          </w:tcPr>
          <w:p w14:paraId="16287F21" w14:textId="77777777" w:rsidR="00C5237E" w:rsidRPr="00B968E9" w:rsidRDefault="00C5237E" w:rsidP="00B968E9">
            <w:pPr>
              <w:rPr>
                <w:rFonts w:ascii="Arial Narrow" w:eastAsia="Times New Roman" w:hAnsi="Arial Narrow"/>
                <w:i/>
                <w:iCs/>
                <w:sz w:val="16"/>
                <w:szCs w:val="16"/>
                <w:lang w:eastAsia="sr-Latn-RS"/>
              </w:rPr>
            </w:pPr>
          </w:p>
        </w:tc>
      </w:tr>
      <w:tr w:rsidR="00C5237E" w:rsidRPr="00865D5B" w14:paraId="326E145F" w14:textId="77777777" w:rsidTr="00C608AA">
        <w:trPr>
          <w:trHeight w:val="195"/>
        </w:trPr>
        <w:tc>
          <w:tcPr>
            <w:tcW w:w="1241" w:type="dxa"/>
            <w:tcBorders>
              <w:left w:val="single" w:sz="12" w:space="0" w:color="000000" w:themeColor="text1"/>
            </w:tcBorders>
            <w:noWrap/>
          </w:tcPr>
          <w:p w14:paraId="5BE93A62" w14:textId="77777777" w:rsidR="00C5237E" w:rsidRPr="00865D5B" w:rsidRDefault="00C5237E" w:rsidP="00B968E9">
            <w:pPr>
              <w:rPr>
                <w:rFonts w:ascii="Arial Narrow" w:eastAsia="Times New Roman" w:hAnsi="Arial Narrow"/>
                <w:b/>
                <w:bCs/>
                <w:sz w:val="16"/>
                <w:szCs w:val="16"/>
                <w:lang w:eastAsia="sr-Latn-RS"/>
              </w:rPr>
            </w:pPr>
          </w:p>
        </w:tc>
        <w:tc>
          <w:tcPr>
            <w:tcW w:w="2020" w:type="dxa"/>
            <w:tcBorders>
              <w:bottom w:val="single" w:sz="12" w:space="0" w:color="000000" w:themeColor="text1"/>
            </w:tcBorders>
            <w:noWrap/>
            <w:vAlign w:val="center"/>
          </w:tcPr>
          <w:p w14:paraId="6599BB38" w14:textId="77777777" w:rsidR="00C5237E" w:rsidRPr="00865D5B" w:rsidRDefault="00C5237E" w:rsidP="00B968E9">
            <w:pP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xml:space="preserve">Heti </w:t>
            </w:r>
            <w:proofErr w:type="spellStart"/>
            <w:r w:rsidRPr="00865D5B">
              <w:rPr>
                <w:rFonts w:ascii="Arial Narrow" w:eastAsia="Times New Roman" w:hAnsi="Arial Narrow"/>
                <w:b/>
                <w:bCs/>
                <w:sz w:val="16"/>
                <w:szCs w:val="16"/>
                <w:lang w:eastAsia="sr-Latn-RS"/>
              </w:rPr>
              <w:t>össz</w:t>
            </w:r>
            <w:proofErr w:type="spellEnd"/>
            <w:r w:rsidRPr="00865D5B">
              <w:rPr>
                <w:rFonts w:ascii="Arial Narrow" w:eastAsia="Times New Roman" w:hAnsi="Arial Narrow"/>
                <w:b/>
                <w:bCs/>
                <w:sz w:val="16"/>
                <w:szCs w:val="16"/>
                <w:lang w:eastAsia="sr-Latn-RS"/>
              </w:rPr>
              <w:t xml:space="preserve"> óra</w:t>
            </w:r>
          </w:p>
        </w:tc>
        <w:tc>
          <w:tcPr>
            <w:tcW w:w="683" w:type="dxa"/>
            <w:tcBorders>
              <w:bottom w:val="single" w:sz="12" w:space="0" w:color="000000" w:themeColor="text1"/>
            </w:tcBorders>
            <w:noWrap/>
            <w:vAlign w:val="center"/>
          </w:tcPr>
          <w:p w14:paraId="5329E8C8"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035" w:type="dxa"/>
            <w:tcBorders>
              <w:bottom w:val="single" w:sz="12" w:space="0" w:color="000000" w:themeColor="text1"/>
              <w:right w:val="single" w:sz="12" w:space="0" w:color="000000" w:themeColor="text1"/>
            </w:tcBorders>
            <w:noWrap/>
            <w:vAlign w:val="center"/>
          </w:tcPr>
          <w:p w14:paraId="117E97A8"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176" w:type="dxa"/>
            <w:gridSpan w:val="3"/>
            <w:tcBorders>
              <w:left w:val="single" w:sz="12" w:space="0" w:color="000000" w:themeColor="text1"/>
              <w:bottom w:val="single" w:sz="12" w:space="0" w:color="000000" w:themeColor="text1"/>
              <w:right w:val="single" w:sz="12" w:space="0" w:color="000000" w:themeColor="text1"/>
            </w:tcBorders>
            <w:noWrap/>
            <w:vAlign w:val="center"/>
          </w:tcPr>
          <w:p w14:paraId="2419A515"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15</w:t>
            </w:r>
          </w:p>
        </w:tc>
        <w:tc>
          <w:tcPr>
            <w:tcW w:w="1150" w:type="dxa"/>
            <w:gridSpan w:val="3"/>
            <w:tcBorders>
              <w:left w:val="single" w:sz="12" w:space="0" w:color="000000" w:themeColor="text1"/>
              <w:bottom w:val="single" w:sz="12" w:space="0" w:color="000000" w:themeColor="text1"/>
              <w:right w:val="single" w:sz="12" w:space="0" w:color="000000" w:themeColor="text1"/>
            </w:tcBorders>
            <w:noWrap/>
            <w:vAlign w:val="center"/>
          </w:tcPr>
          <w:p w14:paraId="62DE3BA8"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60</w:t>
            </w:r>
          </w:p>
        </w:tc>
        <w:tc>
          <w:tcPr>
            <w:tcW w:w="1150" w:type="dxa"/>
            <w:gridSpan w:val="3"/>
            <w:tcBorders>
              <w:left w:val="single" w:sz="12" w:space="0" w:color="000000" w:themeColor="text1"/>
              <w:bottom w:val="single" w:sz="12" w:space="0" w:color="000000" w:themeColor="text1"/>
              <w:right w:val="single" w:sz="12" w:space="0" w:color="000000" w:themeColor="text1"/>
            </w:tcBorders>
            <w:noWrap/>
            <w:vAlign w:val="center"/>
          </w:tcPr>
          <w:p w14:paraId="12C529A2"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30</w:t>
            </w:r>
          </w:p>
        </w:tc>
        <w:tc>
          <w:tcPr>
            <w:tcW w:w="1137" w:type="dxa"/>
            <w:gridSpan w:val="3"/>
            <w:tcBorders>
              <w:left w:val="single" w:sz="12" w:space="0" w:color="000000" w:themeColor="text1"/>
              <w:bottom w:val="single" w:sz="12" w:space="0" w:color="000000" w:themeColor="text1"/>
              <w:right w:val="single" w:sz="12" w:space="0" w:color="000000" w:themeColor="text1"/>
            </w:tcBorders>
            <w:noWrap/>
            <w:vAlign w:val="center"/>
          </w:tcPr>
          <w:p w14:paraId="37A2D6DA"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10</w:t>
            </w:r>
          </w:p>
        </w:tc>
        <w:tc>
          <w:tcPr>
            <w:tcW w:w="1137" w:type="dxa"/>
            <w:gridSpan w:val="3"/>
            <w:tcBorders>
              <w:left w:val="single" w:sz="12" w:space="0" w:color="000000" w:themeColor="text1"/>
              <w:bottom w:val="single" w:sz="12" w:space="0" w:color="000000" w:themeColor="text1"/>
              <w:right w:val="single" w:sz="12" w:space="0" w:color="000000" w:themeColor="text1"/>
            </w:tcBorders>
            <w:noWrap/>
            <w:vAlign w:val="center"/>
          </w:tcPr>
          <w:p w14:paraId="33F0761E"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137" w:type="dxa"/>
            <w:gridSpan w:val="3"/>
            <w:tcBorders>
              <w:left w:val="single" w:sz="12" w:space="0" w:color="000000" w:themeColor="text1"/>
              <w:bottom w:val="single" w:sz="12" w:space="0" w:color="000000" w:themeColor="text1"/>
              <w:right w:val="single" w:sz="12" w:space="0" w:color="000000" w:themeColor="text1"/>
            </w:tcBorders>
            <w:noWrap/>
            <w:vAlign w:val="center"/>
          </w:tcPr>
          <w:p w14:paraId="164A38E6"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206" w:type="dxa"/>
            <w:gridSpan w:val="3"/>
            <w:tcBorders>
              <w:left w:val="single" w:sz="12" w:space="0" w:color="000000" w:themeColor="text1"/>
              <w:bottom w:val="single" w:sz="12" w:space="0" w:color="000000" w:themeColor="text1"/>
              <w:right w:val="single" w:sz="12" w:space="0" w:color="000000" w:themeColor="text1"/>
            </w:tcBorders>
            <w:noWrap/>
            <w:vAlign w:val="center"/>
          </w:tcPr>
          <w:p w14:paraId="197083BD"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696" w:type="dxa"/>
            <w:tcBorders>
              <w:left w:val="single" w:sz="12" w:space="0" w:color="000000" w:themeColor="text1"/>
            </w:tcBorders>
            <w:noWrap/>
            <w:vAlign w:val="center"/>
          </w:tcPr>
          <w:p w14:paraId="097A78A3" w14:textId="77777777" w:rsidR="00C5237E" w:rsidRPr="00865D5B" w:rsidRDefault="00C5237E" w:rsidP="00B968E9">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563" w:type="dxa"/>
            <w:tcBorders>
              <w:right w:val="single" w:sz="12" w:space="0" w:color="000000" w:themeColor="text1"/>
            </w:tcBorders>
            <w:noWrap/>
          </w:tcPr>
          <w:p w14:paraId="384BA73E" w14:textId="77777777" w:rsidR="00C5237E" w:rsidRPr="00865D5B" w:rsidRDefault="00C5237E" w:rsidP="00B968E9">
            <w:pPr>
              <w:rPr>
                <w:rFonts w:ascii="Arial Narrow" w:eastAsia="Times New Roman" w:hAnsi="Arial Narrow"/>
                <w:b/>
                <w:bCs/>
                <w:sz w:val="16"/>
                <w:szCs w:val="16"/>
                <w:lang w:eastAsia="sr-Latn-RS"/>
              </w:rPr>
            </w:pPr>
          </w:p>
        </w:tc>
      </w:tr>
      <w:tr w:rsidR="00C5237E" w:rsidRPr="006204CF" w14:paraId="2152532A" w14:textId="77777777" w:rsidTr="00C608AA">
        <w:trPr>
          <w:trHeight w:val="121"/>
        </w:trPr>
        <w:tc>
          <w:tcPr>
            <w:tcW w:w="1241" w:type="dxa"/>
            <w:tcBorders>
              <w:left w:val="single" w:sz="12" w:space="0" w:color="000000" w:themeColor="text1"/>
              <w:bottom w:val="single" w:sz="12" w:space="0" w:color="000000" w:themeColor="text1"/>
              <w:right w:val="single" w:sz="12" w:space="0" w:color="000000" w:themeColor="text1"/>
            </w:tcBorders>
            <w:noWrap/>
          </w:tcPr>
          <w:p w14:paraId="34B3F2EB" w14:textId="77777777" w:rsidR="00C5237E" w:rsidRPr="006204CF" w:rsidRDefault="00C5237E" w:rsidP="00250FD2">
            <w:pPr>
              <w:rPr>
                <w:rFonts w:ascii="Arial Narrow" w:eastAsia="Times New Roman" w:hAnsi="Arial Narrow"/>
                <w:sz w:val="16"/>
                <w:szCs w:val="16"/>
                <w:lang w:eastAsia="sr-Latn-RS"/>
              </w:rPr>
            </w:pPr>
          </w:p>
        </w:tc>
        <w:tc>
          <w:tcPr>
            <w:tcW w:w="2020" w:type="dxa"/>
            <w:tcBorders>
              <w:top w:val="single" w:sz="12" w:space="0" w:color="000000" w:themeColor="text1"/>
              <w:left w:val="single" w:sz="12" w:space="0" w:color="000000" w:themeColor="text1"/>
              <w:bottom w:val="single" w:sz="12" w:space="0" w:color="000000" w:themeColor="text1"/>
            </w:tcBorders>
            <w:noWrap/>
            <w:vAlign w:val="center"/>
          </w:tcPr>
          <w:p w14:paraId="42EAECE9" w14:textId="77777777" w:rsidR="00C5237E" w:rsidRPr="00D94FEC" w:rsidRDefault="00C5237E" w:rsidP="00250FD2">
            <w:pPr>
              <w:rPr>
                <w:rFonts w:ascii="Arial Narrow" w:eastAsia="Times New Roman" w:hAnsi="Arial Narrow"/>
                <w:b/>
                <w:bCs/>
                <w:sz w:val="16"/>
                <w:szCs w:val="16"/>
                <w:lang w:eastAsia="sr-Latn-RS"/>
              </w:rPr>
            </w:pPr>
            <w:proofErr w:type="spellStart"/>
            <w:r w:rsidRPr="00D94FEC">
              <w:rPr>
                <w:rFonts w:ascii="Arial Narrow" w:eastAsia="Times New Roman" w:hAnsi="Arial Narrow"/>
                <w:b/>
                <w:bCs/>
                <w:sz w:val="16"/>
                <w:szCs w:val="16"/>
                <w:lang w:eastAsia="sr-Latn-RS"/>
              </w:rPr>
              <w:t>Összkredit</w:t>
            </w:r>
            <w:proofErr w:type="spellEnd"/>
            <w:r w:rsidRPr="00D94FEC">
              <w:rPr>
                <w:rFonts w:ascii="Arial Narrow" w:eastAsia="Times New Roman" w:hAnsi="Arial Narrow"/>
                <w:b/>
                <w:bCs/>
                <w:sz w:val="16"/>
                <w:szCs w:val="16"/>
                <w:lang w:eastAsia="sr-Latn-RS"/>
              </w:rPr>
              <w:t>:</w:t>
            </w:r>
          </w:p>
        </w:tc>
        <w:tc>
          <w:tcPr>
            <w:tcW w:w="683" w:type="dxa"/>
            <w:tcBorders>
              <w:top w:val="single" w:sz="12" w:space="0" w:color="000000" w:themeColor="text1"/>
              <w:bottom w:val="single" w:sz="12" w:space="0" w:color="000000" w:themeColor="text1"/>
            </w:tcBorders>
            <w:noWrap/>
            <w:vAlign w:val="center"/>
          </w:tcPr>
          <w:p w14:paraId="47C767D4" w14:textId="463FC13D" w:rsidR="00C5237E" w:rsidRPr="00D94FEC" w:rsidRDefault="00865D5B" w:rsidP="00250FD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40</w:t>
            </w:r>
            <w:r w:rsidR="00C5237E" w:rsidRPr="00D94FEC">
              <w:rPr>
                <w:rFonts w:ascii="Arial Narrow" w:eastAsia="Times New Roman" w:hAnsi="Arial Narrow"/>
                <w:b/>
                <w:bCs/>
                <w:sz w:val="16"/>
                <w:szCs w:val="16"/>
                <w:lang w:eastAsia="sr-Latn-RS"/>
              </w:rPr>
              <w:t> </w:t>
            </w:r>
          </w:p>
        </w:tc>
        <w:tc>
          <w:tcPr>
            <w:tcW w:w="1035" w:type="dxa"/>
            <w:tcBorders>
              <w:top w:val="single" w:sz="12" w:space="0" w:color="000000" w:themeColor="text1"/>
              <w:bottom w:val="single" w:sz="12" w:space="0" w:color="000000" w:themeColor="text1"/>
            </w:tcBorders>
            <w:noWrap/>
            <w:vAlign w:val="center"/>
          </w:tcPr>
          <w:p w14:paraId="689BE244" w14:textId="77777777" w:rsidR="00C5237E" w:rsidRPr="00D94FEC" w:rsidRDefault="00C5237E" w:rsidP="00250FD2">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8093" w:type="dxa"/>
            <w:gridSpan w:val="21"/>
            <w:tcBorders>
              <w:top w:val="single" w:sz="12" w:space="0" w:color="000000" w:themeColor="text1"/>
              <w:bottom w:val="single" w:sz="12" w:space="0" w:color="000000" w:themeColor="text1"/>
              <w:right w:val="single" w:sz="12" w:space="0" w:color="000000" w:themeColor="text1"/>
            </w:tcBorders>
            <w:noWrap/>
            <w:vAlign w:val="center"/>
          </w:tcPr>
          <w:p w14:paraId="021D8557" w14:textId="77777777" w:rsidR="00C5237E" w:rsidRPr="00D94FEC" w:rsidRDefault="00C5237E" w:rsidP="00250FD2">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1696" w:type="dxa"/>
            <w:tcBorders>
              <w:left w:val="single" w:sz="12" w:space="0" w:color="000000" w:themeColor="text1"/>
              <w:bottom w:val="single" w:sz="12" w:space="0" w:color="000000" w:themeColor="text1"/>
            </w:tcBorders>
            <w:noWrap/>
            <w:vAlign w:val="center"/>
          </w:tcPr>
          <w:p w14:paraId="4D63914E" w14:textId="77777777" w:rsidR="00C5237E" w:rsidRPr="00D94FEC" w:rsidRDefault="00C5237E"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563" w:type="dxa"/>
            <w:tcBorders>
              <w:bottom w:val="single" w:sz="12" w:space="0" w:color="000000" w:themeColor="text1"/>
              <w:right w:val="single" w:sz="12" w:space="0" w:color="000000" w:themeColor="text1"/>
            </w:tcBorders>
            <w:noWrap/>
          </w:tcPr>
          <w:p w14:paraId="7D34F5C7" w14:textId="77777777" w:rsidR="00C5237E" w:rsidRPr="006204CF" w:rsidRDefault="00C5237E" w:rsidP="00250FD2">
            <w:pPr>
              <w:rPr>
                <w:rFonts w:ascii="Arial Narrow" w:eastAsia="Times New Roman" w:hAnsi="Arial Narrow"/>
                <w:sz w:val="16"/>
                <w:szCs w:val="16"/>
                <w:lang w:eastAsia="sr-Latn-RS"/>
              </w:rPr>
            </w:pPr>
          </w:p>
        </w:tc>
      </w:tr>
    </w:tbl>
    <w:tbl>
      <w:tblPr>
        <w:tblStyle w:val="Rcsostblzat"/>
        <w:tblpPr w:leftFromText="180" w:rightFromText="180" w:vertAnchor="text" w:horzAnchor="margin" w:tblpXSpec="center" w:tblpY="278"/>
        <w:tblW w:w="1633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238"/>
        <w:gridCol w:w="2149"/>
        <w:gridCol w:w="595"/>
        <w:gridCol w:w="1033"/>
        <w:gridCol w:w="388"/>
        <w:gridCol w:w="397"/>
        <w:gridCol w:w="350"/>
        <w:gridCol w:w="388"/>
        <w:gridCol w:w="397"/>
        <w:gridCol w:w="350"/>
        <w:gridCol w:w="388"/>
        <w:gridCol w:w="397"/>
        <w:gridCol w:w="350"/>
        <w:gridCol w:w="388"/>
        <w:gridCol w:w="397"/>
        <w:gridCol w:w="362"/>
        <w:gridCol w:w="388"/>
        <w:gridCol w:w="397"/>
        <w:gridCol w:w="362"/>
        <w:gridCol w:w="388"/>
        <w:gridCol w:w="397"/>
        <w:gridCol w:w="362"/>
        <w:gridCol w:w="388"/>
        <w:gridCol w:w="397"/>
        <w:gridCol w:w="480"/>
        <w:gridCol w:w="1692"/>
        <w:gridCol w:w="1560"/>
      </w:tblGrid>
      <w:tr w:rsidR="00250FD2" w14:paraId="43EC8D74" w14:textId="77777777" w:rsidTr="00C608AA">
        <w:tc>
          <w:tcPr>
            <w:tcW w:w="1238" w:type="dxa"/>
            <w:vMerge w:val="restart"/>
          </w:tcPr>
          <w:p w14:paraId="66A14757" w14:textId="77777777" w:rsidR="00250FD2" w:rsidRPr="00C20C45" w:rsidRDefault="00250FD2" w:rsidP="00250FD2">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2149" w:type="dxa"/>
            <w:vMerge w:val="restart"/>
          </w:tcPr>
          <w:p w14:paraId="543ABEEE" w14:textId="77777777" w:rsidR="00250FD2" w:rsidRPr="00C20C45" w:rsidRDefault="00250FD2" w:rsidP="00250FD2">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548" w:type="dxa"/>
            <w:vMerge w:val="restart"/>
            <w:vAlign w:val="center"/>
          </w:tcPr>
          <w:p w14:paraId="6CBB80A2" w14:textId="77777777" w:rsidR="00250FD2" w:rsidRPr="00096B98" w:rsidRDefault="00250FD2" w:rsidP="00250FD2">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1033" w:type="dxa"/>
            <w:vMerge w:val="restart"/>
          </w:tcPr>
          <w:p w14:paraId="7042AE53" w14:textId="77777777" w:rsidR="00250FD2" w:rsidRPr="00C20C45" w:rsidRDefault="00250FD2" w:rsidP="00250FD2">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8111" w:type="dxa"/>
            <w:gridSpan w:val="21"/>
          </w:tcPr>
          <w:p w14:paraId="4926A083" w14:textId="77777777" w:rsidR="00250FD2" w:rsidRDefault="00250FD2" w:rsidP="00250FD2">
            <w:pPr>
              <w:jc w:val="center"/>
              <w:rPr>
                <w:noProof/>
              </w:rPr>
            </w:pPr>
            <w:r w:rsidRPr="009A760B">
              <w:rPr>
                <w:rFonts w:ascii="Arial Narrow" w:eastAsia="Times New Roman" w:hAnsi="Arial Narrow"/>
                <w:b/>
                <w:bCs/>
                <w:sz w:val="16"/>
                <w:szCs w:val="16"/>
                <w:lang w:eastAsia="sr-Latn-RS"/>
              </w:rPr>
              <w:t>Félévek - heti óraszám</w:t>
            </w:r>
          </w:p>
        </w:tc>
        <w:tc>
          <w:tcPr>
            <w:tcW w:w="1692" w:type="dxa"/>
            <w:vMerge w:val="restart"/>
          </w:tcPr>
          <w:p w14:paraId="69E88CE4" w14:textId="77777777" w:rsidR="00250FD2" w:rsidRDefault="00250FD2" w:rsidP="00250FD2">
            <w:pPr>
              <w:spacing w:before="240"/>
              <w:jc w:val="center"/>
              <w:rPr>
                <w:noProof/>
              </w:rPr>
            </w:pPr>
            <w:r w:rsidRPr="009A760B">
              <w:rPr>
                <w:rFonts w:ascii="Arial Narrow" w:eastAsia="Times New Roman" w:hAnsi="Arial Narrow"/>
                <w:b/>
                <w:bCs/>
                <w:sz w:val="16"/>
                <w:szCs w:val="16"/>
                <w:lang w:eastAsia="sr-Latn-RS"/>
              </w:rPr>
              <w:t>Előfeltétel</w:t>
            </w:r>
          </w:p>
        </w:tc>
        <w:tc>
          <w:tcPr>
            <w:tcW w:w="1560" w:type="dxa"/>
            <w:vMerge w:val="restart"/>
          </w:tcPr>
          <w:p w14:paraId="1971F5BA" w14:textId="77777777" w:rsidR="00250FD2" w:rsidRDefault="00250FD2" w:rsidP="00250FD2">
            <w:pPr>
              <w:spacing w:before="240"/>
              <w:jc w:val="center"/>
              <w:rPr>
                <w:noProof/>
              </w:rPr>
            </w:pPr>
            <w:r w:rsidRPr="009A760B">
              <w:rPr>
                <w:rFonts w:ascii="Arial Narrow" w:eastAsia="Times New Roman" w:hAnsi="Arial Narrow"/>
                <w:b/>
                <w:bCs/>
                <w:sz w:val="16"/>
                <w:szCs w:val="16"/>
                <w:lang w:eastAsia="sr-Latn-RS"/>
              </w:rPr>
              <w:t>Tárgyfelelős</w:t>
            </w:r>
          </w:p>
        </w:tc>
      </w:tr>
      <w:tr w:rsidR="00C608AA" w14:paraId="025E27C2" w14:textId="77777777" w:rsidTr="00C608AA">
        <w:tc>
          <w:tcPr>
            <w:tcW w:w="1238" w:type="dxa"/>
            <w:vMerge/>
          </w:tcPr>
          <w:p w14:paraId="64FB6D69" w14:textId="77777777" w:rsidR="00250FD2" w:rsidRDefault="00250FD2" w:rsidP="00250FD2">
            <w:pPr>
              <w:rPr>
                <w:noProof/>
              </w:rPr>
            </w:pPr>
          </w:p>
        </w:tc>
        <w:tc>
          <w:tcPr>
            <w:tcW w:w="2149" w:type="dxa"/>
            <w:vMerge/>
          </w:tcPr>
          <w:p w14:paraId="1CA13FEB" w14:textId="77777777" w:rsidR="00250FD2" w:rsidRDefault="00250FD2" w:rsidP="00250FD2">
            <w:pPr>
              <w:rPr>
                <w:noProof/>
              </w:rPr>
            </w:pPr>
          </w:p>
        </w:tc>
        <w:tc>
          <w:tcPr>
            <w:tcW w:w="548" w:type="dxa"/>
            <w:vMerge/>
          </w:tcPr>
          <w:p w14:paraId="711DEDFD" w14:textId="77777777" w:rsidR="00250FD2" w:rsidRDefault="00250FD2" w:rsidP="00250FD2">
            <w:pPr>
              <w:jc w:val="center"/>
              <w:rPr>
                <w:noProof/>
              </w:rPr>
            </w:pPr>
          </w:p>
        </w:tc>
        <w:tc>
          <w:tcPr>
            <w:tcW w:w="1033" w:type="dxa"/>
            <w:vMerge/>
            <w:tcBorders>
              <w:right w:val="single" w:sz="12" w:space="0" w:color="000000" w:themeColor="text1"/>
            </w:tcBorders>
          </w:tcPr>
          <w:p w14:paraId="243FF806" w14:textId="77777777" w:rsidR="00250FD2" w:rsidRDefault="00250FD2" w:rsidP="00250FD2">
            <w:pPr>
              <w:jc w:val="center"/>
              <w:rPr>
                <w:noProof/>
              </w:rPr>
            </w:pPr>
          </w:p>
        </w:tc>
        <w:tc>
          <w:tcPr>
            <w:tcW w:w="0" w:type="auto"/>
            <w:gridSpan w:val="3"/>
            <w:tcBorders>
              <w:top w:val="single" w:sz="12" w:space="0" w:color="000000" w:themeColor="text1"/>
              <w:left w:val="single" w:sz="12" w:space="0" w:color="000000" w:themeColor="text1"/>
              <w:right w:val="single" w:sz="12" w:space="0" w:color="000000" w:themeColor="text1"/>
            </w:tcBorders>
          </w:tcPr>
          <w:p w14:paraId="451AD46C" w14:textId="77777777" w:rsidR="00250FD2" w:rsidRDefault="00250FD2" w:rsidP="00250FD2">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31540FB2" w14:textId="77777777" w:rsidR="00250FD2" w:rsidRDefault="00250FD2" w:rsidP="00250FD2">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00EAFF0D" w14:textId="77777777" w:rsidR="00250FD2" w:rsidRDefault="00250FD2" w:rsidP="00250FD2">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524751F7" w14:textId="77777777" w:rsidR="00250FD2" w:rsidRDefault="00250FD2" w:rsidP="00250FD2">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15204C12" w14:textId="77777777" w:rsidR="00250FD2" w:rsidRDefault="00250FD2" w:rsidP="00250FD2">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13131D97" w14:textId="77777777" w:rsidR="00250FD2" w:rsidRDefault="00250FD2" w:rsidP="00250FD2">
            <w:pPr>
              <w:jc w:val="center"/>
              <w:rPr>
                <w:noProof/>
              </w:rPr>
            </w:pPr>
            <w:r w:rsidRPr="009A760B">
              <w:rPr>
                <w:rFonts w:ascii="Arial Narrow" w:eastAsia="Times New Roman" w:hAnsi="Arial Narrow"/>
                <w:b/>
                <w:bCs/>
                <w:sz w:val="16"/>
                <w:szCs w:val="16"/>
                <w:lang w:eastAsia="sr-Latn-RS"/>
              </w:rPr>
              <w:t>6</w:t>
            </w:r>
          </w:p>
        </w:tc>
        <w:tc>
          <w:tcPr>
            <w:tcW w:w="1265" w:type="dxa"/>
            <w:gridSpan w:val="3"/>
            <w:tcBorders>
              <w:top w:val="single" w:sz="12" w:space="0" w:color="000000" w:themeColor="text1"/>
              <w:left w:val="single" w:sz="12" w:space="0" w:color="000000" w:themeColor="text1"/>
              <w:right w:val="single" w:sz="12" w:space="0" w:color="000000" w:themeColor="text1"/>
            </w:tcBorders>
          </w:tcPr>
          <w:p w14:paraId="5F62F588" w14:textId="77777777" w:rsidR="00250FD2" w:rsidRDefault="00250FD2" w:rsidP="00250FD2">
            <w:pPr>
              <w:jc w:val="center"/>
              <w:rPr>
                <w:noProof/>
              </w:rPr>
            </w:pPr>
            <w:r w:rsidRPr="009A760B">
              <w:rPr>
                <w:rFonts w:ascii="Arial Narrow" w:eastAsia="Times New Roman" w:hAnsi="Arial Narrow"/>
                <w:b/>
                <w:bCs/>
                <w:sz w:val="16"/>
                <w:szCs w:val="16"/>
                <w:lang w:eastAsia="sr-Latn-RS"/>
              </w:rPr>
              <w:t>7</w:t>
            </w:r>
          </w:p>
        </w:tc>
        <w:tc>
          <w:tcPr>
            <w:tcW w:w="1692" w:type="dxa"/>
            <w:vMerge/>
            <w:tcBorders>
              <w:left w:val="single" w:sz="12" w:space="0" w:color="000000" w:themeColor="text1"/>
            </w:tcBorders>
          </w:tcPr>
          <w:p w14:paraId="72724DC7" w14:textId="77777777" w:rsidR="00250FD2" w:rsidRDefault="00250FD2" w:rsidP="00250FD2">
            <w:pPr>
              <w:rPr>
                <w:noProof/>
              </w:rPr>
            </w:pPr>
          </w:p>
        </w:tc>
        <w:tc>
          <w:tcPr>
            <w:tcW w:w="1560" w:type="dxa"/>
            <w:vMerge/>
          </w:tcPr>
          <w:p w14:paraId="261EB04C" w14:textId="77777777" w:rsidR="00250FD2" w:rsidRDefault="00250FD2" w:rsidP="00250FD2">
            <w:pPr>
              <w:rPr>
                <w:noProof/>
              </w:rPr>
            </w:pPr>
          </w:p>
        </w:tc>
      </w:tr>
      <w:tr w:rsidR="00C608AA" w14:paraId="41573172" w14:textId="77777777" w:rsidTr="00C608AA">
        <w:tc>
          <w:tcPr>
            <w:tcW w:w="1238" w:type="dxa"/>
            <w:vMerge/>
            <w:tcBorders>
              <w:bottom w:val="single" w:sz="12" w:space="0" w:color="000000" w:themeColor="text1"/>
            </w:tcBorders>
          </w:tcPr>
          <w:p w14:paraId="7127F046" w14:textId="77777777" w:rsidR="00250FD2" w:rsidRDefault="00250FD2" w:rsidP="00250FD2">
            <w:pPr>
              <w:rPr>
                <w:noProof/>
              </w:rPr>
            </w:pPr>
          </w:p>
        </w:tc>
        <w:tc>
          <w:tcPr>
            <w:tcW w:w="2149" w:type="dxa"/>
            <w:vMerge/>
            <w:tcBorders>
              <w:bottom w:val="single" w:sz="12" w:space="0" w:color="000000" w:themeColor="text1"/>
            </w:tcBorders>
          </w:tcPr>
          <w:p w14:paraId="2439B37B" w14:textId="77777777" w:rsidR="00250FD2" w:rsidRDefault="00250FD2" w:rsidP="00250FD2">
            <w:pPr>
              <w:rPr>
                <w:noProof/>
              </w:rPr>
            </w:pPr>
          </w:p>
        </w:tc>
        <w:tc>
          <w:tcPr>
            <w:tcW w:w="548" w:type="dxa"/>
            <w:vMerge/>
            <w:tcBorders>
              <w:bottom w:val="single" w:sz="12" w:space="0" w:color="000000" w:themeColor="text1"/>
            </w:tcBorders>
          </w:tcPr>
          <w:p w14:paraId="54A73E70" w14:textId="77777777" w:rsidR="00250FD2" w:rsidRDefault="00250FD2" w:rsidP="00250FD2">
            <w:pPr>
              <w:jc w:val="center"/>
              <w:rPr>
                <w:noProof/>
              </w:rPr>
            </w:pPr>
          </w:p>
        </w:tc>
        <w:tc>
          <w:tcPr>
            <w:tcW w:w="1033" w:type="dxa"/>
            <w:vMerge/>
            <w:tcBorders>
              <w:bottom w:val="single" w:sz="12" w:space="0" w:color="000000" w:themeColor="text1"/>
              <w:right w:val="single" w:sz="12" w:space="0" w:color="000000" w:themeColor="text1"/>
            </w:tcBorders>
          </w:tcPr>
          <w:p w14:paraId="2F1336D7" w14:textId="77777777" w:rsidR="00250FD2" w:rsidRDefault="00250FD2" w:rsidP="00250FD2">
            <w:pPr>
              <w:jc w:val="center"/>
              <w:rPr>
                <w:noProof/>
              </w:rPr>
            </w:pPr>
          </w:p>
        </w:tc>
        <w:tc>
          <w:tcPr>
            <w:tcW w:w="0" w:type="auto"/>
            <w:tcBorders>
              <w:left w:val="single" w:sz="12" w:space="0" w:color="000000" w:themeColor="text1"/>
              <w:bottom w:val="single" w:sz="12" w:space="0" w:color="000000" w:themeColor="text1"/>
            </w:tcBorders>
            <w:vAlign w:val="center"/>
          </w:tcPr>
          <w:p w14:paraId="0F2B9C04"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170D0AFD"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6A6B54F7"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32A76564"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AE9891D"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4C3E0AEE"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03362DCC"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0879CB6"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7D93D565"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2B6E8E63"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4B5927D5"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3659F53D"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3421FD5A"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17013785"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24BBAA48"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E805224"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2BDBFB95"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314F4810"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98C6BD9"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2B123C19"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480" w:type="dxa"/>
            <w:tcBorders>
              <w:bottom w:val="single" w:sz="12" w:space="0" w:color="000000" w:themeColor="text1"/>
              <w:right w:val="single" w:sz="12" w:space="0" w:color="000000" w:themeColor="text1"/>
            </w:tcBorders>
            <w:vAlign w:val="center"/>
          </w:tcPr>
          <w:p w14:paraId="759863DE"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692" w:type="dxa"/>
            <w:vMerge/>
            <w:tcBorders>
              <w:left w:val="single" w:sz="12" w:space="0" w:color="000000" w:themeColor="text1"/>
              <w:bottom w:val="single" w:sz="12" w:space="0" w:color="000000" w:themeColor="text1"/>
            </w:tcBorders>
          </w:tcPr>
          <w:p w14:paraId="723C4537" w14:textId="77777777" w:rsidR="00250FD2" w:rsidRDefault="00250FD2" w:rsidP="00250FD2">
            <w:pPr>
              <w:rPr>
                <w:noProof/>
              </w:rPr>
            </w:pPr>
          </w:p>
        </w:tc>
        <w:tc>
          <w:tcPr>
            <w:tcW w:w="1560" w:type="dxa"/>
            <w:vMerge/>
            <w:tcBorders>
              <w:bottom w:val="single" w:sz="12" w:space="0" w:color="000000" w:themeColor="text1"/>
            </w:tcBorders>
          </w:tcPr>
          <w:p w14:paraId="0D383BB4" w14:textId="77777777" w:rsidR="00250FD2" w:rsidRDefault="00250FD2" w:rsidP="00250FD2">
            <w:pPr>
              <w:rPr>
                <w:noProof/>
              </w:rPr>
            </w:pPr>
          </w:p>
        </w:tc>
      </w:tr>
      <w:tr w:rsidR="00C608AA" w:rsidRPr="0040009B" w14:paraId="4940E2E5" w14:textId="77777777" w:rsidTr="00C608AA">
        <w:trPr>
          <w:trHeight w:val="58"/>
        </w:trPr>
        <w:tc>
          <w:tcPr>
            <w:tcW w:w="1238" w:type="dxa"/>
            <w:tcBorders>
              <w:top w:val="single" w:sz="12" w:space="0" w:color="000000" w:themeColor="text1"/>
              <w:bottom w:val="single" w:sz="4" w:space="0" w:color="000000" w:themeColor="text1"/>
            </w:tcBorders>
            <w:vAlign w:val="center"/>
          </w:tcPr>
          <w:p w14:paraId="4910C013"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DUEL-ISR-258</w:t>
            </w:r>
          </w:p>
        </w:tc>
        <w:tc>
          <w:tcPr>
            <w:tcW w:w="2149" w:type="dxa"/>
            <w:tcBorders>
              <w:top w:val="single" w:sz="12" w:space="0" w:color="000000" w:themeColor="text1"/>
              <w:bottom w:val="single" w:sz="4" w:space="0" w:color="000000" w:themeColor="text1"/>
            </w:tcBorders>
            <w:vAlign w:val="center"/>
          </w:tcPr>
          <w:p w14:paraId="22A574B1"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Hálózat menedzselése 1.</w:t>
            </w:r>
          </w:p>
        </w:tc>
        <w:tc>
          <w:tcPr>
            <w:tcW w:w="548" w:type="dxa"/>
            <w:tcBorders>
              <w:top w:val="single" w:sz="12" w:space="0" w:color="000000" w:themeColor="text1"/>
              <w:bottom w:val="single" w:sz="4" w:space="0" w:color="000000" w:themeColor="text1"/>
            </w:tcBorders>
            <w:vAlign w:val="center"/>
          </w:tcPr>
          <w:p w14:paraId="407A715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bottom w:val="single" w:sz="4" w:space="0" w:color="000000" w:themeColor="text1"/>
              <w:right w:val="single" w:sz="12" w:space="0" w:color="000000" w:themeColor="text1"/>
            </w:tcBorders>
            <w:vAlign w:val="center"/>
          </w:tcPr>
          <w:p w14:paraId="345AAB3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5670E9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2DA74D6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651827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000720D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2C82C8F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06594A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4404FD7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E7BE76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4268AD2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44C7E2D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435585D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2FBF34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56B1B04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79C495C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5B36C3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4F4AF09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8FD9C3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45DBF8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B89223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76F35E9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80" w:type="dxa"/>
            <w:tcBorders>
              <w:top w:val="single" w:sz="12" w:space="0" w:color="000000" w:themeColor="text1"/>
              <w:bottom w:val="single" w:sz="4" w:space="0" w:color="000000" w:themeColor="text1"/>
              <w:right w:val="single" w:sz="12" w:space="0" w:color="000000" w:themeColor="text1"/>
            </w:tcBorders>
            <w:vAlign w:val="center"/>
          </w:tcPr>
          <w:p w14:paraId="7180BE4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12" w:space="0" w:color="000000" w:themeColor="text1"/>
              <w:left w:val="single" w:sz="12" w:space="0" w:color="000000" w:themeColor="text1"/>
              <w:bottom w:val="single" w:sz="4" w:space="0" w:color="000000" w:themeColor="text1"/>
            </w:tcBorders>
            <w:vAlign w:val="center"/>
          </w:tcPr>
          <w:p w14:paraId="73110B66"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DUEL-ISR-118</w:t>
            </w:r>
          </w:p>
        </w:tc>
        <w:tc>
          <w:tcPr>
            <w:tcW w:w="1560" w:type="dxa"/>
            <w:tcBorders>
              <w:top w:val="single" w:sz="12" w:space="0" w:color="000000" w:themeColor="text1"/>
              <w:bottom w:val="single" w:sz="4" w:space="0" w:color="000000" w:themeColor="text1"/>
            </w:tcBorders>
          </w:tcPr>
          <w:p w14:paraId="6FEF4542"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C608AA" w:rsidRPr="004E1B2F" w14:paraId="12A73A38" w14:textId="77777777" w:rsidTr="00C608AA">
        <w:trPr>
          <w:trHeight w:val="288"/>
        </w:trPr>
        <w:tc>
          <w:tcPr>
            <w:tcW w:w="1238" w:type="dxa"/>
            <w:tcBorders>
              <w:top w:val="single" w:sz="4" w:space="0" w:color="000000" w:themeColor="text1"/>
              <w:bottom w:val="single" w:sz="12" w:space="0" w:color="000000" w:themeColor="text1"/>
            </w:tcBorders>
            <w:noWrap/>
            <w:vAlign w:val="center"/>
            <w:hideMark/>
          </w:tcPr>
          <w:p w14:paraId="594D5703"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DUEL-ISF-250</w:t>
            </w:r>
          </w:p>
        </w:tc>
        <w:tc>
          <w:tcPr>
            <w:tcW w:w="2149" w:type="dxa"/>
            <w:tcBorders>
              <w:top w:val="single" w:sz="4" w:space="0" w:color="000000" w:themeColor="text1"/>
              <w:bottom w:val="single" w:sz="12" w:space="0" w:color="000000" w:themeColor="text1"/>
            </w:tcBorders>
            <w:noWrap/>
            <w:vAlign w:val="center"/>
            <w:hideMark/>
          </w:tcPr>
          <w:p w14:paraId="070FF68B" w14:textId="77777777" w:rsidR="00250FD2" w:rsidRPr="00D94FEC" w:rsidRDefault="00250FD2" w:rsidP="00250FD2">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Mesterséges intelligencia alapjai</w:t>
            </w:r>
          </w:p>
        </w:tc>
        <w:tc>
          <w:tcPr>
            <w:tcW w:w="548" w:type="dxa"/>
            <w:tcBorders>
              <w:top w:val="single" w:sz="4" w:space="0" w:color="000000" w:themeColor="text1"/>
              <w:bottom w:val="single" w:sz="12" w:space="0" w:color="000000" w:themeColor="text1"/>
            </w:tcBorders>
            <w:noWrap/>
            <w:vAlign w:val="center"/>
            <w:hideMark/>
          </w:tcPr>
          <w:p w14:paraId="0A71EDE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000000" w:themeColor="text1"/>
              <w:bottom w:val="single" w:sz="12" w:space="0" w:color="000000" w:themeColor="text1"/>
              <w:right w:val="single" w:sz="12" w:space="0" w:color="000000" w:themeColor="text1"/>
            </w:tcBorders>
            <w:noWrap/>
            <w:vAlign w:val="center"/>
            <w:hideMark/>
          </w:tcPr>
          <w:p w14:paraId="4FC1056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3AF9CAC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1BE576F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4D116B1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30466C9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18C15DF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4D3D7BA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4ABEA49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0EBD21A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08C0D39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noWrap/>
            <w:vAlign w:val="center"/>
            <w:hideMark/>
          </w:tcPr>
          <w:p w14:paraId="688326F8"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397" w:type="dxa"/>
            <w:tcBorders>
              <w:top w:val="single" w:sz="4" w:space="0" w:color="000000" w:themeColor="text1"/>
              <w:bottom w:val="single" w:sz="12" w:space="0" w:color="000000" w:themeColor="text1"/>
            </w:tcBorders>
            <w:shd w:val="clear" w:color="auto" w:fill="F2F2F2" w:themeFill="background1" w:themeFillShade="F2"/>
            <w:noWrap/>
            <w:vAlign w:val="center"/>
            <w:hideMark/>
          </w:tcPr>
          <w:p w14:paraId="0A7AD86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noWrap/>
            <w:vAlign w:val="center"/>
            <w:hideMark/>
          </w:tcPr>
          <w:p w14:paraId="25CBC460"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1539672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5635FEB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12" w:space="0" w:color="000000" w:themeColor="text1"/>
              <w:right w:val="single" w:sz="12" w:space="0" w:color="000000" w:themeColor="text1"/>
            </w:tcBorders>
            <w:noWrap/>
            <w:vAlign w:val="center"/>
            <w:hideMark/>
          </w:tcPr>
          <w:p w14:paraId="7079358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75084D3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5A8745D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12" w:space="0" w:color="000000" w:themeColor="text1"/>
              <w:right w:val="single" w:sz="12" w:space="0" w:color="000000" w:themeColor="text1"/>
            </w:tcBorders>
            <w:noWrap/>
            <w:vAlign w:val="center"/>
            <w:hideMark/>
          </w:tcPr>
          <w:p w14:paraId="12903E7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42B9863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625ED92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80" w:type="dxa"/>
            <w:tcBorders>
              <w:top w:val="single" w:sz="4" w:space="0" w:color="000000" w:themeColor="text1"/>
              <w:bottom w:val="single" w:sz="12" w:space="0" w:color="000000" w:themeColor="text1"/>
              <w:right w:val="single" w:sz="12" w:space="0" w:color="000000" w:themeColor="text1"/>
            </w:tcBorders>
            <w:noWrap/>
            <w:vAlign w:val="center"/>
            <w:hideMark/>
          </w:tcPr>
          <w:p w14:paraId="6BBD799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4" w:space="0" w:color="000000" w:themeColor="text1"/>
              <w:left w:val="single" w:sz="12" w:space="0" w:color="000000" w:themeColor="text1"/>
              <w:bottom w:val="single" w:sz="12" w:space="0" w:color="000000" w:themeColor="text1"/>
            </w:tcBorders>
            <w:noWrap/>
            <w:vAlign w:val="center"/>
            <w:hideMark/>
          </w:tcPr>
          <w:p w14:paraId="5EEEA08C"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DUEL-ISF-111</w:t>
            </w:r>
          </w:p>
        </w:tc>
        <w:tc>
          <w:tcPr>
            <w:tcW w:w="1560" w:type="dxa"/>
            <w:tcBorders>
              <w:top w:val="single" w:sz="4" w:space="0" w:color="000000" w:themeColor="text1"/>
              <w:bottom w:val="single" w:sz="12" w:space="0" w:color="000000" w:themeColor="text1"/>
            </w:tcBorders>
            <w:noWrap/>
            <w:hideMark/>
          </w:tcPr>
          <w:p w14:paraId="0391FD18"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Buzáné Dr. Kis Piroska</w:t>
            </w:r>
          </w:p>
        </w:tc>
      </w:tr>
      <w:tr w:rsidR="00C608AA" w:rsidRPr="004E1B2F" w14:paraId="6C740C2A" w14:textId="77777777" w:rsidTr="00C608AA">
        <w:trPr>
          <w:trHeight w:val="288"/>
        </w:trPr>
        <w:tc>
          <w:tcPr>
            <w:tcW w:w="1238" w:type="dxa"/>
            <w:tcBorders>
              <w:top w:val="single" w:sz="12" w:space="0" w:color="000000" w:themeColor="text1"/>
              <w:bottom w:val="single" w:sz="4" w:space="0" w:color="000000" w:themeColor="text1"/>
            </w:tcBorders>
            <w:noWrap/>
            <w:vAlign w:val="center"/>
            <w:hideMark/>
          </w:tcPr>
          <w:p w14:paraId="3471282C"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DUEL-ISR-120</w:t>
            </w:r>
          </w:p>
        </w:tc>
        <w:tc>
          <w:tcPr>
            <w:tcW w:w="2149" w:type="dxa"/>
            <w:tcBorders>
              <w:top w:val="single" w:sz="12" w:space="0" w:color="000000" w:themeColor="text1"/>
              <w:bottom w:val="single" w:sz="4" w:space="0" w:color="000000" w:themeColor="text1"/>
            </w:tcBorders>
            <w:noWrap/>
            <w:vAlign w:val="center"/>
            <w:hideMark/>
          </w:tcPr>
          <w:p w14:paraId="741EF1CE"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Hálózat menedzselése 2.</w:t>
            </w:r>
          </w:p>
        </w:tc>
        <w:tc>
          <w:tcPr>
            <w:tcW w:w="548" w:type="dxa"/>
            <w:tcBorders>
              <w:top w:val="single" w:sz="12" w:space="0" w:color="000000" w:themeColor="text1"/>
              <w:bottom w:val="single" w:sz="4" w:space="0" w:color="000000" w:themeColor="text1"/>
            </w:tcBorders>
            <w:noWrap/>
            <w:vAlign w:val="center"/>
            <w:hideMark/>
          </w:tcPr>
          <w:p w14:paraId="622F532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bottom w:val="single" w:sz="4" w:space="0" w:color="000000" w:themeColor="text1"/>
              <w:right w:val="single" w:sz="12" w:space="0" w:color="000000" w:themeColor="text1"/>
            </w:tcBorders>
            <w:noWrap/>
            <w:vAlign w:val="center"/>
            <w:hideMark/>
          </w:tcPr>
          <w:p w14:paraId="4C96385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39FB4EE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790E8E5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4" w:space="0" w:color="000000" w:themeColor="text1"/>
              <w:right w:val="single" w:sz="12" w:space="0" w:color="000000" w:themeColor="text1"/>
            </w:tcBorders>
            <w:noWrap/>
            <w:vAlign w:val="center"/>
            <w:hideMark/>
          </w:tcPr>
          <w:p w14:paraId="3E788A8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316864B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0CEBC4D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4" w:space="0" w:color="000000" w:themeColor="text1"/>
              <w:right w:val="single" w:sz="12" w:space="0" w:color="000000" w:themeColor="text1"/>
            </w:tcBorders>
            <w:noWrap/>
            <w:vAlign w:val="center"/>
            <w:hideMark/>
          </w:tcPr>
          <w:p w14:paraId="4BEB9DE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2915CEC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44A9BD8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4" w:space="0" w:color="000000" w:themeColor="text1"/>
              <w:right w:val="single" w:sz="12" w:space="0" w:color="000000" w:themeColor="text1"/>
            </w:tcBorders>
            <w:noWrap/>
            <w:vAlign w:val="center"/>
            <w:hideMark/>
          </w:tcPr>
          <w:p w14:paraId="3ED8776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1168727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6EFC423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4" w:space="0" w:color="000000" w:themeColor="text1"/>
              <w:right w:val="single" w:sz="12" w:space="0" w:color="000000" w:themeColor="text1"/>
            </w:tcBorders>
            <w:noWrap/>
            <w:vAlign w:val="center"/>
            <w:hideMark/>
          </w:tcPr>
          <w:p w14:paraId="5E84B23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noWrap/>
            <w:vAlign w:val="center"/>
            <w:hideMark/>
          </w:tcPr>
          <w:p w14:paraId="23B59C0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7" w:type="dxa"/>
            <w:tcBorders>
              <w:top w:val="single" w:sz="12" w:space="0" w:color="000000" w:themeColor="text1"/>
              <w:bottom w:val="single" w:sz="4" w:space="0" w:color="000000" w:themeColor="text1"/>
            </w:tcBorders>
            <w:shd w:val="clear" w:color="auto" w:fill="F2F2F2" w:themeFill="background1" w:themeFillShade="F2"/>
            <w:noWrap/>
            <w:vAlign w:val="center"/>
            <w:hideMark/>
          </w:tcPr>
          <w:p w14:paraId="0930A82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noWrap/>
            <w:vAlign w:val="center"/>
            <w:hideMark/>
          </w:tcPr>
          <w:p w14:paraId="2AAF4BD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21FE2E8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2F4B072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4" w:space="0" w:color="000000" w:themeColor="text1"/>
              <w:right w:val="single" w:sz="12" w:space="0" w:color="000000" w:themeColor="text1"/>
            </w:tcBorders>
            <w:noWrap/>
            <w:vAlign w:val="center"/>
            <w:hideMark/>
          </w:tcPr>
          <w:p w14:paraId="6C5EE39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0F4D47E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22CC707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80" w:type="dxa"/>
            <w:tcBorders>
              <w:top w:val="single" w:sz="12" w:space="0" w:color="000000" w:themeColor="text1"/>
              <w:bottom w:val="single" w:sz="4" w:space="0" w:color="000000" w:themeColor="text1"/>
              <w:right w:val="single" w:sz="12" w:space="0" w:color="000000" w:themeColor="text1"/>
            </w:tcBorders>
            <w:noWrap/>
            <w:vAlign w:val="center"/>
            <w:hideMark/>
          </w:tcPr>
          <w:p w14:paraId="18034F4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12" w:space="0" w:color="000000" w:themeColor="text1"/>
              <w:left w:val="single" w:sz="12" w:space="0" w:color="000000" w:themeColor="text1"/>
              <w:bottom w:val="single" w:sz="4" w:space="0" w:color="000000" w:themeColor="text1"/>
            </w:tcBorders>
            <w:noWrap/>
            <w:vAlign w:val="center"/>
            <w:hideMark/>
          </w:tcPr>
          <w:p w14:paraId="5204827F"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DUEL-ISR-258</w:t>
            </w:r>
          </w:p>
        </w:tc>
        <w:tc>
          <w:tcPr>
            <w:tcW w:w="1560" w:type="dxa"/>
            <w:tcBorders>
              <w:top w:val="single" w:sz="12" w:space="0" w:color="000000" w:themeColor="text1"/>
              <w:bottom w:val="single" w:sz="4" w:space="0" w:color="000000" w:themeColor="text1"/>
            </w:tcBorders>
            <w:noWrap/>
            <w:hideMark/>
          </w:tcPr>
          <w:p w14:paraId="120F351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C608AA" w:rsidRPr="004E1B2F" w14:paraId="4656591C" w14:textId="77777777" w:rsidTr="00C608AA">
        <w:trPr>
          <w:trHeight w:val="156"/>
        </w:trPr>
        <w:tc>
          <w:tcPr>
            <w:tcW w:w="1238" w:type="dxa"/>
            <w:tcBorders>
              <w:top w:val="single" w:sz="4" w:space="0" w:color="000000" w:themeColor="text1"/>
              <w:bottom w:val="single" w:sz="4" w:space="0" w:color="000000" w:themeColor="text1"/>
            </w:tcBorders>
            <w:noWrap/>
            <w:vAlign w:val="center"/>
            <w:hideMark/>
          </w:tcPr>
          <w:p w14:paraId="3B03A789"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DUEL-ISF-117</w:t>
            </w:r>
          </w:p>
        </w:tc>
        <w:tc>
          <w:tcPr>
            <w:tcW w:w="2149" w:type="dxa"/>
            <w:tcBorders>
              <w:top w:val="single" w:sz="4" w:space="0" w:color="000000" w:themeColor="text1"/>
              <w:bottom w:val="single" w:sz="4" w:space="0" w:color="000000" w:themeColor="text1"/>
            </w:tcBorders>
            <w:noWrap/>
            <w:vAlign w:val="center"/>
            <w:hideMark/>
          </w:tcPr>
          <w:p w14:paraId="163F0B6A"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Szoftverfejlesztési technológiák</w:t>
            </w:r>
          </w:p>
        </w:tc>
        <w:tc>
          <w:tcPr>
            <w:tcW w:w="548" w:type="dxa"/>
            <w:tcBorders>
              <w:top w:val="single" w:sz="4" w:space="0" w:color="000000" w:themeColor="text1"/>
              <w:bottom w:val="single" w:sz="4" w:space="0" w:color="000000" w:themeColor="text1"/>
            </w:tcBorders>
            <w:noWrap/>
            <w:vAlign w:val="center"/>
            <w:hideMark/>
          </w:tcPr>
          <w:p w14:paraId="0BA5906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000000" w:themeColor="text1"/>
              <w:bottom w:val="single" w:sz="4" w:space="0" w:color="000000" w:themeColor="text1"/>
              <w:right w:val="single" w:sz="12" w:space="0" w:color="000000" w:themeColor="text1"/>
            </w:tcBorders>
            <w:noWrap/>
            <w:vAlign w:val="center"/>
            <w:hideMark/>
          </w:tcPr>
          <w:p w14:paraId="69A2011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8" w:type="dxa"/>
            <w:tcBorders>
              <w:top w:val="single" w:sz="4" w:space="0" w:color="000000" w:themeColor="text1"/>
              <w:left w:val="single" w:sz="12" w:space="0" w:color="000000" w:themeColor="text1"/>
              <w:bottom w:val="single" w:sz="4" w:space="0" w:color="000000" w:themeColor="text1"/>
            </w:tcBorders>
            <w:noWrap/>
            <w:vAlign w:val="center"/>
            <w:hideMark/>
          </w:tcPr>
          <w:p w14:paraId="0711576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4" w:space="0" w:color="000000" w:themeColor="text1"/>
            </w:tcBorders>
            <w:noWrap/>
            <w:vAlign w:val="center"/>
            <w:hideMark/>
          </w:tcPr>
          <w:p w14:paraId="3F52E82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4" w:space="0" w:color="000000" w:themeColor="text1"/>
              <w:right w:val="single" w:sz="12" w:space="0" w:color="000000" w:themeColor="text1"/>
            </w:tcBorders>
            <w:noWrap/>
            <w:vAlign w:val="center"/>
            <w:hideMark/>
          </w:tcPr>
          <w:p w14:paraId="6AA102E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4" w:space="0" w:color="000000" w:themeColor="text1"/>
            </w:tcBorders>
            <w:noWrap/>
            <w:vAlign w:val="center"/>
            <w:hideMark/>
          </w:tcPr>
          <w:p w14:paraId="3DFA010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4" w:space="0" w:color="000000" w:themeColor="text1"/>
            </w:tcBorders>
            <w:noWrap/>
            <w:vAlign w:val="center"/>
            <w:hideMark/>
          </w:tcPr>
          <w:p w14:paraId="3B058B6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4" w:space="0" w:color="000000" w:themeColor="text1"/>
              <w:right w:val="single" w:sz="12" w:space="0" w:color="000000" w:themeColor="text1"/>
            </w:tcBorders>
            <w:noWrap/>
            <w:vAlign w:val="center"/>
            <w:hideMark/>
          </w:tcPr>
          <w:p w14:paraId="5EC2F5C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4" w:space="0" w:color="000000" w:themeColor="text1"/>
            </w:tcBorders>
            <w:noWrap/>
            <w:vAlign w:val="center"/>
            <w:hideMark/>
          </w:tcPr>
          <w:p w14:paraId="785B553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4" w:space="0" w:color="000000" w:themeColor="text1"/>
            </w:tcBorders>
            <w:noWrap/>
            <w:vAlign w:val="center"/>
            <w:hideMark/>
          </w:tcPr>
          <w:p w14:paraId="62E1FAB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4" w:space="0" w:color="000000" w:themeColor="text1"/>
              <w:right w:val="single" w:sz="12" w:space="0" w:color="000000" w:themeColor="text1"/>
            </w:tcBorders>
            <w:noWrap/>
            <w:vAlign w:val="center"/>
            <w:hideMark/>
          </w:tcPr>
          <w:p w14:paraId="125C64E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4" w:space="0" w:color="000000" w:themeColor="text1"/>
            </w:tcBorders>
            <w:noWrap/>
            <w:vAlign w:val="center"/>
            <w:hideMark/>
          </w:tcPr>
          <w:p w14:paraId="7D978F4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4" w:space="0" w:color="000000" w:themeColor="text1"/>
            </w:tcBorders>
            <w:noWrap/>
            <w:vAlign w:val="center"/>
            <w:hideMark/>
          </w:tcPr>
          <w:p w14:paraId="3A60EB8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4" w:space="0" w:color="000000" w:themeColor="text1"/>
              <w:right w:val="single" w:sz="12" w:space="0" w:color="000000" w:themeColor="text1"/>
            </w:tcBorders>
            <w:noWrap/>
            <w:vAlign w:val="center"/>
            <w:hideMark/>
          </w:tcPr>
          <w:p w14:paraId="3337F48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noWrap/>
            <w:vAlign w:val="center"/>
            <w:hideMark/>
          </w:tcPr>
          <w:p w14:paraId="04ABD2A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7" w:type="dxa"/>
            <w:tcBorders>
              <w:top w:val="single" w:sz="4" w:space="0" w:color="000000" w:themeColor="text1"/>
              <w:bottom w:val="single" w:sz="4" w:space="0" w:color="000000" w:themeColor="text1"/>
            </w:tcBorders>
            <w:shd w:val="clear" w:color="auto" w:fill="F2F2F2" w:themeFill="background1" w:themeFillShade="F2"/>
            <w:noWrap/>
            <w:vAlign w:val="center"/>
            <w:hideMark/>
          </w:tcPr>
          <w:p w14:paraId="4EBC353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noWrap/>
            <w:vAlign w:val="center"/>
            <w:hideMark/>
          </w:tcPr>
          <w:p w14:paraId="2551765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8" w:type="dxa"/>
            <w:tcBorders>
              <w:top w:val="single" w:sz="4" w:space="0" w:color="000000" w:themeColor="text1"/>
              <w:left w:val="single" w:sz="12" w:space="0" w:color="000000" w:themeColor="text1"/>
              <w:bottom w:val="single" w:sz="4" w:space="0" w:color="000000" w:themeColor="text1"/>
            </w:tcBorders>
            <w:noWrap/>
            <w:vAlign w:val="center"/>
            <w:hideMark/>
          </w:tcPr>
          <w:p w14:paraId="4134A8E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4" w:space="0" w:color="000000" w:themeColor="text1"/>
            </w:tcBorders>
            <w:noWrap/>
            <w:vAlign w:val="center"/>
            <w:hideMark/>
          </w:tcPr>
          <w:p w14:paraId="1C40E84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4" w:space="0" w:color="000000" w:themeColor="text1"/>
              <w:right w:val="single" w:sz="12" w:space="0" w:color="000000" w:themeColor="text1"/>
            </w:tcBorders>
            <w:noWrap/>
            <w:vAlign w:val="center"/>
            <w:hideMark/>
          </w:tcPr>
          <w:p w14:paraId="011BF2B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4" w:space="0" w:color="000000" w:themeColor="text1"/>
            </w:tcBorders>
            <w:noWrap/>
            <w:vAlign w:val="center"/>
            <w:hideMark/>
          </w:tcPr>
          <w:p w14:paraId="283C1BA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4" w:space="0" w:color="000000" w:themeColor="text1"/>
            </w:tcBorders>
            <w:noWrap/>
            <w:vAlign w:val="center"/>
            <w:hideMark/>
          </w:tcPr>
          <w:p w14:paraId="24FE554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80" w:type="dxa"/>
            <w:tcBorders>
              <w:top w:val="single" w:sz="4" w:space="0" w:color="000000" w:themeColor="text1"/>
              <w:bottom w:val="single" w:sz="4" w:space="0" w:color="000000" w:themeColor="text1"/>
              <w:right w:val="single" w:sz="12" w:space="0" w:color="000000" w:themeColor="text1"/>
            </w:tcBorders>
            <w:noWrap/>
            <w:vAlign w:val="center"/>
            <w:hideMark/>
          </w:tcPr>
          <w:p w14:paraId="4C194D5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4" w:space="0" w:color="000000" w:themeColor="text1"/>
              <w:left w:val="single" w:sz="12" w:space="0" w:color="000000" w:themeColor="text1"/>
              <w:bottom w:val="single" w:sz="4" w:space="0" w:color="000000" w:themeColor="text1"/>
            </w:tcBorders>
            <w:noWrap/>
            <w:vAlign w:val="center"/>
            <w:hideMark/>
          </w:tcPr>
          <w:p w14:paraId="01B8863E"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DUEL-ISF-113</w:t>
            </w:r>
          </w:p>
        </w:tc>
        <w:tc>
          <w:tcPr>
            <w:tcW w:w="1560" w:type="dxa"/>
            <w:tcBorders>
              <w:top w:val="single" w:sz="4" w:space="0" w:color="000000" w:themeColor="text1"/>
              <w:bottom w:val="single" w:sz="4" w:space="0" w:color="000000" w:themeColor="text1"/>
            </w:tcBorders>
            <w:noWrap/>
            <w:hideMark/>
          </w:tcPr>
          <w:p w14:paraId="1F02B7EA"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Kirchner</w:t>
            </w:r>
            <w:proofErr w:type="spellEnd"/>
            <w:r w:rsidRPr="00D94FEC">
              <w:rPr>
                <w:rFonts w:ascii="Arial Narrow" w:eastAsia="Times New Roman" w:hAnsi="Arial Narrow"/>
                <w:sz w:val="16"/>
                <w:szCs w:val="16"/>
                <w:lang w:eastAsia="sr-Latn-RS"/>
              </w:rPr>
              <w:t xml:space="preserve"> István</w:t>
            </w:r>
          </w:p>
        </w:tc>
      </w:tr>
      <w:tr w:rsidR="00C608AA" w:rsidRPr="004E1B2F" w14:paraId="73358FD3" w14:textId="77777777" w:rsidTr="00697A7A">
        <w:trPr>
          <w:trHeight w:val="258"/>
        </w:trPr>
        <w:tc>
          <w:tcPr>
            <w:tcW w:w="1238" w:type="dxa"/>
            <w:tcBorders>
              <w:top w:val="single" w:sz="4" w:space="0" w:color="000000" w:themeColor="text1"/>
              <w:bottom w:val="single" w:sz="12" w:space="0" w:color="000000" w:themeColor="text1"/>
            </w:tcBorders>
            <w:noWrap/>
            <w:vAlign w:val="center"/>
            <w:hideMark/>
          </w:tcPr>
          <w:p w14:paraId="79A5747D"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DUEL-ISR-121</w:t>
            </w:r>
          </w:p>
        </w:tc>
        <w:tc>
          <w:tcPr>
            <w:tcW w:w="2149" w:type="dxa"/>
            <w:tcBorders>
              <w:top w:val="single" w:sz="4" w:space="0" w:color="000000" w:themeColor="text1"/>
              <w:bottom w:val="single" w:sz="12" w:space="0" w:color="000000" w:themeColor="text1"/>
            </w:tcBorders>
            <w:noWrap/>
            <w:vAlign w:val="center"/>
            <w:hideMark/>
          </w:tcPr>
          <w:p w14:paraId="5B72E023"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Hálózati operációs rendszerek   Windows</w:t>
            </w:r>
          </w:p>
        </w:tc>
        <w:tc>
          <w:tcPr>
            <w:tcW w:w="548" w:type="dxa"/>
            <w:tcBorders>
              <w:top w:val="single" w:sz="4" w:space="0" w:color="000000" w:themeColor="text1"/>
              <w:bottom w:val="single" w:sz="12" w:space="0" w:color="000000" w:themeColor="text1"/>
            </w:tcBorders>
            <w:noWrap/>
            <w:vAlign w:val="center"/>
            <w:hideMark/>
          </w:tcPr>
          <w:p w14:paraId="610D7AF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000000" w:themeColor="text1"/>
              <w:bottom w:val="single" w:sz="12" w:space="0" w:color="000000" w:themeColor="text1"/>
              <w:right w:val="single" w:sz="12" w:space="0" w:color="000000" w:themeColor="text1"/>
            </w:tcBorders>
            <w:noWrap/>
            <w:vAlign w:val="center"/>
            <w:hideMark/>
          </w:tcPr>
          <w:p w14:paraId="5D32AD1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7C2846D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30338CD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44AFC86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26A9357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4475330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5F34809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7C361F4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435A113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7153A76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314AD3C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1EAAF80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12" w:space="0" w:color="000000" w:themeColor="text1"/>
              <w:right w:val="single" w:sz="12" w:space="0" w:color="000000" w:themeColor="text1"/>
            </w:tcBorders>
            <w:noWrap/>
            <w:vAlign w:val="center"/>
            <w:hideMark/>
          </w:tcPr>
          <w:p w14:paraId="1FF9AE4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noWrap/>
            <w:vAlign w:val="center"/>
            <w:hideMark/>
          </w:tcPr>
          <w:p w14:paraId="489FF18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7" w:type="dxa"/>
            <w:tcBorders>
              <w:top w:val="single" w:sz="4" w:space="0" w:color="000000" w:themeColor="text1"/>
              <w:bottom w:val="single" w:sz="12" w:space="0" w:color="000000" w:themeColor="text1"/>
            </w:tcBorders>
            <w:shd w:val="clear" w:color="auto" w:fill="F2F2F2" w:themeFill="background1" w:themeFillShade="F2"/>
            <w:noWrap/>
            <w:vAlign w:val="center"/>
            <w:hideMark/>
          </w:tcPr>
          <w:p w14:paraId="3B0174B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noWrap/>
            <w:vAlign w:val="center"/>
            <w:hideMark/>
          </w:tcPr>
          <w:p w14:paraId="41E6DAC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5063154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04330AC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12" w:space="0" w:color="000000" w:themeColor="text1"/>
              <w:right w:val="single" w:sz="12" w:space="0" w:color="000000" w:themeColor="text1"/>
            </w:tcBorders>
            <w:noWrap/>
            <w:vAlign w:val="center"/>
            <w:hideMark/>
          </w:tcPr>
          <w:p w14:paraId="35301AB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117D32A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0B0CDA2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80" w:type="dxa"/>
            <w:tcBorders>
              <w:top w:val="single" w:sz="4" w:space="0" w:color="000000" w:themeColor="text1"/>
              <w:bottom w:val="single" w:sz="12" w:space="0" w:color="000000" w:themeColor="text1"/>
              <w:right w:val="single" w:sz="12" w:space="0" w:color="000000" w:themeColor="text1"/>
            </w:tcBorders>
            <w:noWrap/>
            <w:vAlign w:val="center"/>
            <w:hideMark/>
          </w:tcPr>
          <w:p w14:paraId="071AE25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4" w:space="0" w:color="000000" w:themeColor="text1"/>
              <w:left w:val="single" w:sz="12" w:space="0" w:color="000000" w:themeColor="text1"/>
              <w:bottom w:val="single" w:sz="12" w:space="0" w:color="000000" w:themeColor="text1"/>
            </w:tcBorders>
            <w:noWrap/>
            <w:vAlign w:val="center"/>
            <w:hideMark/>
          </w:tcPr>
          <w:p w14:paraId="2D68FB78"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DUEL-ISR-257</w:t>
            </w:r>
          </w:p>
        </w:tc>
        <w:tc>
          <w:tcPr>
            <w:tcW w:w="1560" w:type="dxa"/>
            <w:tcBorders>
              <w:top w:val="single" w:sz="4" w:space="0" w:color="000000" w:themeColor="text1"/>
              <w:bottom w:val="single" w:sz="12" w:space="0" w:color="000000" w:themeColor="text1"/>
            </w:tcBorders>
            <w:hideMark/>
          </w:tcPr>
          <w:p w14:paraId="2F83ED5B"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Ágoston György </w:t>
            </w:r>
          </w:p>
        </w:tc>
      </w:tr>
      <w:tr w:rsidR="00C608AA" w:rsidRPr="004E1B2F" w14:paraId="689E03E5" w14:textId="77777777" w:rsidTr="00C608AA">
        <w:trPr>
          <w:trHeight w:val="288"/>
        </w:trPr>
        <w:tc>
          <w:tcPr>
            <w:tcW w:w="1238" w:type="dxa"/>
            <w:tcBorders>
              <w:top w:val="single" w:sz="12" w:space="0" w:color="000000" w:themeColor="text1"/>
              <w:bottom w:val="single" w:sz="4" w:space="0" w:color="000000" w:themeColor="text1"/>
            </w:tcBorders>
            <w:noWrap/>
            <w:vAlign w:val="center"/>
            <w:hideMark/>
          </w:tcPr>
          <w:p w14:paraId="68DB94B3" w14:textId="77777777" w:rsidR="00250FD2" w:rsidRPr="00D94FEC" w:rsidRDefault="00250FD2" w:rsidP="00250FD2">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DUEL-IS</w:t>
            </w:r>
            <w:r>
              <w:rPr>
                <w:rFonts w:ascii="Arial Narrow" w:eastAsia="Times New Roman" w:hAnsi="Arial Narrow"/>
                <w:sz w:val="16"/>
                <w:szCs w:val="16"/>
                <w:lang w:eastAsia="sr-Latn-RS"/>
              </w:rPr>
              <w:t>F</w:t>
            </w:r>
            <w:r w:rsidRPr="39D61205">
              <w:rPr>
                <w:rFonts w:ascii="Arial Narrow" w:eastAsia="Times New Roman" w:hAnsi="Arial Narrow"/>
                <w:sz w:val="16"/>
                <w:szCs w:val="16"/>
                <w:lang w:eastAsia="sr-Latn-RS"/>
              </w:rPr>
              <w:t>-253</w:t>
            </w:r>
          </w:p>
        </w:tc>
        <w:tc>
          <w:tcPr>
            <w:tcW w:w="2149" w:type="dxa"/>
            <w:tcBorders>
              <w:top w:val="single" w:sz="12" w:space="0" w:color="000000" w:themeColor="text1"/>
              <w:bottom w:val="single" w:sz="4" w:space="0" w:color="000000" w:themeColor="text1"/>
            </w:tcBorders>
            <w:noWrap/>
            <w:vAlign w:val="center"/>
            <w:hideMark/>
          </w:tcPr>
          <w:p w14:paraId="4AE48B6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Web programozás</w:t>
            </w:r>
          </w:p>
        </w:tc>
        <w:tc>
          <w:tcPr>
            <w:tcW w:w="548" w:type="dxa"/>
            <w:tcBorders>
              <w:top w:val="single" w:sz="12" w:space="0" w:color="000000" w:themeColor="text1"/>
              <w:bottom w:val="single" w:sz="4" w:space="0" w:color="000000" w:themeColor="text1"/>
            </w:tcBorders>
            <w:noWrap/>
            <w:vAlign w:val="center"/>
            <w:hideMark/>
          </w:tcPr>
          <w:p w14:paraId="3CC4588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bottom w:val="single" w:sz="4" w:space="0" w:color="000000" w:themeColor="text1"/>
              <w:right w:val="single" w:sz="12" w:space="0" w:color="000000" w:themeColor="text1"/>
            </w:tcBorders>
            <w:noWrap/>
            <w:vAlign w:val="center"/>
            <w:hideMark/>
          </w:tcPr>
          <w:p w14:paraId="53857E7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4351C7B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3367969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4" w:space="0" w:color="000000" w:themeColor="text1"/>
              <w:right w:val="single" w:sz="12" w:space="0" w:color="000000" w:themeColor="text1"/>
            </w:tcBorders>
            <w:noWrap/>
            <w:vAlign w:val="center"/>
            <w:hideMark/>
          </w:tcPr>
          <w:p w14:paraId="2807FF6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55DE249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462F106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4" w:space="0" w:color="000000" w:themeColor="text1"/>
              <w:right w:val="single" w:sz="12" w:space="0" w:color="000000" w:themeColor="text1"/>
            </w:tcBorders>
            <w:noWrap/>
            <w:vAlign w:val="center"/>
            <w:hideMark/>
          </w:tcPr>
          <w:p w14:paraId="1694D47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66A8015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5649641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4" w:space="0" w:color="000000" w:themeColor="text1"/>
              <w:right w:val="single" w:sz="12" w:space="0" w:color="000000" w:themeColor="text1"/>
            </w:tcBorders>
            <w:noWrap/>
            <w:vAlign w:val="center"/>
            <w:hideMark/>
          </w:tcPr>
          <w:p w14:paraId="5890AFC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41B32ED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1218E2F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4" w:space="0" w:color="000000" w:themeColor="text1"/>
              <w:right w:val="single" w:sz="12" w:space="0" w:color="000000" w:themeColor="text1"/>
            </w:tcBorders>
            <w:noWrap/>
            <w:vAlign w:val="center"/>
            <w:hideMark/>
          </w:tcPr>
          <w:p w14:paraId="5FC911E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3FC0866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57F14C8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4" w:space="0" w:color="000000" w:themeColor="text1"/>
              <w:right w:val="single" w:sz="12" w:space="0" w:color="000000" w:themeColor="text1"/>
            </w:tcBorders>
            <w:noWrap/>
            <w:vAlign w:val="center"/>
            <w:hideMark/>
          </w:tcPr>
          <w:p w14:paraId="5F119D7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noWrap/>
            <w:vAlign w:val="center"/>
            <w:hideMark/>
          </w:tcPr>
          <w:p w14:paraId="41D3214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97" w:type="dxa"/>
            <w:tcBorders>
              <w:top w:val="single" w:sz="12" w:space="0" w:color="000000" w:themeColor="text1"/>
              <w:bottom w:val="single" w:sz="4" w:space="0" w:color="000000" w:themeColor="text1"/>
            </w:tcBorders>
            <w:shd w:val="clear" w:color="auto" w:fill="F2F2F2" w:themeFill="background1" w:themeFillShade="F2"/>
            <w:noWrap/>
            <w:vAlign w:val="center"/>
            <w:hideMark/>
          </w:tcPr>
          <w:p w14:paraId="5BB026A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noWrap/>
            <w:vAlign w:val="center"/>
            <w:hideMark/>
          </w:tcPr>
          <w:p w14:paraId="0FC71B8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15</w:t>
            </w:r>
          </w:p>
        </w:tc>
        <w:tc>
          <w:tcPr>
            <w:tcW w:w="388" w:type="dxa"/>
            <w:tcBorders>
              <w:top w:val="single" w:sz="12" w:space="0" w:color="000000" w:themeColor="text1"/>
              <w:left w:val="single" w:sz="12" w:space="0" w:color="000000" w:themeColor="text1"/>
              <w:bottom w:val="single" w:sz="4" w:space="0" w:color="000000" w:themeColor="text1"/>
            </w:tcBorders>
            <w:noWrap/>
            <w:vAlign w:val="center"/>
            <w:hideMark/>
          </w:tcPr>
          <w:p w14:paraId="6476C0A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4" w:space="0" w:color="000000" w:themeColor="text1"/>
            </w:tcBorders>
            <w:noWrap/>
            <w:vAlign w:val="center"/>
            <w:hideMark/>
          </w:tcPr>
          <w:p w14:paraId="3AC8FD7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80" w:type="dxa"/>
            <w:tcBorders>
              <w:top w:val="single" w:sz="12" w:space="0" w:color="000000" w:themeColor="text1"/>
              <w:bottom w:val="single" w:sz="4" w:space="0" w:color="000000" w:themeColor="text1"/>
              <w:right w:val="single" w:sz="12" w:space="0" w:color="000000" w:themeColor="text1"/>
            </w:tcBorders>
            <w:noWrap/>
            <w:vAlign w:val="center"/>
            <w:hideMark/>
          </w:tcPr>
          <w:p w14:paraId="4BB0865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12" w:space="0" w:color="000000" w:themeColor="text1"/>
              <w:left w:val="single" w:sz="12" w:space="0" w:color="000000" w:themeColor="text1"/>
              <w:bottom w:val="single" w:sz="4" w:space="0" w:color="000000" w:themeColor="text1"/>
            </w:tcBorders>
            <w:noWrap/>
            <w:vAlign w:val="center"/>
            <w:hideMark/>
          </w:tcPr>
          <w:p w14:paraId="4E1D7ADC" w14:textId="77777777" w:rsidR="00250FD2" w:rsidRPr="00D94FEC" w:rsidRDefault="00250FD2" w:rsidP="00250FD2">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DUEL-ISF-112</w:t>
            </w:r>
          </w:p>
        </w:tc>
        <w:tc>
          <w:tcPr>
            <w:tcW w:w="1560" w:type="dxa"/>
            <w:tcBorders>
              <w:top w:val="single" w:sz="12" w:space="0" w:color="000000" w:themeColor="text1"/>
              <w:bottom w:val="single" w:sz="4" w:space="0" w:color="000000" w:themeColor="text1"/>
            </w:tcBorders>
            <w:noWrap/>
            <w:hideMark/>
          </w:tcPr>
          <w:p w14:paraId="5BFF34EB"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r>
              <w:rPr>
                <w:rFonts w:ascii="Arial Narrow" w:eastAsia="Times New Roman" w:hAnsi="Arial Narrow"/>
                <w:sz w:val="16"/>
                <w:szCs w:val="16"/>
                <w:lang w:eastAsia="sr-Latn-RS"/>
              </w:rPr>
              <w:t>Király Zoltán</w:t>
            </w:r>
            <w:r w:rsidRPr="00D94FEC">
              <w:rPr>
                <w:rFonts w:ascii="Arial Narrow" w:eastAsia="Times New Roman" w:hAnsi="Arial Narrow"/>
                <w:sz w:val="16"/>
                <w:szCs w:val="16"/>
                <w:lang w:eastAsia="sr-Latn-RS"/>
              </w:rPr>
              <w:t xml:space="preserve"> </w:t>
            </w:r>
          </w:p>
        </w:tc>
      </w:tr>
      <w:tr w:rsidR="00C608AA" w:rsidRPr="004E1B2F" w14:paraId="4C567C82" w14:textId="77777777" w:rsidTr="00C608AA">
        <w:trPr>
          <w:trHeight w:val="288"/>
        </w:trPr>
        <w:tc>
          <w:tcPr>
            <w:tcW w:w="1238" w:type="dxa"/>
            <w:tcBorders>
              <w:top w:val="single" w:sz="4" w:space="0" w:color="000000" w:themeColor="text1"/>
              <w:bottom w:val="single" w:sz="12" w:space="0" w:color="000000" w:themeColor="text1"/>
            </w:tcBorders>
            <w:noWrap/>
            <w:vAlign w:val="center"/>
            <w:hideMark/>
          </w:tcPr>
          <w:p w14:paraId="110850F2"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DUEL-IMA-214</w:t>
            </w:r>
          </w:p>
        </w:tc>
        <w:tc>
          <w:tcPr>
            <w:tcW w:w="2149" w:type="dxa"/>
            <w:tcBorders>
              <w:top w:val="single" w:sz="4" w:space="0" w:color="000000" w:themeColor="text1"/>
              <w:bottom w:val="single" w:sz="12" w:space="0" w:color="000000" w:themeColor="text1"/>
            </w:tcBorders>
            <w:noWrap/>
            <w:vAlign w:val="center"/>
            <w:hideMark/>
          </w:tcPr>
          <w:p w14:paraId="071604D9"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Operációkutatás és döntéselmélet </w:t>
            </w:r>
          </w:p>
        </w:tc>
        <w:tc>
          <w:tcPr>
            <w:tcW w:w="548" w:type="dxa"/>
            <w:tcBorders>
              <w:top w:val="single" w:sz="4" w:space="0" w:color="000000" w:themeColor="text1"/>
              <w:bottom w:val="single" w:sz="12" w:space="0" w:color="000000" w:themeColor="text1"/>
            </w:tcBorders>
            <w:noWrap/>
            <w:vAlign w:val="center"/>
            <w:hideMark/>
          </w:tcPr>
          <w:p w14:paraId="72C49D6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4" w:space="0" w:color="000000" w:themeColor="text1"/>
              <w:bottom w:val="single" w:sz="12" w:space="0" w:color="000000" w:themeColor="text1"/>
              <w:right w:val="single" w:sz="12" w:space="0" w:color="000000" w:themeColor="text1"/>
            </w:tcBorders>
            <w:noWrap/>
            <w:vAlign w:val="center"/>
            <w:hideMark/>
          </w:tcPr>
          <w:p w14:paraId="7BD71E1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06AAD9B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636FD8B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54DAA38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62C035D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02DED4C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39965F7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58D92B6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1E62F0B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4" w:space="0" w:color="000000" w:themeColor="text1"/>
              <w:bottom w:val="single" w:sz="12" w:space="0" w:color="000000" w:themeColor="text1"/>
              <w:right w:val="single" w:sz="12" w:space="0" w:color="000000" w:themeColor="text1"/>
            </w:tcBorders>
            <w:noWrap/>
            <w:vAlign w:val="center"/>
            <w:hideMark/>
          </w:tcPr>
          <w:p w14:paraId="54B9CF0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7748605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2EA4BBC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12" w:space="0" w:color="000000" w:themeColor="text1"/>
              <w:right w:val="single" w:sz="12" w:space="0" w:color="000000" w:themeColor="text1"/>
            </w:tcBorders>
            <w:noWrap/>
            <w:vAlign w:val="center"/>
            <w:hideMark/>
          </w:tcPr>
          <w:p w14:paraId="00C58B5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357FDA6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04EA920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4" w:space="0" w:color="000000" w:themeColor="text1"/>
              <w:bottom w:val="single" w:sz="12" w:space="0" w:color="000000" w:themeColor="text1"/>
              <w:right w:val="single" w:sz="12" w:space="0" w:color="000000" w:themeColor="text1"/>
            </w:tcBorders>
            <w:noWrap/>
            <w:vAlign w:val="center"/>
            <w:hideMark/>
          </w:tcPr>
          <w:p w14:paraId="35F148C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noWrap/>
            <w:vAlign w:val="center"/>
            <w:hideMark/>
          </w:tcPr>
          <w:p w14:paraId="048298A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7" w:type="dxa"/>
            <w:tcBorders>
              <w:top w:val="single" w:sz="4" w:space="0" w:color="000000" w:themeColor="text1"/>
              <w:bottom w:val="single" w:sz="12" w:space="0" w:color="000000" w:themeColor="text1"/>
            </w:tcBorders>
            <w:shd w:val="clear" w:color="auto" w:fill="F2F2F2" w:themeFill="background1" w:themeFillShade="F2"/>
            <w:noWrap/>
            <w:vAlign w:val="center"/>
            <w:hideMark/>
          </w:tcPr>
          <w:p w14:paraId="2127BAC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62" w:type="dxa"/>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noWrap/>
            <w:vAlign w:val="center"/>
            <w:hideMark/>
          </w:tcPr>
          <w:p w14:paraId="0C362CC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388" w:type="dxa"/>
            <w:tcBorders>
              <w:top w:val="single" w:sz="4" w:space="0" w:color="000000" w:themeColor="text1"/>
              <w:left w:val="single" w:sz="12" w:space="0" w:color="000000" w:themeColor="text1"/>
              <w:bottom w:val="single" w:sz="12" w:space="0" w:color="000000" w:themeColor="text1"/>
            </w:tcBorders>
            <w:noWrap/>
            <w:vAlign w:val="center"/>
            <w:hideMark/>
          </w:tcPr>
          <w:p w14:paraId="1560B42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4" w:space="0" w:color="000000" w:themeColor="text1"/>
              <w:bottom w:val="single" w:sz="12" w:space="0" w:color="000000" w:themeColor="text1"/>
            </w:tcBorders>
            <w:noWrap/>
            <w:vAlign w:val="center"/>
            <w:hideMark/>
          </w:tcPr>
          <w:p w14:paraId="39EADD5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80" w:type="dxa"/>
            <w:tcBorders>
              <w:top w:val="single" w:sz="4" w:space="0" w:color="000000" w:themeColor="text1"/>
              <w:bottom w:val="single" w:sz="12" w:space="0" w:color="000000" w:themeColor="text1"/>
              <w:right w:val="single" w:sz="12" w:space="0" w:color="000000" w:themeColor="text1"/>
            </w:tcBorders>
            <w:noWrap/>
            <w:vAlign w:val="center"/>
            <w:hideMark/>
          </w:tcPr>
          <w:p w14:paraId="0239D81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692" w:type="dxa"/>
            <w:tcBorders>
              <w:top w:val="single" w:sz="4" w:space="0" w:color="000000" w:themeColor="text1"/>
              <w:left w:val="single" w:sz="12" w:space="0" w:color="000000" w:themeColor="text1"/>
              <w:bottom w:val="single" w:sz="12" w:space="0" w:color="000000" w:themeColor="text1"/>
            </w:tcBorders>
            <w:noWrap/>
            <w:vAlign w:val="center"/>
            <w:hideMark/>
          </w:tcPr>
          <w:p w14:paraId="002334B6"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DUEL-IMA-152 vagy DUEL-IMA-151</w:t>
            </w:r>
          </w:p>
        </w:tc>
        <w:tc>
          <w:tcPr>
            <w:tcW w:w="1560" w:type="dxa"/>
            <w:tcBorders>
              <w:top w:val="single" w:sz="4" w:space="0" w:color="000000" w:themeColor="text1"/>
              <w:bottom w:val="single" w:sz="12" w:space="0" w:color="000000" w:themeColor="text1"/>
            </w:tcBorders>
            <w:noWrap/>
            <w:hideMark/>
          </w:tcPr>
          <w:p w14:paraId="61A9DB7F"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Zachár</w:t>
            </w:r>
            <w:proofErr w:type="spellEnd"/>
            <w:r w:rsidRPr="00D94FEC">
              <w:rPr>
                <w:rFonts w:ascii="Arial Narrow" w:eastAsia="Times New Roman" w:hAnsi="Arial Narrow"/>
                <w:sz w:val="16"/>
                <w:szCs w:val="16"/>
                <w:lang w:eastAsia="sr-Latn-RS"/>
              </w:rPr>
              <w:t xml:space="preserve"> András</w:t>
            </w:r>
          </w:p>
        </w:tc>
      </w:tr>
      <w:tr w:rsidR="00C608AA" w:rsidRPr="004E1B2F" w14:paraId="7135F511" w14:textId="77777777" w:rsidTr="00C608AA">
        <w:trPr>
          <w:trHeight w:val="360"/>
        </w:trPr>
        <w:tc>
          <w:tcPr>
            <w:tcW w:w="1238" w:type="dxa"/>
            <w:tcBorders>
              <w:top w:val="single" w:sz="12" w:space="0" w:color="000000" w:themeColor="text1"/>
              <w:bottom w:val="single" w:sz="12" w:space="0" w:color="000000" w:themeColor="text1"/>
            </w:tcBorders>
            <w:noWrap/>
            <w:vAlign w:val="center"/>
            <w:hideMark/>
          </w:tcPr>
          <w:p w14:paraId="2CF36DF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DUEL-ISR-155</w:t>
            </w:r>
          </w:p>
        </w:tc>
        <w:tc>
          <w:tcPr>
            <w:tcW w:w="2149" w:type="dxa"/>
            <w:tcBorders>
              <w:top w:val="single" w:sz="12" w:space="0" w:color="000000" w:themeColor="text1"/>
              <w:bottom w:val="single" w:sz="12" w:space="0" w:color="000000" w:themeColor="text1"/>
            </w:tcBorders>
            <w:noWrap/>
            <w:vAlign w:val="center"/>
            <w:hideMark/>
          </w:tcPr>
          <w:p w14:paraId="11CE049B"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Informatikai rendszerek minőségbiztosítása és auditja</w:t>
            </w:r>
          </w:p>
        </w:tc>
        <w:tc>
          <w:tcPr>
            <w:tcW w:w="548" w:type="dxa"/>
            <w:tcBorders>
              <w:top w:val="single" w:sz="12" w:space="0" w:color="000000" w:themeColor="text1"/>
              <w:bottom w:val="single" w:sz="12" w:space="0" w:color="000000" w:themeColor="text1"/>
            </w:tcBorders>
            <w:noWrap/>
            <w:vAlign w:val="center"/>
            <w:hideMark/>
          </w:tcPr>
          <w:p w14:paraId="2793756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033" w:type="dxa"/>
            <w:tcBorders>
              <w:top w:val="single" w:sz="12" w:space="0" w:color="000000" w:themeColor="text1"/>
              <w:bottom w:val="single" w:sz="12" w:space="0" w:color="000000" w:themeColor="text1"/>
              <w:right w:val="single" w:sz="12" w:space="0" w:color="000000" w:themeColor="text1"/>
            </w:tcBorders>
            <w:noWrap/>
            <w:vAlign w:val="center"/>
            <w:hideMark/>
          </w:tcPr>
          <w:p w14:paraId="5F0C4BC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88" w:type="dxa"/>
            <w:tcBorders>
              <w:top w:val="single" w:sz="12" w:space="0" w:color="000000" w:themeColor="text1"/>
              <w:left w:val="single" w:sz="12" w:space="0" w:color="000000" w:themeColor="text1"/>
              <w:bottom w:val="single" w:sz="12" w:space="0" w:color="000000" w:themeColor="text1"/>
            </w:tcBorders>
            <w:noWrap/>
            <w:vAlign w:val="center"/>
            <w:hideMark/>
          </w:tcPr>
          <w:p w14:paraId="75C5180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12" w:space="0" w:color="000000" w:themeColor="text1"/>
            </w:tcBorders>
            <w:noWrap/>
            <w:vAlign w:val="center"/>
            <w:hideMark/>
          </w:tcPr>
          <w:p w14:paraId="253841A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12" w:space="0" w:color="000000" w:themeColor="text1"/>
              <w:right w:val="single" w:sz="12" w:space="0" w:color="000000" w:themeColor="text1"/>
            </w:tcBorders>
            <w:noWrap/>
            <w:vAlign w:val="center"/>
            <w:hideMark/>
          </w:tcPr>
          <w:p w14:paraId="7A3B6D9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12" w:space="0" w:color="000000" w:themeColor="text1"/>
            </w:tcBorders>
            <w:noWrap/>
            <w:vAlign w:val="center"/>
            <w:hideMark/>
          </w:tcPr>
          <w:p w14:paraId="54E9515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12" w:space="0" w:color="000000" w:themeColor="text1"/>
            </w:tcBorders>
            <w:noWrap/>
            <w:vAlign w:val="center"/>
            <w:hideMark/>
          </w:tcPr>
          <w:p w14:paraId="15E1614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12" w:space="0" w:color="000000" w:themeColor="text1"/>
              <w:right w:val="single" w:sz="12" w:space="0" w:color="000000" w:themeColor="text1"/>
            </w:tcBorders>
            <w:noWrap/>
            <w:vAlign w:val="center"/>
            <w:hideMark/>
          </w:tcPr>
          <w:p w14:paraId="025D93E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12" w:space="0" w:color="000000" w:themeColor="text1"/>
            </w:tcBorders>
            <w:noWrap/>
            <w:vAlign w:val="center"/>
            <w:hideMark/>
          </w:tcPr>
          <w:p w14:paraId="5AFF8D6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12" w:space="0" w:color="000000" w:themeColor="text1"/>
            </w:tcBorders>
            <w:noWrap/>
            <w:vAlign w:val="center"/>
            <w:hideMark/>
          </w:tcPr>
          <w:p w14:paraId="18DFD69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0" w:type="dxa"/>
            <w:tcBorders>
              <w:top w:val="single" w:sz="12" w:space="0" w:color="000000" w:themeColor="text1"/>
              <w:bottom w:val="single" w:sz="12" w:space="0" w:color="000000" w:themeColor="text1"/>
              <w:right w:val="single" w:sz="12" w:space="0" w:color="000000" w:themeColor="text1"/>
            </w:tcBorders>
            <w:noWrap/>
            <w:vAlign w:val="center"/>
            <w:hideMark/>
          </w:tcPr>
          <w:p w14:paraId="5E388EE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12" w:space="0" w:color="000000" w:themeColor="text1"/>
            </w:tcBorders>
            <w:noWrap/>
            <w:vAlign w:val="center"/>
            <w:hideMark/>
          </w:tcPr>
          <w:p w14:paraId="3AD0617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12" w:space="0" w:color="000000" w:themeColor="text1"/>
            </w:tcBorders>
            <w:noWrap/>
            <w:vAlign w:val="center"/>
            <w:hideMark/>
          </w:tcPr>
          <w:p w14:paraId="673892C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12" w:space="0" w:color="000000" w:themeColor="text1"/>
              <w:right w:val="single" w:sz="12" w:space="0" w:color="000000" w:themeColor="text1"/>
            </w:tcBorders>
            <w:noWrap/>
            <w:vAlign w:val="center"/>
            <w:hideMark/>
          </w:tcPr>
          <w:p w14:paraId="0064007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12" w:space="0" w:color="000000" w:themeColor="text1"/>
            </w:tcBorders>
            <w:noWrap/>
            <w:vAlign w:val="center"/>
            <w:hideMark/>
          </w:tcPr>
          <w:p w14:paraId="177287B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12" w:space="0" w:color="000000" w:themeColor="text1"/>
            </w:tcBorders>
            <w:noWrap/>
            <w:vAlign w:val="center"/>
            <w:hideMark/>
          </w:tcPr>
          <w:p w14:paraId="1FCDFB1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12" w:space="0" w:color="000000" w:themeColor="text1"/>
              <w:right w:val="single" w:sz="12" w:space="0" w:color="000000" w:themeColor="text1"/>
            </w:tcBorders>
            <w:noWrap/>
            <w:vAlign w:val="center"/>
            <w:hideMark/>
          </w:tcPr>
          <w:p w14:paraId="3C2731C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12" w:space="0" w:color="000000" w:themeColor="text1"/>
            </w:tcBorders>
            <w:noWrap/>
            <w:vAlign w:val="center"/>
            <w:hideMark/>
          </w:tcPr>
          <w:p w14:paraId="46AD6BB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97" w:type="dxa"/>
            <w:tcBorders>
              <w:top w:val="single" w:sz="12" w:space="0" w:color="000000" w:themeColor="text1"/>
              <w:bottom w:val="single" w:sz="12" w:space="0" w:color="000000" w:themeColor="text1"/>
            </w:tcBorders>
            <w:noWrap/>
            <w:vAlign w:val="center"/>
            <w:hideMark/>
          </w:tcPr>
          <w:p w14:paraId="060A562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bottom w:val="single" w:sz="12" w:space="0" w:color="000000" w:themeColor="text1"/>
              <w:right w:val="single" w:sz="12" w:space="0" w:color="000000" w:themeColor="text1"/>
            </w:tcBorders>
            <w:noWrap/>
            <w:vAlign w:val="center"/>
            <w:hideMark/>
          </w:tcPr>
          <w:p w14:paraId="5598B82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noWrap/>
            <w:vAlign w:val="center"/>
            <w:hideMark/>
          </w:tcPr>
          <w:p w14:paraId="5EDD14F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397" w:type="dxa"/>
            <w:tcBorders>
              <w:top w:val="single" w:sz="12" w:space="0" w:color="000000" w:themeColor="text1"/>
              <w:bottom w:val="single" w:sz="12" w:space="0" w:color="000000" w:themeColor="text1"/>
            </w:tcBorders>
            <w:shd w:val="clear" w:color="auto" w:fill="F2F2F2" w:themeFill="background1" w:themeFillShade="F2"/>
            <w:noWrap/>
            <w:vAlign w:val="center"/>
            <w:hideMark/>
          </w:tcPr>
          <w:p w14:paraId="627A4A6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480" w:type="dxa"/>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noWrap/>
            <w:vAlign w:val="center"/>
            <w:hideMark/>
          </w:tcPr>
          <w:p w14:paraId="0885493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1692" w:type="dxa"/>
            <w:tcBorders>
              <w:top w:val="single" w:sz="12" w:space="0" w:color="000000" w:themeColor="text1"/>
              <w:left w:val="single" w:sz="12" w:space="0" w:color="000000" w:themeColor="text1"/>
              <w:bottom w:val="single" w:sz="12" w:space="0" w:color="000000" w:themeColor="text1"/>
            </w:tcBorders>
            <w:noWrap/>
            <w:vAlign w:val="center"/>
            <w:hideMark/>
          </w:tcPr>
          <w:p w14:paraId="7C5720E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560" w:type="dxa"/>
            <w:tcBorders>
              <w:top w:val="single" w:sz="12" w:space="0" w:color="000000" w:themeColor="text1"/>
              <w:bottom w:val="single" w:sz="12" w:space="0" w:color="000000" w:themeColor="text1"/>
            </w:tcBorders>
            <w:noWrap/>
            <w:hideMark/>
          </w:tcPr>
          <w:p w14:paraId="3596B1F6"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C608AA" w:rsidRPr="00865D5B" w14:paraId="21526DA7" w14:textId="77777777" w:rsidTr="00C608AA">
        <w:trPr>
          <w:trHeight w:val="91"/>
        </w:trPr>
        <w:tc>
          <w:tcPr>
            <w:tcW w:w="1238" w:type="dxa"/>
            <w:tcBorders>
              <w:top w:val="single" w:sz="12" w:space="0" w:color="000000" w:themeColor="text1"/>
            </w:tcBorders>
            <w:noWrap/>
          </w:tcPr>
          <w:p w14:paraId="3E07910D" w14:textId="77777777" w:rsidR="00250FD2" w:rsidRPr="00865D5B" w:rsidRDefault="00250FD2" w:rsidP="00250FD2">
            <w:pPr>
              <w:rPr>
                <w:rFonts w:ascii="Arial Narrow" w:eastAsia="Times New Roman" w:hAnsi="Arial Narrow"/>
                <w:i/>
                <w:iCs/>
                <w:sz w:val="16"/>
                <w:szCs w:val="16"/>
                <w:lang w:eastAsia="sr-Latn-RS"/>
              </w:rPr>
            </w:pPr>
          </w:p>
        </w:tc>
        <w:tc>
          <w:tcPr>
            <w:tcW w:w="2149" w:type="dxa"/>
            <w:tcBorders>
              <w:top w:val="single" w:sz="12" w:space="0" w:color="000000" w:themeColor="text1"/>
            </w:tcBorders>
            <w:noWrap/>
            <w:vAlign w:val="center"/>
          </w:tcPr>
          <w:p w14:paraId="43546D93" w14:textId="77777777" w:rsidR="00250FD2" w:rsidRPr="00865D5B" w:rsidRDefault="00250FD2" w:rsidP="00250FD2">
            <w:pP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Heti EA, GY, L, Kredit</w:t>
            </w:r>
          </w:p>
        </w:tc>
        <w:tc>
          <w:tcPr>
            <w:tcW w:w="548" w:type="dxa"/>
            <w:tcBorders>
              <w:top w:val="single" w:sz="12" w:space="0" w:color="000000" w:themeColor="text1"/>
            </w:tcBorders>
            <w:noWrap/>
            <w:vAlign w:val="center"/>
          </w:tcPr>
          <w:p w14:paraId="18FC6FAE"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w:t>
            </w:r>
          </w:p>
        </w:tc>
        <w:tc>
          <w:tcPr>
            <w:tcW w:w="1033" w:type="dxa"/>
            <w:tcBorders>
              <w:top w:val="single" w:sz="12" w:space="0" w:color="000000" w:themeColor="text1"/>
              <w:right w:val="single" w:sz="12" w:space="0" w:color="000000" w:themeColor="text1"/>
            </w:tcBorders>
            <w:noWrap/>
            <w:vAlign w:val="center"/>
          </w:tcPr>
          <w:p w14:paraId="2755206F"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w:t>
            </w:r>
          </w:p>
        </w:tc>
        <w:tc>
          <w:tcPr>
            <w:tcW w:w="388" w:type="dxa"/>
            <w:tcBorders>
              <w:top w:val="single" w:sz="12" w:space="0" w:color="000000" w:themeColor="text1"/>
              <w:left w:val="single" w:sz="12" w:space="0" w:color="000000" w:themeColor="text1"/>
            </w:tcBorders>
            <w:noWrap/>
            <w:vAlign w:val="center"/>
          </w:tcPr>
          <w:p w14:paraId="07C9FAF9"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7" w:type="dxa"/>
            <w:tcBorders>
              <w:top w:val="single" w:sz="12" w:space="0" w:color="000000" w:themeColor="text1"/>
            </w:tcBorders>
            <w:noWrap/>
            <w:vAlign w:val="center"/>
          </w:tcPr>
          <w:p w14:paraId="6AADE238"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50" w:type="dxa"/>
            <w:tcBorders>
              <w:top w:val="single" w:sz="12" w:space="0" w:color="000000" w:themeColor="text1"/>
              <w:right w:val="single" w:sz="12" w:space="0" w:color="000000" w:themeColor="text1"/>
            </w:tcBorders>
            <w:noWrap/>
            <w:vAlign w:val="center"/>
          </w:tcPr>
          <w:p w14:paraId="2BCC6E4A"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88" w:type="dxa"/>
            <w:tcBorders>
              <w:top w:val="single" w:sz="12" w:space="0" w:color="000000" w:themeColor="text1"/>
              <w:left w:val="single" w:sz="12" w:space="0" w:color="000000" w:themeColor="text1"/>
            </w:tcBorders>
            <w:noWrap/>
            <w:vAlign w:val="center"/>
          </w:tcPr>
          <w:p w14:paraId="5CAFCE98"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7" w:type="dxa"/>
            <w:tcBorders>
              <w:top w:val="single" w:sz="12" w:space="0" w:color="000000" w:themeColor="text1"/>
            </w:tcBorders>
            <w:noWrap/>
            <w:vAlign w:val="center"/>
          </w:tcPr>
          <w:p w14:paraId="5F958285"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50" w:type="dxa"/>
            <w:tcBorders>
              <w:top w:val="single" w:sz="12" w:space="0" w:color="000000" w:themeColor="text1"/>
              <w:right w:val="single" w:sz="12" w:space="0" w:color="000000" w:themeColor="text1"/>
            </w:tcBorders>
            <w:noWrap/>
            <w:vAlign w:val="center"/>
          </w:tcPr>
          <w:p w14:paraId="05BD1857"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88" w:type="dxa"/>
            <w:tcBorders>
              <w:top w:val="single" w:sz="12" w:space="0" w:color="000000" w:themeColor="text1"/>
              <w:left w:val="single" w:sz="12" w:space="0" w:color="000000" w:themeColor="text1"/>
            </w:tcBorders>
            <w:noWrap/>
            <w:vAlign w:val="center"/>
          </w:tcPr>
          <w:p w14:paraId="425B63EC"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97" w:type="dxa"/>
            <w:tcBorders>
              <w:top w:val="single" w:sz="12" w:space="0" w:color="000000" w:themeColor="text1"/>
            </w:tcBorders>
            <w:noWrap/>
            <w:vAlign w:val="center"/>
          </w:tcPr>
          <w:p w14:paraId="471535EB"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50" w:type="dxa"/>
            <w:tcBorders>
              <w:top w:val="single" w:sz="12" w:space="0" w:color="000000" w:themeColor="text1"/>
              <w:right w:val="single" w:sz="12" w:space="0" w:color="000000" w:themeColor="text1"/>
            </w:tcBorders>
            <w:noWrap/>
            <w:vAlign w:val="center"/>
          </w:tcPr>
          <w:p w14:paraId="13C24267"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88" w:type="dxa"/>
            <w:tcBorders>
              <w:top w:val="single" w:sz="12" w:space="0" w:color="000000" w:themeColor="text1"/>
              <w:left w:val="single" w:sz="12" w:space="0" w:color="000000" w:themeColor="text1"/>
            </w:tcBorders>
            <w:noWrap/>
            <w:vAlign w:val="center"/>
          </w:tcPr>
          <w:p w14:paraId="1E7A2E94"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20</w:t>
            </w:r>
          </w:p>
        </w:tc>
        <w:tc>
          <w:tcPr>
            <w:tcW w:w="397" w:type="dxa"/>
            <w:tcBorders>
              <w:top w:val="single" w:sz="12" w:space="0" w:color="000000" w:themeColor="text1"/>
            </w:tcBorders>
            <w:noWrap/>
            <w:vAlign w:val="center"/>
          </w:tcPr>
          <w:p w14:paraId="5059B057"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62" w:type="dxa"/>
            <w:tcBorders>
              <w:top w:val="single" w:sz="12" w:space="0" w:color="000000" w:themeColor="text1"/>
              <w:right w:val="single" w:sz="12" w:space="0" w:color="000000" w:themeColor="text1"/>
            </w:tcBorders>
            <w:noWrap/>
            <w:vAlign w:val="center"/>
          </w:tcPr>
          <w:p w14:paraId="1BCEEBE0"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10</w:t>
            </w:r>
          </w:p>
        </w:tc>
        <w:tc>
          <w:tcPr>
            <w:tcW w:w="388" w:type="dxa"/>
            <w:tcBorders>
              <w:top w:val="single" w:sz="12" w:space="0" w:color="000000" w:themeColor="text1"/>
              <w:left w:val="single" w:sz="12" w:space="0" w:color="000000" w:themeColor="text1"/>
            </w:tcBorders>
            <w:noWrap/>
            <w:vAlign w:val="center"/>
          </w:tcPr>
          <w:p w14:paraId="6C3BA3EC"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15</w:t>
            </w:r>
          </w:p>
        </w:tc>
        <w:tc>
          <w:tcPr>
            <w:tcW w:w="397" w:type="dxa"/>
            <w:tcBorders>
              <w:top w:val="single" w:sz="12" w:space="0" w:color="000000" w:themeColor="text1"/>
            </w:tcBorders>
            <w:noWrap/>
            <w:vAlign w:val="center"/>
          </w:tcPr>
          <w:p w14:paraId="470C93BD"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62" w:type="dxa"/>
            <w:tcBorders>
              <w:top w:val="single" w:sz="12" w:space="0" w:color="000000" w:themeColor="text1"/>
              <w:right w:val="single" w:sz="12" w:space="0" w:color="000000" w:themeColor="text1"/>
            </w:tcBorders>
            <w:noWrap/>
            <w:vAlign w:val="center"/>
          </w:tcPr>
          <w:p w14:paraId="488C8F01"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30</w:t>
            </w:r>
          </w:p>
        </w:tc>
        <w:tc>
          <w:tcPr>
            <w:tcW w:w="388" w:type="dxa"/>
            <w:tcBorders>
              <w:top w:val="single" w:sz="12" w:space="0" w:color="000000" w:themeColor="text1"/>
              <w:left w:val="single" w:sz="12" w:space="0" w:color="000000" w:themeColor="text1"/>
            </w:tcBorders>
            <w:noWrap/>
            <w:vAlign w:val="center"/>
          </w:tcPr>
          <w:p w14:paraId="5356EEEE"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5</w:t>
            </w:r>
          </w:p>
        </w:tc>
        <w:tc>
          <w:tcPr>
            <w:tcW w:w="397" w:type="dxa"/>
            <w:tcBorders>
              <w:top w:val="single" w:sz="12" w:space="0" w:color="000000" w:themeColor="text1"/>
            </w:tcBorders>
            <w:noWrap/>
            <w:vAlign w:val="center"/>
          </w:tcPr>
          <w:p w14:paraId="49190AEF"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362" w:type="dxa"/>
            <w:tcBorders>
              <w:top w:val="single" w:sz="12" w:space="0" w:color="000000" w:themeColor="text1"/>
              <w:right w:val="single" w:sz="12" w:space="0" w:color="000000" w:themeColor="text1"/>
            </w:tcBorders>
            <w:noWrap/>
            <w:vAlign w:val="center"/>
          </w:tcPr>
          <w:p w14:paraId="60C550EF"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25</w:t>
            </w:r>
          </w:p>
        </w:tc>
        <w:tc>
          <w:tcPr>
            <w:tcW w:w="388" w:type="dxa"/>
            <w:tcBorders>
              <w:top w:val="single" w:sz="12" w:space="0" w:color="000000" w:themeColor="text1"/>
              <w:left w:val="single" w:sz="12" w:space="0" w:color="000000" w:themeColor="text1"/>
            </w:tcBorders>
            <w:noWrap/>
            <w:vAlign w:val="center"/>
          </w:tcPr>
          <w:p w14:paraId="0CBEC010"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5</w:t>
            </w:r>
          </w:p>
        </w:tc>
        <w:tc>
          <w:tcPr>
            <w:tcW w:w="397" w:type="dxa"/>
            <w:tcBorders>
              <w:top w:val="single" w:sz="12" w:space="0" w:color="000000" w:themeColor="text1"/>
            </w:tcBorders>
            <w:noWrap/>
            <w:vAlign w:val="center"/>
          </w:tcPr>
          <w:p w14:paraId="0CDAD41F"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0</w:t>
            </w:r>
          </w:p>
        </w:tc>
        <w:tc>
          <w:tcPr>
            <w:tcW w:w="480" w:type="dxa"/>
            <w:tcBorders>
              <w:top w:val="single" w:sz="12" w:space="0" w:color="000000" w:themeColor="text1"/>
              <w:right w:val="single" w:sz="12" w:space="0" w:color="000000" w:themeColor="text1"/>
            </w:tcBorders>
            <w:noWrap/>
            <w:vAlign w:val="center"/>
          </w:tcPr>
          <w:p w14:paraId="4208667A"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10</w:t>
            </w:r>
          </w:p>
        </w:tc>
        <w:tc>
          <w:tcPr>
            <w:tcW w:w="1692" w:type="dxa"/>
            <w:tcBorders>
              <w:top w:val="single" w:sz="12" w:space="0" w:color="000000" w:themeColor="text1"/>
              <w:left w:val="single" w:sz="12" w:space="0" w:color="000000" w:themeColor="text1"/>
            </w:tcBorders>
            <w:noWrap/>
            <w:vAlign w:val="center"/>
          </w:tcPr>
          <w:p w14:paraId="57503F85" w14:textId="77777777" w:rsidR="00250FD2" w:rsidRPr="00865D5B" w:rsidRDefault="00250FD2" w:rsidP="00250FD2">
            <w:pPr>
              <w:jc w:val="center"/>
              <w:rPr>
                <w:rFonts w:ascii="Arial Narrow" w:eastAsia="Times New Roman" w:hAnsi="Arial Narrow"/>
                <w:i/>
                <w:iCs/>
                <w:sz w:val="16"/>
                <w:szCs w:val="16"/>
                <w:lang w:eastAsia="sr-Latn-RS"/>
              </w:rPr>
            </w:pPr>
            <w:r w:rsidRPr="00865D5B">
              <w:rPr>
                <w:rFonts w:ascii="Arial Narrow" w:eastAsia="Times New Roman" w:hAnsi="Arial Narrow"/>
                <w:i/>
                <w:iCs/>
                <w:sz w:val="16"/>
                <w:szCs w:val="16"/>
                <w:lang w:eastAsia="sr-Latn-RS"/>
              </w:rPr>
              <w:t> </w:t>
            </w:r>
          </w:p>
        </w:tc>
        <w:tc>
          <w:tcPr>
            <w:tcW w:w="1560" w:type="dxa"/>
            <w:tcBorders>
              <w:top w:val="single" w:sz="12" w:space="0" w:color="000000" w:themeColor="text1"/>
            </w:tcBorders>
            <w:noWrap/>
          </w:tcPr>
          <w:p w14:paraId="3CA1AC0E" w14:textId="77777777" w:rsidR="00250FD2" w:rsidRPr="00865D5B" w:rsidRDefault="00250FD2" w:rsidP="00250FD2">
            <w:pPr>
              <w:rPr>
                <w:rFonts w:ascii="Arial Narrow" w:eastAsia="Times New Roman" w:hAnsi="Arial Narrow"/>
                <w:i/>
                <w:iCs/>
                <w:sz w:val="16"/>
                <w:szCs w:val="16"/>
                <w:lang w:eastAsia="sr-Latn-RS"/>
              </w:rPr>
            </w:pPr>
          </w:p>
        </w:tc>
      </w:tr>
      <w:tr w:rsidR="00C608AA" w:rsidRPr="00865D5B" w14:paraId="0D740157" w14:textId="77777777" w:rsidTr="00C608AA">
        <w:trPr>
          <w:trHeight w:val="123"/>
        </w:trPr>
        <w:tc>
          <w:tcPr>
            <w:tcW w:w="1238" w:type="dxa"/>
            <w:noWrap/>
          </w:tcPr>
          <w:p w14:paraId="72456DF7" w14:textId="77777777" w:rsidR="00250FD2" w:rsidRPr="00865D5B" w:rsidRDefault="00250FD2" w:rsidP="00250FD2">
            <w:pPr>
              <w:rPr>
                <w:rFonts w:ascii="Arial Narrow" w:eastAsia="Times New Roman" w:hAnsi="Arial Narrow"/>
                <w:b/>
                <w:bCs/>
                <w:sz w:val="16"/>
                <w:szCs w:val="16"/>
                <w:lang w:eastAsia="sr-Latn-RS"/>
              </w:rPr>
            </w:pPr>
          </w:p>
        </w:tc>
        <w:tc>
          <w:tcPr>
            <w:tcW w:w="2149" w:type="dxa"/>
            <w:tcBorders>
              <w:bottom w:val="single" w:sz="12" w:space="0" w:color="000000" w:themeColor="text1"/>
            </w:tcBorders>
            <w:noWrap/>
            <w:vAlign w:val="center"/>
          </w:tcPr>
          <w:p w14:paraId="6C9895D0" w14:textId="77777777" w:rsidR="00250FD2" w:rsidRPr="00865D5B" w:rsidRDefault="00250FD2" w:rsidP="00250FD2">
            <w:pP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xml:space="preserve">Heti </w:t>
            </w:r>
            <w:proofErr w:type="spellStart"/>
            <w:r w:rsidRPr="00865D5B">
              <w:rPr>
                <w:rFonts w:ascii="Arial Narrow" w:eastAsia="Times New Roman" w:hAnsi="Arial Narrow"/>
                <w:b/>
                <w:bCs/>
                <w:sz w:val="16"/>
                <w:szCs w:val="16"/>
                <w:lang w:eastAsia="sr-Latn-RS"/>
              </w:rPr>
              <w:t>össz</w:t>
            </w:r>
            <w:proofErr w:type="spellEnd"/>
            <w:r w:rsidRPr="00865D5B">
              <w:rPr>
                <w:rFonts w:ascii="Arial Narrow" w:eastAsia="Times New Roman" w:hAnsi="Arial Narrow"/>
                <w:b/>
                <w:bCs/>
                <w:sz w:val="16"/>
                <w:szCs w:val="16"/>
                <w:lang w:eastAsia="sr-Latn-RS"/>
              </w:rPr>
              <w:t xml:space="preserve"> óra</w:t>
            </w:r>
          </w:p>
        </w:tc>
        <w:tc>
          <w:tcPr>
            <w:tcW w:w="548" w:type="dxa"/>
            <w:tcBorders>
              <w:bottom w:val="single" w:sz="12" w:space="0" w:color="000000" w:themeColor="text1"/>
            </w:tcBorders>
            <w:noWrap/>
            <w:vAlign w:val="center"/>
          </w:tcPr>
          <w:p w14:paraId="34B83AC8"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033" w:type="dxa"/>
            <w:tcBorders>
              <w:bottom w:val="single" w:sz="12" w:space="0" w:color="000000" w:themeColor="text1"/>
              <w:right w:val="single" w:sz="12" w:space="0" w:color="000000" w:themeColor="text1"/>
            </w:tcBorders>
            <w:noWrap/>
            <w:vAlign w:val="center"/>
          </w:tcPr>
          <w:p w14:paraId="1AB3EBFE"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135" w:type="dxa"/>
            <w:gridSpan w:val="3"/>
            <w:tcBorders>
              <w:left w:val="single" w:sz="12" w:space="0" w:color="000000" w:themeColor="text1"/>
              <w:bottom w:val="single" w:sz="12" w:space="0" w:color="000000" w:themeColor="text1"/>
              <w:right w:val="single" w:sz="12" w:space="0" w:color="000000" w:themeColor="text1"/>
            </w:tcBorders>
            <w:noWrap/>
            <w:vAlign w:val="center"/>
          </w:tcPr>
          <w:p w14:paraId="037120E1"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135" w:type="dxa"/>
            <w:gridSpan w:val="3"/>
            <w:tcBorders>
              <w:left w:val="single" w:sz="12" w:space="0" w:color="000000" w:themeColor="text1"/>
              <w:bottom w:val="single" w:sz="12" w:space="0" w:color="000000" w:themeColor="text1"/>
              <w:right w:val="single" w:sz="12" w:space="0" w:color="000000" w:themeColor="text1"/>
            </w:tcBorders>
            <w:noWrap/>
            <w:vAlign w:val="center"/>
          </w:tcPr>
          <w:p w14:paraId="260714A8"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135" w:type="dxa"/>
            <w:gridSpan w:val="3"/>
            <w:tcBorders>
              <w:left w:val="single" w:sz="12" w:space="0" w:color="000000" w:themeColor="text1"/>
              <w:bottom w:val="single" w:sz="12" w:space="0" w:color="000000" w:themeColor="text1"/>
              <w:right w:val="single" w:sz="12" w:space="0" w:color="000000" w:themeColor="text1"/>
            </w:tcBorders>
            <w:noWrap/>
            <w:vAlign w:val="center"/>
          </w:tcPr>
          <w:p w14:paraId="78B03E5B"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0</w:t>
            </w:r>
          </w:p>
        </w:tc>
        <w:tc>
          <w:tcPr>
            <w:tcW w:w="1147" w:type="dxa"/>
            <w:gridSpan w:val="3"/>
            <w:tcBorders>
              <w:left w:val="single" w:sz="12" w:space="0" w:color="000000" w:themeColor="text1"/>
              <w:bottom w:val="single" w:sz="12" w:space="0" w:color="000000" w:themeColor="text1"/>
              <w:right w:val="single" w:sz="12" w:space="0" w:color="000000" w:themeColor="text1"/>
            </w:tcBorders>
            <w:noWrap/>
            <w:vAlign w:val="center"/>
          </w:tcPr>
          <w:p w14:paraId="1C551449"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30</w:t>
            </w:r>
          </w:p>
        </w:tc>
        <w:tc>
          <w:tcPr>
            <w:tcW w:w="1147" w:type="dxa"/>
            <w:gridSpan w:val="3"/>
            <w:tcBorders>
              <w:left w:val="single" w:sz="12" w:space="0" w:color="000000" w:themeColor="text1"/>
              <w:bottom w:val="single" w:sz="12" w:space="0" w:color="000000" w:themeColor="text1"/>
              <w:right w:val="single" w:sz="12" w:space="0" w:color="000000" w:themeColor="text1"/>
            </w:tcBorders>
            <w:noWrap/>
            <w:vAlign w:val="center"/>
          </w:tcPr>
          <w:p w14:paraId="06F7E54D"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45</w:t>
            </w:r>
          </w:p>
        </w:tc>
        <w:tc>
          <w:tcPr>
            <w:tcW w:w="1147" w:type="dxa"/>
            <w:gridSpan w:val="3"/>
            <w:tcBorders>
              <w:left w:val="single" w:sz="12" w:space="0" w:color="000000" w:themeColor="text1"/>
              <w:bottom w:val="single" w:sz="12" w:space="0" w:color="000000" w:themeColor="text1"/>
              <w:right w:val="single" w:sz="12" w:space="0" w:color="000000" w:themeColor="text1"/>
            </w:tcBorders>
            <w:noWrap/>
            <w:vAlign w:val="center"/>
          </w:tcPr>
          <w:p w14:paraId="6F2477F6"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30</w:t>
            </w:r>
          </w:p>
        </w:tc>
        <w:tc>
          <w:tcPr>
            <w:tcW w:w="1265" w:type="dxa"/>
            <w:gridSpan w:val="3"/>
            <w:tcBorders>
              <w:left w:val="single" w:sz="12" w:space="0" w:color="000000" w:themeColor="text1"/>
              <w:bottom w:val="single" w:sz="12" w:space="0" w:color="000000" w:themeColor="text1"/>
              <w:right w:val="single" w:sz="12" w:space="0" w:color="000000" w:themeColor="text1"/>
            </w:tcBorders>
            <w:noWrap/>
            <w:vAlign w:val="center"/>
          </w:tcPr>
          <w:p w14:paraId="651B1306"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15</w:t>
            </w:r>
          </w:p>
        </w:tc>
        <w:tc>
          <w:tcPr>
            <w:tcW w:w="1692" w:type="dxa"/>
            <w:tcBorders>
              <w:left w:val="single" w:sz="12" w:space="0" w:color="000000" w:themeColor="text1"/>
            </w:tcBorders>
            <w:noWrap/>
            <w:vAlign w:val="center"/>
          </w:tcPr>
          <w:p w14:paraId="5AB5B45B" w14:textId="77777777" w:rsidR="00250FD2" w:rsidRPr="00865D5B" w:rsidRDefault="00250FD2" w:rsidP="00250FD2">
            <w:pPr>
              <w:jc w:val="center"/>
              <w:rPr>
                <w:rFonts w:ascii="Arial Narrow" w:eastAsia="Times New Roman" w:hAnsi="Arial Narrow"/>
                <w:b/>
                <w:bCs/>
                <w:sz w:val="16"/>
                <w:szCs w:val="16"/>
                <w:lang w:eastAsia="sr-Latn-RS"/>
              </w:rPr>
            </w:pPr>
            <w:r w:rsidRPr="00865D5B">
              <w:rPr>
                <w:rFonts w:ascii="Arial Narrow" w:eastAsia="Times New Roman" w:hAnsi="Arial Narrow"/>
                <w:b/>
                <w:bCs/>
                <w:sz w:val="16"/>
                <w:szCs w:val="16"/>
                <w:lang w:eastAsia="sr-Latn-RS"/>
              </w:rPr>
              <w:t> </w:t>
            </w:r>
          </w:p>
        </w:tc>
        <w:tc>
          <w:tcPr>
            <w:tcW w:w="1560" w:type="dxa"/>
            <w:noWrap/>
          </w:tcPr>
          <w:p w14:paraId="07D4E579" w14:textId="77777777" w:rsidR="00250FD2" w:rsidRPr="00865D5B" w:rsidRDefault="00250FD2" w:rsidP="00250FD2">
            <w:pPr>
              <w:rPr>
                <w:rFonts w:ascii="Arial Narrow" w:eastAsia="Times New Roman" w:hAnsi="Arial Narrow"/>
                <w:b/>
                <w:bCs/>
                <w:sz w:val="16"/>
                <w:szCs w:val="16"/>
                <w:lang w:eastAsia="sr-Latn-RS"/>
              </w:rPr>
            </w:pPr>
          </w:p>
        </w:tc>
      </w:tr>
      <w:tr w:rsidR="00250FD2" w:rsidRPr="004E1B2F" w14:paraId="5AE741C3" w14:textId="77777777" w:rsidTr="00C608AA">
        <w:trPr>
          <w:trHeight w:val="132"/>
        </w:trPr>
        <w:tc>
          <w:tcPr>
            <w:tcW w:w="1238" w:type="dxa"/>
            <w:tcBorders>
              <w:right w:val="single" w:sz="12" w:space="0" w:color="000000" w:themeColor="text1"/>
            </w:tcBorders>
            <w:noWrap/>
          </w:tcPr>
          <w:p w14:paraId="36642ACB" w14:textId="77777777" w:rsidR="00250FD2" w:rsidRPr="004E1B2F" w:rsidRDefault="00250FD2" w:rsidP="00250FD2">
            <w:pPr>
              <w:rPr>
                <w:rFonts w:ascii="Arial Narrow" w:eastAsia="Times New Roman" w:hAnsi="Arial Narrow"/>
                <w:sz w:val="16"/>
                <w:szCs w:val="16"/>
                <w:lang w:eastAsia="sr-Latn-RS"/>
              </w:rPr>
            </w:pPr>
          </w:p>
        </w:tc>
        <w:tc>
          <w:tcPr>
            <w:tcW w:w="2149" w:type="dxa"/>
            <w:tcBorders>
              <w:top w:val="single" w:sz="12" w:space="0" w:color="000000" w:themeColor="text1"/>
              <w:left w:val="single" w:sz="12" w:space="0" w:color="000000" w:themeColor="text1"/>
              <w:bottom w:val="single" w:sz="12" w:space="0" w:color="000000" w:themeColor="text1"/>
            </w:tcBorders>
            <w:noWrap/>
            <w:vAlign w:val="center"/>
          </w:tcPr>
          <w:p w14:paraId="3BCA6C76" w14:textId="77777777" w:rsidR="00250FD2" w:rsidRPr="00D94FEC" w:rsidRDefault="00250FD2" w:rsidP="00250FD2">
            <w:pPr>
              <w:rPr>
                <w:rFonts w:ascii="Arial Narrow" w:eastAsia="Times New Roman" w:hAnsi="Arial Narrow"/>
                <w:b/>
                <w:bCs/>
                <w:sz w:val="16"/>
                <w:szCs w:val="16"/>
                <w:lang w:eastAsia="sr-Latn-RS"/>
              </w:rPr>
            </w:pPr>
            <w:proofErr w:type="spellStart"/>
            <w:r w:rsidRPr="00D94FEC">
              <w:rPr>
                <w:rFonts w:ascii="Arial Narrow" w:eastAsia="Times New Roman" w:hAnsi="Arial Narrow"/>
                <w:b/>
                <w:bCs/>
                <w:sz w:val="16"/>
                <w:szCs w:val="16"/>
                <w:lang w:eastAsia="sr-Latn-RS"/>
              </w:rPr>
              <w:t>Összkredit</w:t>
            </w:r>
            <w:proofErr w:type="spellEnd"/>
            <w:r w:rsidRPr="00D94FEC">
              <w:rPr>
                <w:rFonts w:ascii="Arial Narrow" w:eastAsia="Times New Roman" w:hAnsi="Arial Narrow"/>
                <w:b/>
                <w:bCs/>
                <w:sz w:val="16"/>
                <w:szCs w:val="16"/>
                <w:lang w:eastAsia="sr-Latn-RS"/>
              </w:rPr>
              <w:t>:</w:t>
            </w:r>
          </w:p>
        </w:tc>
        <w:tc>
          <w:tcPr>
            <w:tcW w:w="548" w:type="dxa"/>
            <w:tcBorders>
              <w:top w:val="single" w:sz="12" w:space="0" w:color="000000" w:themeColor="text1"/>
              <w:bottom w:val="single" w:sz="12" w:space="0" w:color="000000" w:themeColor="text1"/>
            </w:tcBorders>
            <w:noWrap/>
            <w:vAlign w:val="center"/>
          </w:tcPr>
          <w:p w14:paraId="5FAFC5FA" w14:textId="77777777" w:rsidR="00250FD2" w:rsidRPr="00D94FEC" w:rsidRDefault="00250FD2" w:rsidP="00250FD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40</w:t>
            </w:r>
            <w:r w:rsidRPr="00D94FEC">
              <w:rPr>
                <w:rFonts w:ascii="Arial Narrow" w:eastAsia="Times New Roman" w:hAnsi="Arial Narrow"/>
                <w:b/>
                <w:bCs/>
                <w:sz w:val="16"/>
                <w:szCs w:val="16"/>
                <w:lang w:eastAsia="sr-Latn-RS"/>
              </w:rPr>
              <w:t> </w:t>
            </w:r>
          </w:p>
        </w:tc>
        <w:tc>
          <w:tcPr>
            <w:tcW w:w="1033" w:type="dxa"/>
            <w:tcBorders>
              <w:top w:val="single" w:sz="12" w:space="0" w:color="000000" w:themeColor="text1"/>
              <w:bottom w:val="single" w:sz="12" w:space="0" w:color="000000" w:themeColor="text1"/>
            </w:tcBorders>
            <w:noWrap/>
            <w:vAlign w:val="center"/>
          </w:tcPr>
          <w:p w14:paraId="754B0339" w14:textId="77777777" w:rsidR="00250FD2" w:rsidRPr="00D94FEC" w:rsidRDefault="00250FD2" w:rsidP="00250FD2">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8111" w:type="dxa"/>
            <w:gridSpan w:val="21"/>
            <w:tcBorders>
              <w:top w:val="single" w:sz="12" w:space="0" w:color="000000" w:themeColor="text1"/>
              <w:bottom w:val="single" w:sz="12" w:space="0" w:color="000000" w:themeColor="text1"/>
              <w:right w:val="single" w:sz="12" w:space="0" w:color="000000" w:themeColor="text1"/>
            </w:tcBorders>
            <w:noWrap/>
            <w:vAlign w:val="center"/>
          </w:tcPr>
          <w:p w14:paraId="59C7A821" w14:textId="77777777" w:rsidR="00250FD2" w:rsidRPr="00D94FEC" w:rsidRDefault="00250FD2" w:rsidP="00250FD2">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1692" w:type="dxa"/>
            <w:tcBorders>
              <w:left w:val="single" w:sz="12" w:space="0" w:color="000000" w:themeColor="text1"/>
            </w:tcBorders>
            <w:noWrap/>
            <w:vAlign w:val="center"/>
          </w:tcPr>
          <w:p w14:paraId="5B89CEB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560" w:type="dxa"/>
            <w:noWrap/>
          </w:tcPr>
          <w:p w14:paraId="50CCC67B" w14:textId="77777777" w:rsidR="00250FD2" w:rsidRPr="004E1B2F" w:rsidRDefault="00250FD2" w:rsidP="00250FD2">
            <w:pPr>
              <w:rPr>
                <w:rFonts w:ascii="Arial Narrow" w:eastAsia="Times New Roman" w:hAnsi="Arial Narrow"/>
                <w:sz w:val="16"/>
                <w:szCs w:val="16"/>
                <w:lang w:eastAsia="sr-Latn-RS"/>
              </w:rPr>
            </w:pPr>
          </w:p>
        </w:tc>
      </w:tr>
    </w:tbl>
    <w:p w14:paraId="3AB64D32" w14:textId="77777777" w:rsidR="000832CB" w:rsidRDefault="00140107" w:rsidP="000832CB">
      <w:pPr>
        <w:pStyle w:val="Cmsor2"/>
        <w:rPr>
          <w:noProof/>
        </w:rPr>
      </w:pPr>
      <w:bookmarkStart w:id="4" w:name="_Toc40962274"/>
      <w:r>
        <w:rPr>
          <w:noProof/>
        </w:rPr>
        <w:t>Nappali</w:t>
      </w:r>
      <w:r w:rsidR="00EB0574">
        <w:rPr>
          <w:noProof/>
        </w:rPr>
        <w:t xml:space="preserve"> képzés</w:t>
      </w:r>
      <w:bookmarkEnd w:id="4"/>
    </w:p>
    <w:tbl>
      <w:tblPr>
        <w:tblStyle w:val="Rcsostblzat"/>
        <w:tblW w:w="16124" w:type="dxa"/>
        <w:tblInd w:w="-993"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242"/>
        <w:gridCol w:w="3187"/>
        <w:gridCol w:w="595"/>
        <w:gridCol w:w="1033"/>
        <w:gridCol w:w="364"/>
        <w:gridCol w:w="372"/>
        <w:gridCol w:w="328"/>
        <w:gridCol w:w="364"/>
        <w:gridCol w:w="372"/>
        <w:gridCol w:w="328"/>
        <w:gridCol w:w="362"/>
        <w:gridCol w:w="370"/>
        <w:gridCol w:w="326"/>
        <w:gridCol w:w="362"/>
        <w:gridCol w:w="370"/>
        <w:gridCol w:w="326"/>
        <w:gridCol w:w="362"/>
        <w:gridCol w:w="370"/>
        <w:gridCol w:w="326"/>
        <w:gridCol w:w="362"/>
        <w:gridCol w:w="370"/>
        <w:gridCol w:w="326"/>
        <w:gridCol w:w="362"/>
        <w:gridCol w:w="370"/>
        <w:gridCol w:w="289"/>
        <w:gridCol w:w="1030"/>
        <w:gridCol w:w="1656"/>
      </w:tblGrid>
      <w:tr w:rsidR="000832CB" w14:paraId="5BDC4BED" w14:textId="77777777" w:rsidTr="00623A39">
        <w:tc>
          <w:tcPr>
            <w:tcW w:w="1243" w:type="dxa"/>
            <w:vMerge w:val="restart"/>
          </w:tcPr>
          <w:p w14:paraId="3F01FED5"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0" w:type="auto"/>
            <w:vMerge w:val="restart"/>
          </w:tcPr>
          <w:p w14:paraId="54FD5BD2"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0" w:type="auto"/>
            <w:vMerge w:val="restart"/>
            <w:vAlign w:val="center"/>
          </w:tcPr>
          <w:p w14:paraId="2402752B" w14:textId="77777777" w:rsidR="000832CB" w:rsidRPr="00096B98" w:rsidRDefault="000832CB" w:rsidP="00287AC0">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0" w:type="auto"/>
            <w:vMerge w:val="restart"/>
          </w:tcPr>
          <w:p w14:paraId="7233CC30"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0" w:type="auto"/>
            <w:gridSpan w:val="21"/>
          </w:tcPr>
          <w:p w14:paraId="4DAE1BB7" w14:textId="77777777" w:rsidR="000832CB" w:rsidRDefault="000832CB" w:rsidP="00287AC0">
            <w:pPr>
              <w:jc w:val="center"/>
              <w:rPr>
                <w:noProof/>
              </w:rPr>
            </w:pPr>
            <w:r w:rsidRPr="009A760B">
              <w:rPr>
                <w:rFonts w:ascii="Arial Narrow" w:eastAsia="Times New Roman" w:hAnsi="Arial Narrow"/>
                <w:b/>
                <w:bCs/>
                <w:sz w:val="16"/>
                <w:szCs w:val="16"/>
                <w:lang w:eastAsia="sr-Latn-RS"/>
              </w:rPr>
              <w:t>Félévek - heti óraszám</w:t>
            </w:r>
          </w:p>
        </w:tc>
        <w:tc>
          <w:tcPr>
            <w:tcW w:w="1030" w:type="dxa"/>
            <w:vMerge w:val="restart"/>
          </w:tcPr>
          <w:p w14:paraId="6F67E065" w14:textId="77777777" w:rsidR="000832CB" w:rsidRDefault="000832CB" w:rsidP="00287AC0">
            <w:pPr>
              <w:spacing w:before="160"/>
              <w:jc w:val="center"/>
              <w:rPr>
                <w:noProof/>
              </w:rPr>
            </w:pPr>
            <w:r w:rsidRPr="009A760B">
              <w:rPr>
                <w:rFonts w:ascii="Arial Narrow" w:eastAsia="Times New Roman" w:hAnsi="Arial Narrow"/>
                <w:b/>
                <w:bCs/>
                <w:sz w:val="16"/>
                <w:szCs w:val="16"/>
                <w:lang w:eastAsia="sr-Latn-RS"/>
              </w:rPr>
              <w:t>Előfeltétel</w:t>
            </w:r>
          </w:p>
        </w:tc>
        <w:tc>
          <w:tcPr>
            <w:tcW w:w="0" w:type="auto"/>
            <w:vMerge w:val="restart"/>
          </w:tcPr>
          <w:p w14:paraId="3462B0AC" w14:textId="77777777" w:rsidR="000832CB" w:rsidRDefault="000832CB" w:rsidP="00287AC0">
            <w:pPr>
              <w:spacing w:before="160"/>
              <w:jc w:val="center"/>
              <w:rPr>
                <w:noProof/>
              </w:rPr>
            </w:pPr>
            <w:r w:rsidRPr="009A760B">
              <w:rPr>
                <w:rFonts w:ascii="Arial Narrow" w:eastAsia="Times New Roman" w:hAnsi="Arial Narrow"/>
                <w:b/>
                <w:bCs/>
                <w:sz w:val="16"/>
                <w:szCs w:val="16"/>
                <w:lang w:eastAsia="sr-Latn-RS"/>
              </w:rPr>
              <w:t>Tárgyfelelős</w:t>
            </w:r>
          </w:p>
        </w:tc>
      </w:tr>
      <w:tr w:rsidR="000832CB" w14:paraId="13C28E5D" w14:textId="77777777" w:rsidTr="00623A39">
        <w:tc>
          <w:tcPr>
            <w:tcW w:w="1243" w:type="dxa"/>
            <w:vMerge/>
          </w:tcPr>
          <w:p w14:paraId="2908EB2C" w14:textId="77777777" w:rsidR="000832CB" w:rsidRDefault="000832CB" w:rsidP="00287AC0">
            <w:pPr>
              <w:rPr>
                <w:noProof/>
              </w:rPr>
            </w:pPr>
          </w:p>
        </w:tc>
        <w:tc>
          <w:tcPr>
            <w:tcW w:w="0" w:type="auto"/>
            <w:vMerge/>
          </w:tcPr>
          <w:p w14:paraId="121FD38A" w14:textId="77777777" w:rsidR="000832CB" w:rsidRDefault="000832CB" w:rsidP="00287AC0">
            <w:pPr>
              <w:rPr>
                <w:noProof/>
              </w:rPr>
            </w:pPr>
          </w:p>
        </w:tc>
        <w:tc>
          <w:tcPr>
            <w:tcW w:w="0" w:type="auto"/>
            <w:vMerge/>
          </w:tcPr>
          <w:p w14:paraId="1FE2DD96" w14:textId="77777777" w:rsidR="000832CB" w:rsidRDefault="000832CB" w:rsidP="00287AC0">
            <w:pPr>
              <w:rPr>
                <w:noProof/>
              </w:rPr>
            </w:pPr>
          </w:p>
        </w:tc>
        <w:tc>
          <w:tcPr>
            <w:tcW w:w="0" w:type="auto"/>
            <w:vMerge/>
            <w:tcBorders>
              <w:right w:val="single" w:sz="12" w:space="0" w:color="000000" w:themeColor="text1"/>
            </w:tcBorders>
          </w:tcPr>
          <w:p w14:paraId="27357532" w14:textId="77777777" w:rsidR="000832CB" w:rsidRDefault="000832CB" w:rsidP="00287AC0">
            <w:pPr>
              <w:rPr>
                <w:noProof/>
              </w:rPr>
            </w:pPr>
          </w:p>
        </w:tc>
        <w:tc>
          <w:tcPr>
            <w:tcW w:w="0" w:type="auto"/>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2E32D521" w14:textId="77777777" w:rsidR="000832CB" w:rsidRDefault="000832CB" w:rsidP="00287AC0">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138328F9" w14:textId="77777777" w:rsidR="000832CB" w:rsidRDefault="000832CB" w:rsidP="00287AC0">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297C039E" w14:textId="77777777" w:rsidR="000832CB" w:rsidRDefault="000832CB" w:rsidP="00287AC0">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5055DCC4" w14:textId="77777777" w:rsidR="000832CB" w:rsidRDefault="000832CB" w:rsidP="00287AC0">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0F0D7314" w14:textId="77777777" w:rsidR="000832CB" w:rsidRDefault="000832CB" w:rsidP="00287AC0">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1AA1B773" w14:textId="77777777" w:rsidR="000832CB" w:rsidRDefault="000832CB" w:rsidP="00287AC0">
            <w:pPr>
              <w:jc w:val="center"/>
              <w:rPr>
                <w:noProof/>
              </w:rPr>
            </w:pPr>
            <w:r w:rsidRPr="009A760B">
              <w:rPr>
                <w:rFonts w:ascii="Arial Narrow" w:eastAsia="Times New Roman" w:hAnsi="Arial Narrow"/>
                <w:b/>
                <w:bCs/>
                <w:sz w:val="16"/>
                <w:szCs w:val="16"/>
                <w:lang w:eastAsia="sr-Latn-RS"/>
              </w:rPr>
              <w:t>6</w:t>
            </w:r>
          </w:p>
        </w:tc>
        <w:tc>
          <w:tcPr>
            <w:tcW w:w="0" w:type="auto"/>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1F87031A" w14:textId="77777777" w:rsidR="000832CB" w:rsidRDefault="000832CB" w:rsidP="00287AC0">
            <w:pPr>
              <w:jc w:val="center"/>
              <w:rPr>
                <w:noProof/>
              </w:rPr>
            </w:pPr>
            <w:r w:rsidRPr="009A760B">
              <w:rPr>
                <w:rFonts w:ascii="Arial Narrow" w:eastAsia="Times New Roman" w:hAnsi="Arial Narrow"/>
                <w:b/>
                <w:bCs/>
                <w:sz w:val="16"/>
                <w:szCs w:val="16"/>
                <w:lang w:eastAsia="sr-Latn-RS"/>
              </w:rPr>
              <w:t>7</w:t>
            </w:r>
          </w:p>
        </w:tc>
        <w:tc>
          <w:tcPr>
            <w:tcW w:w="1030" w:type="dxa"/>
            <w:vMerge/>
            <w:tcBorders>
              <w:left w:val="single" w:sz="12" w:space="0" w:color="000000" w:themeColor="text1"/>
            </w:tcBorders>
          </w:tcPr>
          <w:p w14:paraId="07F023C8" w14:textId="77777777" w:rsidR="000832CB" w:rsidRDefault="000832CB" w:rsidP="00287AC0">
            <w:pPr>
              <w:rPr>
                <w:noProof/>
              </w:rPr>
            </w:pPr>
          </w:p>
        </w:tc>
        <w:tc>
          <w:tcPr>
            <w:tcW w:w="0" w:type="auto"/>
            <w:vMerge/>
          </w:tcPr>
          <w:p w14:paraId="4BDB5498" w14:textId="77777777" w:rsidR="000832CB" w:rsidRDefault="000832CB" w:rsidP="00287AC0">
            <w:pPr>
              <w:rPr>
                <w:noProof/>
              </w:rPr>
            </w:pPr>
          </w:p>
        </w:tc>
      </w:tr>
      <w:tr w:rsidR="000832CB" w14:paraId="3D24EEB9" w14:textId="77777777" w:rsidTr="00A613B3">
        <w:tc>
          <w:tcPr>
            <w:tcW w:w="1243" w:type="dxa"/>
            <w:vMerge/>
            <w:tcBorders>
              <w:bottom w:val="single" w:sz="12" w:space="0" w:color="000000" w:themeColor="text1"/>
            </w:tcBorders>
          </w:tcPr>
          <w:p w14:paraId="2916C19D" w14:textId="77777777" w:rsidR="000832CB" w:rsidRDefault="000832CB" w:rsidP="00287AC0">
            <w:pPr>
              <w:rPr>
                <w:noProof/>
              </w:rPr>
            </w:pPr>
          </w:p>
        </w:tc>
        <w:tc>
          <w:tcPr>
            <w:tcW w:w="0" w:type="auto"/>
            <w:vMerge/>
            <w:tcBorders>
              <w:bottom w:val="single" w:sz="12" w:space="0" w:color="000000" w:themeColor="text1"/>
            </w:tcBorders>
          </w:tcPr>
          <w:p w14:paraId="74869460" w14:textId="77777777" w:rsidR="000832CB" w:rsidRDefault="000832CB" w:rsidP="00287AC0">
            <w:pPr>
              <w:rPr>
                <w:noProof/>
              </w:rPr>
            </w:pPr>
          </w:p>
        </w:tc>
        <w:tc>
          <w:tcPr>
            <w:tcW w:w="0" w:type="auto"/>
            <w:vMerge/>
            <w:tcBorders>
              <w:bottom w:val="single" w:sz="12" w:space="0" w:color="000000" w:themeColor="text1"/>
            </w:tcBorders>
          </w:tcPr>
          <w:p w14:paraId="187F57B8" w14:textId="77777777" w:rsidR="000832CB" w:rsidRDefault="000832CB" w:rsidP="00287AC0">
            <w:pPr>
              <w:rPr>
                <w:noProof/>
              </w:rPr>
            </w:pPr>
          </w:p>
        </w:tc>
        <w:tc>
          <w:tcPr>
            <w:tcW w:w="0" w:type="auto"/>
            <w:vMerge/>
            <w:tcBorders>
              <w:bottom w:val="single" w:sz="12" w:space="0" w:color="000000" w:themeColor="text1"/>
              <w:right w:val="single" w:sz="12" w:space="0" w:color="000000" w:themeColor="text1"/>
            </w:tcBorders>
          </w:tcPr>
          <w:p w14:paraId="54738AF4" w14:textId="77777777" w:rsidR="000832CB" w:rsidRDefault="000832CB" w:rsidP="00287AC0">
            <w:pPr>
              <w:rPr>
                <w:noProof/>
              </w:rPr>
            </w:pP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869E924"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top w:val="single" w:sz="4" w:space="0" w:color="000000" w:themeColor="text1"/>
              <w:bottom w:val="single" w:sz="12" w:space="0" w:color="000000" w:themeColor="text1"/>
            </w:tcBorders>
            <w:vAlign w:val="center"/>
          </w:tcPr>
          <w:p w14:paraId="4902E864"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D0BA55F"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00A31C2"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top w:val="single" w:sz="4" w:space="0" w:color="000000" w:themeColor="text1"/>
              <w:bottom w:val="single" w:sz="12" w:space="0" w:color="000000" w:themeColor="text1"/>
            </w:tcBorders>
            <w:vAlign w:val="center"/>
          </w:tcPr>
          <w:p w14:paraId="6AB2F947"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594AF13"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128BDFAC"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top w:val="single" w:sz="4" w:space="0" w:color="000000" w:themeColor="text1"/>
              <w:bottom w:val="single" w:sz="12" w:space="0" w:color="000000" w:themeColor="text1"/>
            </w:tcBorders>
            <w:vAlign w:val="center"/>
          </w:tcPr>
          <w:p w14:paraId="7DA57EB1"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736453A"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22C684EF"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top w:val="single" w:sz="4" w:space="0" w:color="000000" w:themeColor="text1"/>
              <w:bottom w:val="single" w:sz="12" w:space="0" w:color="000000" w:themeColor="text1"/>
            </w:tcBorders>
            <w:vAlign w:val="center"/>
          </w:tcPr>
          <w:p w14:paraId="3206CCF9"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49D2F2F8"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C6D7001"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top w:val="single" w:sz="4" w:space="0" w:color="000000" w:themeColor="text1"/>
              <w:bottom w:val="single" w:sz="12" w:space="0" w:color="000000" w:themeColor="text1"/>
            </w:tcBorders>
            <w:vAlign w:val="center"/>
          </w:tcPr>
          <w:p w14:paraId="670AFCEC"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46CC3F5"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5442BCF8"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top w:val="single" w:sz="4" w:space="0" w:color="000000" w:themeColor="text1"/>
              <w:bottom w:val="single" w:sz="12" w:space="0" w:color="000000" w:themeColor="text1"/>
            </w:tcBorders>
            <w:vAlign w:val="center"/>
          </w:tcPr>
          <w:p w14:paraId="42F7730B"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387A0CA7"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1A1E0A04"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top w:val="single" w:sz="4" w:space="0" w:color="000000" w:themeColor="text1"/>
              <w:bottom w:val="single" w:sz="12" w:space="0" w:color="000000" w:themeColor="text1"/>
            </w:tcBorders>
            <w:vAlign w:val="center"/>
          </w:tcPr>
          <w:p w14:paraId="5739D993"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A913C97"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030" w:type="dxa"/>
            <w:vMerge/>
            <w:tcBorders>
              <w:left w:val="single" w:sz="12" w:space="0" w:color="000000" w:themeColor="text1"/>
              <w:bottom w:val="single" w:sz="12" w:space="0" w:color="000000" w:themeColor="text1"/>
            </w:tcBorders>
          </w:tcPr>
          <w:p w14:paraId="46ABBD8F" w14:textId="77777777" w:rsidR="000832CB" w:rsidRDefault="000832CB" w:rsidP="00287AC0">
            <w:pPr>
              <w:rPr>
                <w:noProof/>
              </w:rPr>
            </w:pPr>
          </w:p>
        </w:tc>
        <w:tc>
          <w:tcPr>
            <w:tcW w:w="0" w:type="auto"/>
            <w:vMerge/>
            <w:tcBorders>
              <w:bottom w:val="single" w:sz="12" w:space="0" w:color="000000" w:themeColor="text1"/>
            </w:tcBorders>
          </w:tcPr>
          <w:p w14:paraId="06BBA33E" w14:textId="77777777" w:rsidR="000832CB" w:rsidRDefault="000832CB" w:rsidP="00287AC0">
            <w:pPr>
              <w:rPr>
                <w:noProof/>
              </w:rPr>
            </w:pPr>
          </w:p>
        </w:tc>
      </w:tr>
      <w:tr w:rsidR="000832CB" w14:paraId="50166D31" w14:textId="77777777" w:rsidTr="00A613B3">
        <w:tc>
          <w:tcPr>
            <w:tcW w:w="1243" w:type="dxa"/>
            <w:tcBorders>
              <w:top w:val="single" w:sz="12" w:space="0" w:color="000000" w:themeColor="text1"/>
              <w:bottom w:val="single" w:sz="4" w:space="0" w:color="000000" w:themeColor="text1"/>
            </w:tcBorders>
            <w:vAlign w:val="center"/>
          </w:tcPr>
          <w:p w14:paraId="12BB365B" w14:textId="6B400C1B" w:rsidR="000832CB" w:rsidRPr="00D94FEC" w:rsidRDefault="000832CB" w:rsidP="000832CB">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DUEN-ISF-</w:t>
            </w:r>
            <w:r w:rsidR="1CE76FFB" w:rsidRPr="39D61205">
              <w:rPr>
                <w:rFonts w:ascii="Arial Narrow" w:eastAsia="Times New Roman" w:hAnsi="Arial Narrow"/>
                <w:sz w:val="16"/>
                <w:szCs w:val="16"/>
                <w:lang w:eastAsia="sr-Latn-RS"/>
              </w:rPr>
              <w:t>111</w:t>
            </w:r>
          </w:p>
        </w:tc>
        <w:tc>
          <w:tcPr>
            <w:tcW w:w="0" w:type="auto"/>
            <w:tcBorders>
              <w:top w:val="single" w:sz="12" w:space="0" w:color="000000" w:themeColor="text1"/>
              <w:bottom w:val="single" w:sz="4" w:space="0" w:color="000000" w:themeColor="text1"/>
            </w:tcBorders>
            <w:vAlign w:val="center"/>
          </w:tcPr>
          <w:p w14:paraId="64262299" w14:textId="598790ED" w:rsidR="000832CB" w:rsidRPr="00D94FEC" w:rsidRDefault="1FB00FAA" w:rsidP="000832CB">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Bevezetés a programozásba</w:t>
            </w:r>
          </w:p>
        </w:tc>
        <w:tc>
          <w:tcPr>
            <w:tcW w:w="0" w:type="auto"/>
            <w:tcBorders>
              <w:top w:val="single" w:sz="12" w:space="0" w:color="000000" w:themeColor="text1"/>
              <w:bottom w:val="single" w:sz="4" w:space="0" w:color="000000" w:themeColor="text1"/>
            </w:tcBorders>
            <w:vAlign w:val="center"/>
          </w:tcPr>
          <w:p w14:paraId="44CF20E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6E453C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3D68EBAA" w14:textId="32B6FDA5" w:rsidR="000832CB" w:rsidRPr="00D94FEC" w:rsidRDefault="121DDC25"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5D0CAFC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2A2176D0" w14:textId="3715E011" w:rsidR="000832CB" w:rsidRPr="00D94FEC" w:rsidRDefault="5E403F66"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2</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51BF3DF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466595B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E0DCAD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74A961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1D22613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2F2E18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6EA76CC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65BE778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6FAB6F3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731DAE5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559118E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708962B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5B11775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8FF846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139D25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394860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2CE4377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60B0B46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12" w:space="0" w:color="000000" w:themeColor="text1"/>
              <w:left w:val="single" w:sz="12" w:space="0" w:color="000000" w:themeColor="text1"/>
              <w:bottom w:val="single" w:sz="4" w:space="0" w:color="000000" w:themeColor="text1"/>
            </w:tcBorders>
            <w:vAlign w:val="center"/>
          </w:tcPr>
          <w:p w14:paraId="34FB44A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4" w:space="0" w:color="000000" w:themeColor="text1"/>
            </w:tcBorders>
            <w:vAlign w:val="center"/>
          </w:tcPr>
          <w:p w14:paraId="01C2C3E1" w14:textId="61352B01" w:rsidR="000832CB" w:rsidRPr="00D94FEC" w:rsidRDefault="6163C999" w:rsidP="000832CB">
            <w:pPr>
              <w:rPr>
                <w:rFonts w:ascii="Arial Narrow" w:eastAsia="Times New Roman" w:hAnsi="Arial Narrow"/>
                <w:sz w:val="16"/>
                <w:szCs w:val="16"/>
                <w:lang w:eastAsia="sr-Latn-RS"/>
              </w:rPr>
            </w:pPr>
            <w:r w:rsidRPr="0E16A604">
              <w:rPr>
                <w:rFonts w:ascii="Arial Narrow" w:eastAsia="Times New Roman" w:hAnsi="Arial Narrow"/>
                <w:sz w:val="16"/>
                <w:szCs w:val="16"/>
                <w:lang w:eastAsia="sr-Latn-RS"/>
              </w:rPr>
              <w:t>Dr. K</w:t>
            </w:r>
            <w:r w:rsidR="49DA3441" w:rsidRPr="0E16A604">
              <w:rPr>
                <w:rFonts w:ascii="Arial Narrow" w:eastAsia="Times New Roman" w:hAnsi="Arial Narrow"/>
                <w:sz w:val="16"/>
                <w:szCs w:val="16"/>
                <w:lang w:eastAsia="sr-Latn-RS"/>
              </w:rPr>
              <w:t>irály Zoltán</w:t>
            </w:r>
          </w:p>
        </w:tc>
      </w:tr>
      <w:tr w:rsidR="000832CB" w14:paraId="3BE8882B" w14:textId="77777777" w:rsidTr="00A613B3">
        <w:tc>
          <w:tcPr>
            <w:tcW w:w="1243" w:type="dxa"/>
            <w:tcBorders>
              <w:top w:val="single" w:sz="4" w:space="0" w:color="000000" w:themeColor="text1"/>
              <w:bottom w:val="single" w:sz="4" w:space="0" w:color="000000" w:themeColor="text1"/>
            </w:tcBorders>
            <w:vAlign w:val="center"/>
          </w:tcPr>
          <w:p w14:paraId="7DEF6458"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-TKT-151</w:t>
            </w:r>
          </w:p>
        </w:tc>
        <w:tc>
          <w:tcPr>
            <w:tcW w:w="0" w:type="auto"/>
            <w:tcBorders>
              <w:top w:val="single" w:sz="4" w:space="0" w:color="000000" w:themeColor="text1"/>
              <w:bottom w:val="single" w:sz="4" w:space="0" w:color="000000" w:themeColor="text1"/>
            </w:tcBorders>
            <w:vAlign w:val="center"/>
          </w:tcPr>
          <w:p w14:paraId="268D9F90"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Közgazdaságtan 1.</w:t>
            </w:r>
          </w:p>
        </w:tc>
        <w:tc>
          <w:tcPr>
            <w:tcW w:w="0" w:type="auto"/>
            <w:tcBorders>
              <w:top w:val="single" w:sz="4" w:space="0" w:color="000000" w:themeColor="text1"/>
              <w:bottom w:val="single" w:sz="4" w:space="0" w:color="000000" w:themeColor="text1"/>
            </w:tcBorders>
            <w:vAlign w:val="center"/>
          </w:tcPr>
          <w:p w14:paraId="7B2C626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8631FE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0C50080F"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54B6C890"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3CB8AC5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A88E81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CFECAC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4A9ACD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9007FA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D67BD7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A05A27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AA2AD6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5B1D4B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B66B4C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3EAE3F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2DBEB9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BF0F1C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097728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F65E13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5366FC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355F3C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7861C63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516378B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33392D1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4" w:space="0" w:color="000000" w:themeColor="text1"/>
            </w:tcBorders>
            <w:vAlign w:val="center"/>
          </w:tcPr>
          <w:p w14:paraId="174A0076"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Fogarasi József</w:t>
            </w:r>
          </w:p>
        </w:tc>
      </w:tr>
      <w:tr w:rsidR="000832CB" w14:paraId="71547658" w14:textId="77777777" w:rsidTr="00A613B3">
        <w:tc>
          <w:tcPr>
            <w:tcW w:w="1243" w:type="dxa"/>
            <w:tcBorders>
              <w:top w:val="single" w:sz="4" w:space="0" w:color="000000" w:themeColor="text1"/>
              <w:bottom w:val="single" w:sz="4" w:space="0" w:color="000000" w:themeColor="text1"/>
            </w:tcBorders>
            <w:vAlign w:val="center"/>
          </w:tcPr>
          <w:p w14:paraId="4FD728F0"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-MUT-151</w:t>
            </w:r>
          </w:p>
        </w:tc>
        <w:tc>
          <w:tcPr>
            <w:tcW w:w="0" w:type="auto"/>
            <w:tcBorders>
              <w:top w:val="single" w:sz="4" w:space="0" w:color="000000" w:themeColor="text1"/>
              <w:bottom w:val="single" w:sz="4" w:space="0" w:color="000000" w:themeColor="text1"/>
            </w:tcBorders>
            <w:vAlign w:val="center"/>
          </w:tcPr>
          <w:p w14:paraId="74437CDB"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Mérnöki fizika </w:t>
            </w:r>
          </w:p>
        </w:tc>
        <w:tc>
          <w:tcPr>
            <w:tcW w:w="0" w:type="auto"/>
            <w:tcBorders>
              <w:top w:val="single" w:sz="4" w:space="0" w:color="000000" w:themeColor="text1"/>
              <w:bottom w:val="single" w:sz="4" w:space="0" w:color="000000" w:themeColor="text1"/>
            </w:tcBorders>
            <w:vAlign w:val="center"/>
          </w:tcPr>
          <w:p w14:paraId="2C03BD1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0CB08A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050B3AD0"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6B965A47"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11F3AB7"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D4DD4C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A5B391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8214B3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424805B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B6DA9C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E6DF71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C5656C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03D4E2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49303B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16A29D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A31F82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539186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4FB2D1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0E5BA07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B1DE1C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63896C9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225A10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0D6885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7053993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4" w:space="0" w:color="000000" w:themeColor="text1"/>
            </w:tcBorders>
            <w:vAlign w:val="center"/>
          </w:tcPr>
          <w:p w14:paraId="153F427A"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Horváth Miklós</w:t>
            </w:r>
          </w:p>
        </w:tc>
      </w:tr>
      <w:tr w:rsidR="000832CB" w14:paraId="43A93C79" w14:textId="77777777" w:rsidTr="00A613B3">
        <w:tc>
          <w:tcPr>
            <w:tcW w:w="1243" w:type="dxa"/>
            <w:tcBorders>
              <w:top w:val="single" w:sz="4" w:space="0" w:color="000000" w:themeColor="text1"/>
              <w:bottom w:val="single" w:sz="4" w:space="0" w:color="000000" w:themeColor="text1"/>
            </w:tcBorders>
            <w:vAlign w:val="center"/>
          </w:tcPr>
          <w:p w14:paraId="5CD1BCEE"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-IMA-152</w:t>
            </w:r>
          </w:p>
        </w:tc>
        <w:tc>
          <w:tcPr>
            <w:tcW w:w="0" w:type="auto"/>
            <w:tcBorders>
              <w:top w:val="single" w:sz="4" w:space="0" w:color="000000" w:themeColor="text1"/>
              <w:bottom w:val="single" w:sz="4" w:space="0" w:color="000000" w:themeColor="text1"/>
            </w:tcBorders>
            <w:vAlign w:val="center"/>
          </w:tcPr>
          <w:p w14:paraId="52D78C2B"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Mérnöki matematika 1.</w:t>
            </w:r>
          </w:p>
        </w:tc>
        <w:tc>
          <w:tcPr>
            <w:tcW w:w="0" w:type="auto"/>
            <w:tcBorders>
              <w:top w:val="single" w:sz="4" w:space="0" w:color="000000" w:themeColor="text1"/>
              <w:bottom w:val="single" w:sz="4" w:space="0" w:color="000000" w:themeColor="text1"/>
            </w:tcBorders>
            <w:vAlign w:val="center"/>
          </w:tcPr>
          <w:p w14:paraId="2D4731D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23226FC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4EEAB08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3C1ED14B"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B3D277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420D787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7CF237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A964B5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6D8A5C3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FDCF83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2A0BCCE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6E4C152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7A85928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67E7D5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0C76FE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3A1498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6E8D92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759623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E05B72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860199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D14ED9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12F5EA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42C6D5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0557C35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4" w:space="0" w:color="000000" w:themeColor="text1"/>
            </w:tcBorders>
            <w:vAlign w:val="center"/>
          </w:tcPr>
          <w:p w14:paraId="11BE5C7A"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Joós Antal</w:t>
            </w:r>
          </w:p>
        </w:tc>
      </w:tr>
      <w:tr w:rsidR="000832CB" w14:paraId="00CCE217" w14:textId="77777777" w:rsidTr="00A613B3">
        <w:tc>
          <w:tcPr>
            <w:tcW w:w="1243" w:type="dxa"/>
            <w:tcBorders>
              <w:top w:val="single" w:sz="4" w:space="0" w:color="000000" w:themeColor="text1"/>
              <w:bottom w:val="single" w:sz="12" w:space="0" w:color="000000" w:themeColor="text1"/>
            </w:tcBorders>
            <w:vAlign w:val="center"/>
          </w:tcPr>
          <w:p w14:paraId="194DA3B0" w14:textId="2469807C" w:rsidR="000832CB" w:rsidRPr="00D94FEC" w:rsidRDefault="000832CB" w:rsidP="000832CB">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DUEN-TVV-12</w:t>
            </w:r>
            <w:r w:rsidR="27D13DCD" w:rsidRPr="39D61205">
              <w:rPr>
                <w:rFonts w:ascii="Arial Narrow" w:eastAsia="Times New Roman" w:hAnsi="Arial Narrow"/>
                <w:sz w:val="16"/>
                <w:szCs w:val="16"/>
                <w:lang w:eastAsia="sr-Latn-RS"/>
              </w:rPr>
              <w:t>2</w:t>
            </w:r>
          </w:p>
        </w:tc>
        <w:tc>
          <w:tcPr>
            <w:tcW w:w="0" w:type="auto"/>
            <w:tcBorders>
              <w:top w:val="single" w:sz="4" w:space="0" w:color="000000" w:themeColor="text1"/>
              <w:bottom w:val="single" w:sz="12" w:space="0" w:color="000000" w:themeColor="text1"/>
            </w:tcBorders>
            <w:vAlign w:val="center"/>
          </w:tcPr>
          <w:p w14:paraId="7B7A5A27" w14:textId="77777777" w:rsidR="000832CB" w:rsidRPr="00D94FEC" w:rsidRDefault="000832CB" w:rsidP="006D632A">
            <w:pPr>
              <w:jc w:val="both"/>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Vállalkozástan</w:t>
            </w:r>
          </w:p>
        </w:tc>
        <w:tc>
          <w:tcPr>
            <w:tcW w:w="0" w:type="auto"/>
            <w:tcBorders>
              <w:top w:val="single" w:sz="4" w:space="0" w:color="000000" w:themeColor="text1"/>
              <w:bottom w:val="single" w:sz="12" w:space="0" w:color="000000" w:themeColor="text1"/>
            </w:tcBorders>
            <w:vAlign w:val="center"/>
          </w:tcPr>
          <w:p w14:paraId="58E8DC7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44B563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39507054"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12" w:space="0" w:color="000000" w:themeColor="text1"/>
            </w:tcBorders>
            <w:shd w:val="clear" w:color="auto" w:fill="F2F2F2" w:themeFill="background1" w:themeFillShade="F2"/>
            <w:vAlign w:val="center"/>
          </w:tcPr>
          <w:p w14:paraId="58A8CB7E"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0F0BFD0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71DE4C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213AC17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6020B8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1397B7E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3B153EA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BB0DA9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491718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4BDF8C3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D9E406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3ABB0C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7C3D62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ABFAD7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FF2551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2F399FA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86AAF7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1B8E61D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70C45DD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23FC73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12" w:space="0" w:color="000000" w:themeColor="text1"/>
            </w:tcBorders>
            <w:vAlign w:val="center"/>
          </w:tcPr>
          <w:p w14:paraId="562D339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12" w:space="0" w:color="000000" w:themeColor="text1"/>
            </w:tcBorders>
            <w:vAlign w:val="center"/>
          </w:tcPr>
          <w:p w14:paraId="7ABC21D9" w14:textId="03A4DD20" w:rsidR="000832CB" w:rsidRPr="00D94FEC" w:rsidRDefault="006D632A"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K</w:t>
            </w:r>
            <w:r>
              <w:rPr>
                <w:rFonts w:ascii="Arial Narrow" w:eastAsia="Times New Roman" w:hAnsi="Arial Narrow"/>
                <w:sz w:val="16"/>
                <w:szCs w:val="16"/>
                <w:lang w:eastAsia="sr-Latn-RS"/>
              </w:rPr>
              <w:t>eszi-Szeremlei Andrea</w:t>
            </w:r>
          </w:p>
        </w:tc>
      </w:tr>
      <w:tr w:rsidR="000832CB" w14:paraId="604CF1A9" w14:textId="77777777" w:rsidTr="00A613B3">
        <w:tc>
          <w:tcPr>
            <w:tcW w:w="1243" w:type="dxa"/>
            <w:tcBorders>
              <w:top w:val="single" w:sz="12" w:space="0" w:color="000000" w:themeColor="text1"/>
            </w:tcBorders>
            <w:vAlign w:val="center"/>
          </w:tcPr>
          <w:p w14:paraId="754BA775"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-IMA-212</w:t>
            </w:r>
          </w:p>
        </w:tc>
        <w:tc>
          <w:tcPr>
            <w:tcW w:w="0" w:type="auto"/>
            <w:tcBorders>
              <w:top w:val="single" w:sz="12" w:space="0" w:color="000000" w:themeColor="text1"/>
            </w:tcBorders>
            <w:vAlign w:val="center"/>
          </w:tcPr>
          <w:p w14:paraId="3A8D4A7B"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Mérnöki matematika 2.  </w:t>
            </w:r>
          </w:p>
        </w:tc>
        <w:tc>
          <w:tcPr>
            <w:tcW w:w="0" w:type="auto"/>
            <w:tcBorders>
              <w:top w:val="single" w:sz="12" w:space="0" w:color="000000" w:themeColor="text1"/>
            </w:tcBorders>
            <w:vAlign w:val="center"/>
          </w:tcPr>
          <w:p w14:paraId="11515D4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2AC3AB4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0F60610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34D7543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2E7F27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4E36519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74FACF8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4A90BE3"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5E63816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3C3EFB0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66814C0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8F26E9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2556234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100F95E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4FD2DDD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1A70C77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491CDAA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49E96B7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1A38BA9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E8EDD4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56B2A71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43BE4FB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F1C195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12" w:space="0" w:color="000000" w:themeColor="text1"/>
              <w:left w:val="single" w:sz="12" w:space="0" w:color="000000" w:themeColor="text1"/>
            </w:tcBorders>
            <w:vAlign w:val="center"/>
          </w:tcPr>
          <w:p w14:paraId="6DB903EF"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DUEN-IMA-152</w:t>
            </w:r>
          </w:p>
        </w:tc>
        <w:tc>
          <w:tcPr>
            <w:tcW w:w="0" w:type="auto"/>
            <w:tcBorders>
              <w:top w:val="single" w:sz="12" w:space="0" w:color="000000" w:themeColor="text1"/>
            </w:tcBorders>
            <w:vAlign w:val="center"/>
          </w:tcPr>
          <w:p w14:paraId="7733BF0D"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Bognár László</w:t>
            </w:r>
          </w:p>
        </w:tc>
      </w:tr>
      <w:tr w:rsidR="000832CB" w14:paraId="1D1ABB21" w14:textId="77777777" w:rsidTr="00A613B3">
        <w:tc>
          <w:tcPr>
            <w:tcW w:w="1243" w:type="dxa"/>
            <w:tcBorders>
              <w:bottom w:val="single" w:sz="12" w:space="0" w:color="000000" w:themeColor="text1"/>
            </w:tcBorders>
            <w:vAlign w:val="center"/>
          </w:tcPr>
          <w:p w14:paraId="4FD182AC" w14:textId="544B91C5"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-TKK-1</w:t>
            </w:r>
            <w:r w:rsidR="0087064D">
              <w:rPr>
                <w:rFonts w:ascii="Arial Narrow" w:eastAsia="Times New Roman" w:hAnsi="Arial Narrow"/>
                <w:sz w:val="16"/>
                <w:szCs w:val="16"/>
                <w:lang w:eastAsia="sr-Latn-RS"/>
              </w:rPr>
              <w:t>18</w:t>
            </w:r>
          </w:p>
        </w:tc>
        <w:tc>
          <w:tcPr>
            <w:tcW w:w="0" w:type="auto"/>
            <w:tcBorders>
              <w:bottom w:val="single" w:sz="12" w:space="0" w:color="000000" w:themeColor="text1"/>
            </w:tcBorders>
            <w:vAlign w:val="center"/>
          </w:tcPr>
          <w:p w14:paraId="27A0C138"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Lélektan I. (Általános és fejlődéslélektan)</w:t>
            </w:r>
          </w:p>
        </w:tc>
        <w:tc>
          <w:tcPr>
            <w:tcW w:w="0" w:type="auto"/>
            <w:tcBorders>
              <w:bottom w:val="single" w:sz="12" w:space="0" w:color="000000" w:themeColor="text1"/>
            </w:tcBorders>
            <w:vAlign w:val="center"/>
          </w:tcPr>
          <w:p w14:paraId="489E0A6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05079A4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3403222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26F5CD3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E7579D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2E643A39"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12" w:space="0" w:color="000000" w:themeColor="text1"/>
            </w:tcBorders>
            <w:shd w:val="clear" w:color="auto" w:fill="F2F2F2" w:themeFill="background1" w:themeFillShade="F2"/>
            <w:vAlign w:val="center"/>
          </w:tcPr>
          <w:p w14:paraId="0295336A"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13C7B00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19E9864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6B8EB1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3935D8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954402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27D28F2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2A529A8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16A8E02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0A7718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CC44D6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67642B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4ED04EC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20636A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2E14283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7D03ACF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195C4DD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left w:val="single" w:sz="12" w:space="0" w:color="000000" w:themeColor="text1"/>
              <w:bottom w:val="single" w:sz="12" w:space="0" w:color="000000" w:themeColor="text1"/>
            </w:tcBorders>
            <w:vAlign w:val="center"/>
          </w:tcPr>
          <w:p w14:paraId="70046E1F"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bottom w:val="single" w:sz="12" w:space="0" w:color="000000" w:themeColor="text1"/>
            </w:tcBorders>
            <w:vAlign w:val="center"/>
          </w:tcPr>
          <w:p w14:paraId="1A9DF533"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Juhász Levente</w:t>
            </w:r>
          </w:p>
        </w:tc>
      </w:tr>
      <w:tr w:rsidR="000832CB" w14:paraId="02E44F56" w14:textId="77777777" w:rsidTr="00CE5E59">
        <w:tc>
          <w:tcPr>
            <w:tcW w:w="1243" w:type="dxa"/>
            <w:tcBorders>
              <w:top w:val="single" w:sz="12" w:space="0" w:color="000000" w:themeColor="text1"/>
              <w:bottom w:val="single" w:sz="4" w:space="0" w:color="000000" w:themeColor="text1"/>
            </w:tcBorders>
            <w:vAlign w:val="center"/>
          </w:tcPr>
          <w:p w14:paraId="673EDACA"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-IMA-110</w:t>
            </w:r>
          </w:p>
        </w:tc>
        <w:tc>
          <w:tcPr>
            <w:tcW w:w="0" w:type="auto"/>
            <w:tcBorders>
              <w:top w:val="single" w:sz="12" w:space="0" w:color="000000" w:themeColor="text1"/>
              <w:bottom w:val="single" w:sz="4" w:space="0" w:color="000000" w:themeColor="text1"/>
            </w:tcBorders>
            <w:vAlign w:val="center"/>
          </w:tcPr>
          <w:p w14:paraId="5B025EC3"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Matematika 3. </w:t>
            </w:r>
          </w:p>
        </w:tc>
        <w:tc>
          <w:tcPr>
            <w:tcW w:w="0" w:type="auto"/>
            <w:tcBorders>
              <w:top w:val="single" w:sz="12" w:space="0" w:color="000000" w:themeColor="text1"/>
              <w:bottom w:val="single" w:sz="4" w:space="0" w:color="000000" w:themeColor="text1"/>
            </w:tcBorders>
            <w:vAlign w:val="center"/>
          </w:tcPr>
          <w:p w14:paraId="1F719CA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0A786D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456A970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6B140FF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29AED6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569CCA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D97BA7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47819B6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68FC10A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73999762"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1CCE8D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C6BA00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7544FE5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4E01DE6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60F204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5ACFA45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6662C15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40926B6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1B5D3EB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171B934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783564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3FACDB7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960E01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12" w:space="0" w:color="000000" w:themeColor="text1"/>
              <w:left w:val="single" w:sz="12" w:space="0" w:color="000000" w:themeColor="text1"/>
              <w:bottom w:val="single" w:sz="4" w:space="0" w:color="000000" w:themeColor="text1"/>
            </w:tcBorders>
            <w:vAlign w:val="center"/>
          </w:tcPr>
          <w:p w14:paraId="46C5F8FB"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DUEN-IMA-151</w:t>
            </w:r>
          </w:p>
        </w:tc>
        <w:tc>
          <w:tcPr>
            <w:tcW w:w="0" w:type="auto"/>
            <w:tcBorders>
              <w:top w:val="single" w:sz="12" w:space="0" w:color="000000" w:themeColor="text1"/>
              <w:bottom w:val="single" w:sz="4" w:space="0" w:color="000000" w:themeColor="text1"/>
            </w:tcBorders>
            <w:vAlign w:val="center"/>
          </w:tcPr>
          <w:p w14:paraId="494A7339"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Nagy Bálint</w:t>
            </w:r>
          </w:p>
        </w:tc>
      </w:tr>
      <w:tr w:rsidR="000832CB" w14:paraId="6B7A962C" w14:textId="77777777" w:rsidTr="00CE5E59">
        <w:tc>
          <w:tcPr>
            <w:tcW w:w="1243" w:type="dxa"/>
            <w:tcBorders>
              <w:top w:val="single" w:sz="4" w:space="0" w:color="000000" w:themeColor="text1"/>
              <w:bottom w:val="single" w:sz="4" w:space="0" w:color="000000" w:themeColor="text1"/>
            </w:tcBorders>
            <w:vAlign w:val="center"/>
          </w:tcPr>
          <w:p w14:paraId="436A7EE2" w14:textId="5CA7ABEF"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-TKK-1</w:t>
            </w:r>
            <w:r w:rsidR="00733FFE">
              <w:rPr>
                <w:rFonts w:ascii="Arial Narrow" w:eastAsia="Times New Roman" w:hAnsi="Arial Narrow"/>
                <w:sz w:val="16"/>
                <w:szCs w:val="16"/>
                <w:lang w:eastAsia="sr-Latn-RS"/>
              </w:rPr>
              <w:t>19</w:t>
            </w:r>
          </w:p>
        </w:tc>
        <w:tc>
          <w:tcPr>
            <w:tcW w:w="0" w:type="auto"/>
            <w:tcBorders>
              <w:top w:val="single" w:sz="4" w:space="0" w:color="000000" w:themeColor="text1"/>
              <w:bottom w:val="single" w:sz="4" w:space="0" w:color="000000" w:themeColor="text1"/>
            </w:tcBorders>
            <w:vAlign w:val="center"/>
          </w:tcPr>
          <w:p w14:paraId="0120AC99" w14:textId="622070F4"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Nevelés történeti és </w:t>
            </w:r>
            <w:proofErr w:type="gramStart"/>
            <w:r w:rsidRPr="00D94FEC">
              <w:rPr>
                <w:rFonts w:ascii="Arial Narrow" w:eastAsia="Times New Roman" w:hAnsi="Arial Narrow"/>
                <w:sz w:val="16"/>
                <w:szCs w:val="16"/>
                <w:lang w:eastAsia="sr-Latn-RS"/>
              </w:rPr>
              <w:t>elméleti  alapjai</w:t>
            </w:r>
            <w:proofErr w:type="gramEnd"/>
          </w:p>
        </w:tc>
        <w:tc>
          <w:tcPr>
            <w:tcW w:w="0" w:type="auto"/>
            <w:tcBorders>
              <w:top w:val="single" w:sz="4" w:space="0" w:color="000000" w:themeColor="text1"/>
              <w:bottom w:val="single" w:sz="4" w:space="0" w:color="000000" w:themeColor="text1"/>
            </w:tcBorders>
            <w:vAlign w:val="center"/>
          </w:tcPr>
          <w:p w14:paraId="728E092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CC4F87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AE13C3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EA498E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D7CEDE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61C8315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031C7BE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818739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5A9DB5E7"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71CBABF6"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23E29CA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62A6AC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D42D06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606123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6DCD94F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917141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A4C952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019A72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800218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C6FB8F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820A6D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0CDCB6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71CB83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6DA4E238"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4" w:space="0" w:color="000000" w:themeColor="text1"/>
              <w:bottom w:val="single" w:sz="4" w:space="0" w:color="000000" w:themeColor="text1"/>
            </w:tcBorders>
            <w:vAlign w:val="center"/>
          </w:tcPr>
          <w:p w14:paraId="6F25E215"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Szabó Csilla Marianna</w:t>
            </w:r>
          </w:p>
        </w:tc>
      </w:tr>
      <w:tr w:rsidR="000832CB" w14:paraId="0C57212F" w14:textId="77777777" w:rsidTr="00CE5E59">
        <w:tc>
          <w:tcPr>
            <w:tcW w:w="1243" w:type="dxa"/>
            <w:tcBorders>
              <w:top w:val="single" w:sz="4" w:space="0" w:color="000000" w:themeColor="text1"/>
              <w:bottom w:val="single" w:sz="4" w:space="0" w:color="000000" w:themeColor="text1"/>
            </w:tcBorders>
            <w:vAlign w:val="center"/>
          </w:tcPr>
          <w:p w14:paraId="5E2D39D4" w14:textId="33D62192"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w:t>
            </w:r>
            <w:r w:rsidR="0087064D">
              <w:rPr>
                <w:rFonts w:ascii="Arial Narrow" w:eastAsia="Times New Roman" w:hAnsi="Arial Narrow"/>
                <w:sz w:val="16"/>
                <w:szCs w:val="16"/>
                <w:lang w:eastAsia="sr-Latn-RS"/>
              </w:rPr>
              <w:t>221</w:t>
            </w:r>
          </w:p>
        </w:tc>
        <w:tc>
          <w:tcPr>
            <w:tcW w:w="0" w:type="auto"/>
            <w:tcBorders>
              <w:top w:val="single" w:sz="4" w:space="0" w:color="000000" w:themeColor="text1"/>
              <w:bottom w:val="single" w:sz="4" w:space="0" w:color="000000" w:themeColor="text1"/>
            </w:tcBorders>
            <w:vAlign w:val="center"/>
          </w:tcPr>
          <w:p w14:paraId="71DD7362" w14:textId="6E482E2D"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Lélektan II. (Társadalom-,</w:t>
            </w:r>
            <w:r w:rsidR="0066069C">
              <w:rPr>
                <w:rFonts w:ascii="Arial Narrow" w:eastAsia="Times New Roman" w:hAnsi="Arial Narrow"/>
                <w:sz w:val="16"/>
                <w:szCs w:val="16"/>
                <w:lang w:eastAsia="sr-Latn-RS"/>
              </w:rPr>
              <w:t xml:space="preserve"> </w:t>
            </w:r>
            <w:r w:rsidRPr="00D94FEC">
              <w:rPr>
                <w:rFonts w:ascii="Arial Narrow" w:eastAsia="Times New Roman" w:hAnsi="Arial Narrow"/>
                <w:sz w:val="16"/>
                <w:szCs w:val="16"/>
                <w:lang w:eastAsia="sr-Latn-RS"/>
              </w:rPr>
              <w:t>személyiség-és neveléslélektan)</w:t>
            </w:r>
          </w:p>
        </w:tc>
        <w:tc>
          <w:tcPr>
            <w:tcW w:w="0" w:type="auto"/>
            <w:tcBorders>
              <w:top w:val="single" w:sz="4" w:space="0" w:color="000000" w:themeColor="text1"/>
              <w:bottom w:val="single" w:sz="4" w:space="0" w:color="000000" w:themeColor="text1"/>
            </w:tcBorders>
            <w:vAlign w:val="center"/>
          </w:tcPr>
          <w:p w14:paraId="70BA8FD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2FF26E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3EA6D0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7B71FAA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56EB57F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3523A6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780197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94A0C9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1BC03362"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6EA80843"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31D67BBE"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C3AA4B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3204E1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FDADE4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549117C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72CFA2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AAEBA6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574B2F3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03C9C31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241A69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2E3B40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D516B6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533588A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07178738"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4" w:space="0" w:color="000000" w:themeColor="text1"/>
              <w:bottom w:val="single" w:sz="4" w:space="0" w:color="000000" w:themeColor="text1"/>
            </w:tcBorders>
            <w:vAlign w:val="center"/>
          </w:tcPr>
          <w:p w14:paraId="0B53B3B1"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Juhász Levente</w:t>
            </w:r>
          </w:p>
        </w:tc>
      </w:tr>
      <w:tr w:rsidR="000832CB" w14:paraId="1051C34B" w14:textId="77777777" w:rsidTr="00CE5E59">
        <w:tc>
          <w:tcPr>
            <w:tcW w:w="1243" w:type="dxa"/>
            <w:tcBorders>
              <w:top w:val="single" w:sz="4" w:space="0" w:color="000000" w:themeColor="text1"/>
              <w:bottom w:val="single" w:sz="12" w:space="0" w:color="000000" w:themeColor="text1"/>
            </w:tcBorders>
            <w:vAlign w:val="center"/>
          </w:tcPr>
          <w:p w14:paraId="61FE9B89"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DUEN-MUT-211</w:t>
            </w:r>
          </w:p>
        </w:tc>
        <w:tc>
          <w:tcPr>
            <w:tcW w:w="0" w:type="auto"/>
            <w:tcBorders>
              <w:top w:val="single" w:sz="4" w:space="0" w:color="000000" w:themeColor="text1"/>
              <w:bottom w:val="single" w:sz="12" w:space="0" w:color="000000" w:themeColor="text1"/>
            </w:tcBorders>
            <w:vAlign w:val="center"/>
          </w:tcPr>
          <w:p w14:paraId="3484FF66" w14:textId="77777777" w:rsidR="000832CB" w:rsidRPr="00D94FEC" w:rsidRDefault="000832CB" w:rsidP="000832CB">
            <w:pPr>
              <w:rPr>
                <w:rFonts w:ascii="Arial Narrow" w:eastAsia="Times New Roman" w:hAnsi="Arial Narrow"/>
                <w:sz w:val="16"/>
                <w:szCs w:val="16"/>
                <w:lang w:eastAsia="sr-Latn-RS"/>
              </w:rPr>
            </w:pPr>
            <w:r>
              <w:rPr>
                <w:rFonts w:ascii="Arial Narrow" w:eastAsia="Times New Roman" w:hAnsi="Arial Narrow"/>
                <w:sz w:val="16"/>
                <w:szCs w:val="16"/>
                <w:lang w:eastAsia="sr-Latn-RS"/>
              </w:rPr>
              <w:t>Bevezetés a mechatronikába</w:t>
            </w:r>
            <w:r w:rsidRPr="00D94FEC">
              <w:rPr>
                <w:rFonts w:ascii="Arial Narrow" w:eastAsia="Times New Roman" w:hAnsi="Arial Narrow"/>
                <w:sz w:val="16"/>
                <w:szCs w:val="16"/>
                <w:lang w:eastAsia="sr-Latn-RS"/>
              </w:rPr>
              <w:t xml:space="preserve"> </w:t>
            </w:r>
          </w:p>
        </w:tc>
        <w:tc>
          <w:tcPr>
            <w:tcW w:w="0" w:type="auto"/>
            <w:tcBorders>
              <w:top w:val="single" w:sz="4" w:space="0" w:color="000000" w:themeColor="text1"/>
              <w:bottom w:val="single" w:sz="12" w:space="0" w:color="000000" w:themeColor="text1"/>
            </w:tcBorders>
            <w:vAlign w:val="center"/>
          </w:tcPr>
          <w:p w14:paraId="2F2E127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FCAD8B6"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3426139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27195B7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DC485E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20AE7EC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AC9F6D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48C5CC6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24DED8E9"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12" w:space="0" w:color="000000" w:themeColor="text1"/>
            </w:tcBorders>
            <w:shd w:val="clear" w:color="auto" w:fill="F2F2F2" w:themeFill="background1" w:themeFillShade="F2"/>
            <w:vAlign w:val="center"/>
          </w:tcPr>
          <w:p w14:paraId="1C31C1CF"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33A66D29"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C23DDF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4EE3CB6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116859E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2CA422C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146419E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34AFF26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505713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7EA428F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189E369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D91E60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431D03F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3B598BE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12" w:space="0" w:color="000000" w:themeColor="text1"/>
            </w:tcBorders>
            <w:vAlign w:val="center"/>
          </w:tcPr>
          <w:p w14:paraId="02FDDC8F"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DUEN-MUT-151</w:t>
            </w:r>
          </w:p>
        </w:tc>
        <w:tc>
          <w:tcPr>
            <w:tcW w:w="0" w:type="auto"/>
            <w:tcBorders>
              <w:top w:val="single" w:sz="4" w:space="0" w:color="000000" w:themeColor="text1"/>
              <w:bottom w:val="single" w:sz="12" w:space="0" w:color="000000" w:themeColor="text1"/>
            </w:tcBorders>
            <w:vAlign w:val="center"/>
          </w:tcPr>
          <w:p w14:paraId="4EEFD7E9" w14:textId="77777777" w:rsidR="000832CB" w:rsidRPr="00D94FEC" w:rsidRDefault="000832CB" w:rsidP="000832CB">
            <w:pPr>
              <w:rPr>
                <w:rFonts w:ascii="Arial Narrow" w:eastAsia="Times New Roman" w:hAnsi="Arial Narrow"/>
                <w:sz w:val="16"/>
                <w:szCs w:val="16"/>
                <w:lang w:eastAsia="sr-Latn-RS"/>
              </w:rPr>
            </w:pPr>
            <w:r>
              <w:rPr>
                <w:rFonts w:ascii="Arial Narrow" w:eastAsia="Times New Roman" w:hAnsi="Arial Narrow"/>
                <w:sz w:val="16"/>
                <w:szCs w:val="16"/>
                <w:lang w:eastAsia="sr-Latn-RS"/>
              </w:rPr>
              <w:t>Dr. Kővári Attila</w:t>
            </w:r>
          </w:p>
        </w:tc>
      </w:tr>
      <w:tr w:rsidR="000832CB" w14:paraId="575E4A75" w14:textId="77777777" w:rsidTr="00CE5E59">
        <w:tc>
          <w:tcPr>
            <w:tcW w:w="1243" w:type="dxa"/>
            <w:tcBorders>
              <w:top w:val="single" w:sz="12" w:space="0" w:color="000000" w:themeColor="text1"/>
              <w:bottom w:val="single" w:sz="4" w:space="0" w:color="000000" w:themeColor="text1"/>
            </w:tcBorders>
            <w:vAlign w:val="center"/>
          </w:tcPr>
          <w:p w14:paraId="5087E8F3" w14:textId="7632D2A5"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-TKK-21</w:t>
            </w:r>
            <w:r w:rsidR="00733FFE">
              <w:rPr>
                <w:rFonts w:ascii="Arial Narrow" w:eastAsia="Times New Roman" w:hAnsi="Arial Narrow"/>
                <w:sz w:val="16"/>
                <w:szCs w:val="16"/>
                <w:lang w:eastAsia="sr-Latn-RS"/>
              </w:rPr>
              <w:t>7</w:t>
            </w:r>
          </w:p>
        </w:tc>
        <w:tc>
          <w:tcPr>
            <w:tcW w:w="0" w:type="auto"/>
            <w:tcBorders>
              <w:top w:val="single" w:sz="12" w:space="0" w:color="000000" w:themeColor="text1"/>
              <w:bottom w:val="single" w:sz="4" w:space="0" w:color="000000" w:themeColor="text1"/>
            </w:tcBorders>
            <w:vAlign w:val="center"/>
          </w:tcPr>
          <w:p w14:paraId="1FF40C82"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Oktatástan (Oktatáselmélet és szervezés)</w:t>
            </w:r>
          </w:p>
        </w:tc>
        <w:tc>
          <w:tcPr>
            <w:tcW w:w="0" w:type="auto"/>
            <w:tcBorders>
              <w:top w:val="single" w:sz="12" w:space="0" w:color="000000" w:themeColor="text1"/>
              <w:bottom w:val="single" w:sz="4" w:space="0" w:color="000000" w:themeColor="text1"/>
            </w:tcBorders>
            <w:vAlign w:val="center"/>
          </w:tcPr>
          <w:p w14:paraId="508D3F0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15A2E0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0AE41D1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5C4E85C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7E14246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AEE1EA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78655D0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15F6BB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7DE6006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128E8B5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F281D3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1D63D2B4"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6474E532"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2BB0E9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4B2027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2C94D91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655970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0F701BB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786BF4C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D7A9C3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E335EE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3EAC196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517EAA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12" w:space="0" w:color="000000" w:themeColor="text1"/>
              <w:left w:val="single" w:sz="12" w:space="0" w:color="000000" w:themeColor="text1"/>
              <w:bottom w:val="single" w:sz="4" w:space="0" w:color="000000" w:themeColor="text1"/>
            </w:tcBorders>
            <w:vAlign w:val="center"/>
          </w:tcPr>
          <w:p w14:paraId="2F95AB51"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12" w:space="0" w:color="000000" w:themeColor="text1"/>
              <w:bottom w:val="single" w:sz="4" w:space="0" w:color="000000" w:themeColor="text1"/>
            </w:tcBorders>
            <w:vAlign w:val="center"/>
          </w:tcPr>
          <w:p w14:paraId="4E22BE61"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Gubán Gyula</w:t>
            </w:r>
          </w:p>
        </w:tc>
      </w:tr>
      <w:tr w:rsidR="000832CB" w14:paraId="417B0F7A" w14:textId="77777777" w:rsidTr="00CE5E59">
        <w:tc>
          <w:tcPr>
            <w:tcW w:w="1243" w:type="dxa"/>
            <w:tcBorders>
              <w:top w:val="single" w:sz="4" w:space="0" w:color="000000" w:themeColor="text1"/>
              <w:bottom w:val="single" w:sz="4" w:space="0" w:color="000000" w:themeColor="text1"/>
            </w:tcBorders>
            <w:vAlign w:val="center"/>
          </w:tcPr>
          <w:p w14:paraId="22747190" w14:textId="10B4810B"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w:t>
            </w:r>
            <w:r w:rsidR="000D0759">
              <w:rPr>
                <w:rFonts w:ascii="Arial Narrow" w:eastAsia="Times New Roman" w:hAnsi="Arial Narrow"/>
                <w:sz w:val="16"/>
                <w:szCs w:val="16"/>
                <w:lang w:eastAsia="sr-Latn-RS"/>
              </w:rPr>
              <w:t>218</w:t>
            </w:r>
          </w:p>
        </w:tc>
        <w:tc>
          <w:tcPr>
            <w:tcW w:w="0" w:type="auto"/>
            <w:tcBorders>
              <w:top w:val="single" w:sz="4" w:space="0" w:color="000000" w:themeColor="text1"/>
              <w:bottom w:val="single" w:sz="4" w:space="0" w:color="000000" w:themeColor="text1"/>
            </w:tcBorders>
            <w:vAlign w:val="center"/>
          </w:tcPr>
          <w:p w14:paraId="4FE79F8E" w14:textId="47E77166"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Digitális pedagógia</w:t>
            </w:r>
            <w:r w:rsidR="0087064D">
              <w:rPr>
                <w:rFonts w:ascii="Arial Narrow" w:eastAsia="Times New Roman" w:hAnsi="Arial Narrow"/>
                <w:sz w:val="16"/>
                <w:szCs w:val="16"/>
                <w:lang w:eastAsia="sr-Latn-RS"/>
              </w:rPr>
              <w:t xml:space="preserve"> alapjai</w:t>
            </w:r>
          </w:p>
        </w:tc>
        <w:tc>
          <w:tcPr>
            <w:tcW w:w="0" w:type="auto"/>
            <w:tcBorders>
              <w:top w:val="single" w:sz="4" w:space="0" w:color="000000" w:themeColor="text1"/>
              <w:bottom w:val="single" w:sz="4" w:space="0" w:color="000000" w:themeColor="text1"/>
            </w:tcBorders>
            <w:vAlign w:val="center"/>
          </w:tcPr>
          <w:p w14:paraId="742273F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D8F039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23BE30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0A85B2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7C22C8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4E9CDC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521A0F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37A9C1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D5413A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C3407B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7C5548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64E14F55"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30470A0D"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B8E35E1"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0D2AC7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36A585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29C6E4C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E40ADC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0EB28FB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B64DE8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6A5BAB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ADDB4F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F8FC75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68FD5106"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4" w:space="0" w:color="000000" w:themeColor="text1"/>
              <w:bottom w:val="single" w:sz="4" w:space="0" w:color="000000" w:themeColor="text1"/>
            </w:tcBorders>
            <w:vAlign w:val="center"/>
          </w:tcPr>
          <w:p w14:paraId="7559BEA2"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Kadocsa László</w:t>
            </w:r>
          </w:p>
        </w:tc>
      </w:tr>
      <w:tr w:rsidR="000832CB" w14:paraId="7B9D4B03" w14:textId="77777777" w:rsidTr="00CE5E59">
        <w:tc>
          <w:tcPr>
            <w:tcW w:w="1243" w:type="dxa"/>
            <w:tcBorders>
              <w:top w:val="single" w:sz="4" w:space="0" w:color="000000" w:themeColor="text1"/>
              <w:bottom w:val="single" w:sz="12" w:space="0" w:color="000000" w:themeColor="text1"/>
            </w:tcBorders>
            <w:vAlign w:val="center"/>
          </w:tcPr>
          <w:p w14:paraId="61E6E7A7"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DUEN-</w:t>
            </w:r>
            <w:r>
              <w:rPr>
                <w:rFonts w:ascii="Arial Narrow" w:eastAsia="Times New Roman" w:hAnsi="Arial Narrow"/>
                <w:sz w:val="16"/>
                <w:szCs w:val="16"/>
                <w:lang w:eastAsia="sr-Latn-RS"/>
              </w:rPr>
              <w:t>TKK-251</w:t>
            </w:r>
          </w:p>
        </w:tc>
        <w:tc>
          <w:tcPr>
            <w:tcW w:w="0" w:type="auto"/>
            <w:tcBorders>
              <w:top w:val="single" w:sz="4" w:space="0" w:color="000000" w:themeColor="text1"/>
              <w:bottom w:val="single" w:sz="12" w:space="0" w:color="000000" w:themeColor="text1"/>
            </w:tcBorders>
            <w:vAlign w:val="center"/>
          </w:tcPr>
          <w:p w14:paraId="0BCF7D9B"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Társadalomtudományi ismeretek</w:t>
            </w:r>
          </w:p>
        </w:tc>
        <w:tc>
          <w:tcPr>
            <w:tcW w:w="0" w:type="auto"/>
            <w:tcBorders>
              <w:top w:val="single" w:sz="4" w:space="0" w:color="000000" w:themeColor="text1"/>
              <w:bottom w:val="single" w:sz="12" w:space="0" w:color="000000" w:themeColor="text1"/>
            </w:tcBorders>
            <w:vAlign w:val="center"/>
          </w:tcPr>
          <w:p w14:paraId="1B9A1A2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32902C1"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446D49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3288274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1ACA6A0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71AE91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32468BF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768CCE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63E206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00896E7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742406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4FD71FBC"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12" w:space="0" w:color="000000" w:themeColor="text1"/>
            </w:tcBorders>
            <w:shd w:val="clear" w:color="auto" w:fill="F2F2F2" w:themeFill="background1" w:themeFillShade="F2"/>
            <w:vAlign w:val="center"/>
          </w:tcPr>
          <w:p w14:paraId="4CF4B1BB"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3098782B"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20F46E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3927BB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B0ADDC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5EAB8E9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42189A9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EE44F1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F0F576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2F27719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20D747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12" w:space="0" w:color="000000" w:themeColor="text1"/>
            </w:tcBorders>
            <w:vAlign w:val="center"/>
          </w:tcPr>
          <w:p w14:paraId="464FCBC1" w14:textId="77777777" w:rsidR="000832CB" w:rsidRPr="0066069C" w:rsidRDefault="000832CB" w:rsidP="000832CB">
            <w:pPr>
              <w:jc w:val="center"/>
              <w:rPr>
                <w:rFonts w:ascii="Arial Narrow" w:eastAsia="Times New Roman" w:hAnsi="Arial Narrow"/>
                <w:sz w:val="12"/>
                <w:szCs w:val="12"/>
                <w:lang w:eastAsia="sr-Latn-RS"/>
              </w:rPr>
            </w:pPr>
          </w:p>
        </w:tc>
        <w:tc>
          <w:tcPr>
            <w:tcW w:w="0" w:type="auto"/>
            <w:tcBorders>
              <w:top w:val="single" w:sz="4" w:space="0" w:color="000000" w:themeColor="text1"/>
              <w:bottom w:val="single" w:sz="12" w:space="0" w:color="000000" w:themeColor="text1"/>
            </w:tcBorders>
            <w:vAlign w:val="center"/>
          </w:tcPr>
          <w:p w14:paraId="0A743D0F"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Váczi Mariann</w:t>
            </w:r>
          </w:p>
        </w:tc>
      </w:tr>
      <w:tr w:rsidR="000832CB" w14:paraId="0B139DE0" w14:textId="77777777" w:rsidTr="00CE5E59">
        <w:tc>
          <w:tcPr>
            <w:tcW w:w="1243" w:type="dxa"/>
            <w:tcBorders>
              <w:top w:val="single" w:sz="12" w:space="0" w:color="000000" w:themeColor="text1"/>
            </w:tcBorders>
            <w:vAlign w:val="center"/>
          </w:tcPr>
          <w:p w14:paraId="2EA00E9C"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-ISR-117</w:t>
            </w:r>
          </w:p>
        </w:tc>
        <w:tc>
          <w:tcPr>
            <w:tcW w:w="0" w:type="auto"/>
            <w:tcBorders>
              <w:top w:val="single" w:sz="12" w:space="0" w:color="000000" w:themeColor="text1"/>
            </w:tcBorders>
            <w:vAlign w:val="center"/>
          </w:tcPr>
          <w:p w14:paraId="65017A7B"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Villamos gépek</w:t>
            </w:r>
          </w:p>
        </w:tc>
        <w:tc>
          <w:tcPr>
            <w:tcW w:w="0" w:type="auto"/>
            <w:tcBorders>
              <w:top w:val="single" w:sz="12" w:space="0" w:color="000000" w:themeColor="text1"/>
            </w:tcBorders>
            <w:vAlign w:val="center"/>
          </w:tcPr>
          <w:p w14:paraId="1411688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6D6BD70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11967E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951AFB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CC7A96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2A2654E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44A1CF8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163F701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F1F249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3742A5F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1C24572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2ACB8CA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47742EE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69595E6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39A728AC"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463A60A7"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1E0632B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E16A76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52DEB6E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28435A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38209C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369BE65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5ACC22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12" w:space="0" w:color="000000" w:themeColor="text1"/>
              <w:left w:val="single" w:sz="12" w:space="0" w:color="000000" w:themeColor="text1"/>
            </w:tcBorders>
            <w:vAlign w:val="center"/>
          </w:tcPr>
          <w:p w14:paraId="798B00B3"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w:t>
            </w:r>
          </w:p>
        </w:tc>
        <w:tc>
          <w:tcPr>
            <w:tcW w:w="0" w:type="auto"/>
            <w:tcBorders>
              <w:top w:val="single" w:sz="12" w:space="0" w:color="000000" w:themeColor="text1"/>
            </w:tcBorders>
            <w:vAlign w:val="center"/>
          </w:tcPr>
          <w:p w14:paraId="336AABAB"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Szabó István</w:t>
            </w:r>
          </w:p>
        </w:tc>
      </w:tr>
      <w:tr w:rsidR="000832CB" w14:paraId="358726BF" w14:textId="77777777" w:rsidTr="00CE5E59">
        <w:tc>
          <w:tcPr>
            <w:tcW w:w="1243" w:type="dxa"/>
            <w:vAlign w:val="center"/>
          </w:tcPr>
          <w:p w14:paraId="09336016" w14:textId="3630DEA2"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w:t>
            </w:r>
            <w:r w:rsidR="0087064D">
              <w:rPr>
                <w:rFonts w:ascii="Arial Narrow" w:eastAsia="Times New Roman" w:hAnsi="Arial Narrow"/>
                <w:sz w:val="16"/>
                <w:szCs w:val="16"/>
                <w:lang w:eastAsia="sr-Latn-RS"/>
              </w:rPr>
              <w:t>219</w:t>
            </w:r>
          </w:p>
        </w:tc>
        <w:tc>
          <w:tcPr>
            <w:tcW w:w="0" w:type="auto"/>
            <w:vAlign w:val="center"/>
          </w:tcPr>
          <w:p w14:paraId="0B6443A4"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Bevezetés a pedagógiai kutatásokba</w:t>
            </w:r>
          </w:p>
        </w:tc>
        <w:tc>
          <w:tcPr>
            <w:tcW w:w="0" w:type="auto"/>
            <w:vAlign w:val="center"/>
          </w:tcPr>
          <w:p w14:paraId="12F0186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right w:val="single" w:sz="12" w:space="0" w:color="000000" w:themeColor="text1"/>
            </w:tcBorders>
            <w:vAlign w:val="center"/>
          </w:tcPr>
          <w:p w14:paraId="7C9EEEA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86366E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DD293E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3FEDEB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EF4707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2D91DD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EF438E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D2A205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E94C7A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53440D8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D1D720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4D9E5E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040A5C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18B4C29E"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5290AB12"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3B653F21"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475EDB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03BB81E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668CFF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6743D40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4247AD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02D09C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left w:val="single" w:sz="12" w:space="0" w:color="000000" w:themeColor="text1"/>
            </w:tcBorders>
            <w:vAlign w:val="center"/>
          </w:tcPr>
          <w:p w14:paraId="1A8DE724"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vAlign w:val="center"/>
          </w:tcPr>
          <w:p w14:paraId="12A266CF"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Csikósné Maczó Edit</w:t>
            </w:r>
          </w:p>
        </w:tc>
      </w:tr>
      <w:tr w:rsidR="000832CB" w14:paraId="66A67623" w14:textId="77777777" w:rsidTr="00CE5E59">
        <w:tc>
          <w:tcPr>
            <w:tcW w:w="1243" w:type="dxa"/>
            <w:tcBorders>
              <w:bottom w:val="single" w:sz="12" w:space="0" w:color="000000" w:themeColor="text1"/>
            </w:tcBorders>
            <w:vAlign w:val="center"/>
          </w:tcPr>
          <w:p w14:paraId="63C00AC6"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0BF2F44F"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Szabadon választható </w:t>
            </w:r>
          </w:p>
        </w:tc>
        <w:tc>
          <w:tcPr>
            <w:tcW w:w="0" w:type="auto"/>
            <w:tcBorders>
              <w:bottom w:val="single" w:sz="12" w:space="0" w:color="000000" w:themeColor="text1"/>
            </w:tcBorders>
            <w:vAlign w:val="center"/>
          </w:tcPr>
          <w:p w14:paraId="34051CC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5A4B541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40AE39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012C70D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606370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FC6B39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44B3313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7CA35D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34CE155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57C1318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4D3B4B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434EB87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5CE2060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36BFEBF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4C471D7B"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12" w:space="0" w:color="000000" w:themeColor="text1"/>
            </w:tcBorders>
            <w:shd w:val="clear" w:color="auto" w:fill="F2F2F2" w:themeFill="background1" w:themeFillShade="F2"/>
            <w:vAlign w:val="center"/>
          </w:tcPr>
          <w:p w14:paraId="6755F7DB"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65E5DFA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BA0EC4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3EBC6FD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786E1D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50AC1DC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5E09006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6FCA850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left w:val="single" w:sz="12" w:space="0" w:color="000000" w:themeColor="text1"/>
              <w:bottom w:val="single" w:sz="12" w:space="0" w:color="000000" w:themeColor="text1"/>
            </w:tcBorders>
            <w:vAlign w:val="center"/>
          </w:tcPr>
          <w:p w14:paraId="14E16307"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bottom w:val="single" w:sz="12" w:space="0" w:color="000000" w:themeColor="text1"/>
            </w:tcBorders>
            <w:vAlign w:val="center"/>
          </w:tcPr>
          <w:p w14:paraId="09DC3C73"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r>
      <w:tr w:rsidR="000832CB" w14:paraId="74444151" w14:textId="77777777" w:rsidTr="00CE5E59">
        <w:tc>
          <w:tcPr>
            <w:tcW w:w="1243" w:type="dxa"/>
            <w:tcBorders>
              <w:top w:val="single" w:sz="12" w:space="0" w:color="000000" w:themeColor="text1"/>
              <w:bottom w:val="single" w:sz="4" w:space="0" w:color="000000" w:themeColor="text1"/>
            </w:tcBorders>
            <w:vAlign w:val="center"/>
          </w:tcPr>
          <w:p w14:paraId="6BB4D690" w14:textId="55A92DFA"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-TKK-2</w:t>
            </w:r>
            <w:r w:rsidR="0087064D">
              <w:rPr>
                <w:rFonts w:ascii="Arial Narrow" w:eastAsia="Times New Roman" w:hAnsi="Arial Narrow"/>
                <w:sz w:val="16"/>
                <w:szCs w:val="16"/>
                <w:lang w:eastAsia="sr-Latn-RS"/>
              </w:rPr>
              <w:t>20</w:t>
            </w:r>
          </w:p>
        </w:tc>
        <w:tc>
          <w:tcPr>
            <w:tcW w:w="0" w:type="auto"/>
            <w:tcBorders>
              <w:top w:val="single" w:sz="12" w:space="0" w:color="000000" w:themeColor="text1"/>
              <w:bottom w:val="single" w:sz="4" w:space="0" w:color="000000" w:themeColor="text1"/>
            </w:tcBorders>
            <w:vAlign w:val="bottom"/>
          </w:tcPr>
          <w:p w14:paraId="27BD8739" w14:textId="77777777" w:rsidR="000832CB" w:rsidRPr="00D94FEC" w:rsidRDefault="000832CB" w:rsidP="000832CB">
            <w:pPr>
              <w:rPr>
                <w:rFonts w:ascii="Arial Narrow" w:eastAsia="Times New Roman" w:hAnsi="Arial Narrow" w:cs="Times New Roman"/>
                <w:sz w:val="16"/>
                <w:szCs w:val="16"/>
                <w:lang w:eastAsia="sr-Latn-RS"/>
              </w:rPr>
            </w:pPr>
            <w:r w:rsidRPr="00D94FEC">
              <w:rPr>
                <w:rFonts w:ascii="Arial Narrow" w:eastAsia="Times New Roman" w:hAnsi="Arial Narrow" w:cs="Times New Roman"/>
                <w:sz w:val="16"/>
                <w:szCs w:val="16"/>
                <w:lang w:eastAsia="sr-Latn-RS"/>
              </w:rPr>
              <w:t>Szakképzés és gazdaság kapcsolata</w:t>
            </w:r>
          </w:p>
        </w:tc>
        <w:tc>
          <w:tcPr>
            <w:tcW w:w="0" w:type="auto"/>
            <w:tcBorders>
              <w:top w:val="single" w:sz="12" w:space="0" w:color="000000" w:themeColor="text1"/>
              <w:bottom w:val="single" w:sz="4" w:space="0" w:color="000000" w:themeColor="text1"/>
            </w:tcBorders>
            <w:vAlign w:val="center"/>
          </w:tcPr>
          <w:p w14:paraId="2A0E653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5BBF97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0E416B4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9979C8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C94911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0B7F1EA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0A4FC6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EFFE8E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0B39698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6059AFB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C2B263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5F7E0A8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60689B7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0016133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B7FC32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39B87F6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6CBF978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6DEB9483"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3B00C05E"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75AAEBF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677A377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A49ADC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46B404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12" w:space="0" w:color="000000" w:themeColor="text1"/>
              <w:left w:val="single" w:sz="12" w:space="0" w:color="000000" w:themeColor="text1"/>
              <w:bottom w:val="single" w:sz="4" w:space="0" w:color="000000" w:themeColor="text1"/>
            </w:tcBorders>
            <w:vAlign w:val="center"/>
          </w:tcPr>
          <w:p w14:paraId="730CC563"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12" w:space="0" w:color="000000" w:themeColor="text1"/>
              <w:bottom w:val="single" w:sz="4" w:space="0" w:color="000000" w:themeColor="text1"/>
            </w:tcBorders>
            <w:vAlign w:val="center"/>
          </w:tcPr>
          <w:p w14:paraId="0CE74383"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0832CB" w14:paraId="7D25B8AD" w14:textId="77777777" w:rsidTr="00CE5E59">
        <w:tc>
          <w:tcPr>
            <w:tcW w:w="1243" w:type="dxa"/>
            <w:tcBorders>
              <w:top w:val="single" w:sz="4" w:space="0" w:color="000000" w:themeColor="text1"/>
              <w:bottom w:val="single" w:sz="4" w:space="0" w:color="000000" w:themeColor="text1"/>
            </w:tcBorders>
            <w:vAlign w:val="center"/>
          </w:tcPr>
          <w:p w14:paraId="1390E909"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-TKK-211</w:t>
            </w:r>
          </w:p>
        </w:tc>
        <w:tc>
          <w:tcPr>
            <w:tcW w:w="0" w:type="auto"/>
            <w:tcBorders>
              <w:top w:val="single" w:sz="4" w:space="0" w:color="000000" w:themeColor="text1"/>
              <w:bottom w:val="single" w:sz="4" w:space="0" w:color="000000" w:themeColor="text1"/>
            </w:tcBorders>
            <w:vAlign w:val="center"/>
          </w:tcPr>
          <w:p w14:paraId="15D49571"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Gyakorlati oktatás módszertana I.</w:t>
            </w:r>
          </w:p>
        </w:tc>
        <w:tc>
          <w:tcPr>
            <w:tcW w:w="0" w:type="auto"/>
            <w:tcBorders>
              <w:top w:val="single" w:sz="4" w:space="0" w:color="000000" w:themeColor="text1"/>
              <w:bottom w:val="single" w:sz="4" w:space="0" w:color="000000" w:themeColor="text1"/>
            </w:tcBorders>
            <w:vAlign w:val="center"/>
          </w:tcPr>
          <w:p w14:paraId="237AC6D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2169BEA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BBBB7E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4BD69A5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26087D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5112EA0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1EB4A9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E04110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4C18D7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BA3656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5EF33C7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4261071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26E00B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1035EF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533B38A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627AF6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B7AFE7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48A99A3C"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2695D368"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1DF24874"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BF2DCF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6B575D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9340DD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274EAF05"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4" w:space="0" w:color="000000" w:themeColor="text1"/>
              <w:bottom w:val="single" w:sz="4" w:space="0" w:color="000000" w:themeColor="text1"/>
            </w:tcBorders>
            <w:vAlign w:val="center"/>
          </w:tcPr>
          <w:p w14:paraId="3BA8F17E"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0832CB" w14:paraId="18CCE718" w14:textId="77777777" w:rsidTr="00CE5E59">
        <w:tc>
          <w:tcPr>
            <w:tcW w:w="1243" w:type="dxa"/>
            <w:tcBorders>
              <w:top w:val="single" w:sz="4" w:space="0" w:color="000000" w:themeColor="text1"/>
              <w:bottom w:val="single" w:sz="4" w:space="0" w:color="000000" w:themeColor="text1"/>
            </w:tcBorders>
            <w:vAlign w:val="center"/>
          </w:tcPr>
          <w:p w14:paraId="7FED94CC"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-TKK-091</w:t>
            </w:r>
          </w:p>
        </w:tc>
        <w:tc>
          <w:tcPr>
            <w:tcW w:w="0" w:type="auto"/>
            <w:tcBorders>
              <w:top w:val="single" w:sz="4" w:space="0" w:color="000000" w:themeColor="text1"/>
              <w:bottom w:val="single" w:sz="4" w:space="0" w:color="000000" w:themeColor="text1"/>
            </w:tcBorders>
            <w:vAlign w:val="center"/>
          </w:tcPr>
          <w:p w14:paraId="05A3C270"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Szakdolgozat 1</w:t>
            </w:r>
          </w:p>
        </w:tc>
        <w:tc>
          <w:tcPr>
            <w:tcW w:w="0" w:type="auto"/>
            <w:tcBorders>
              <w:top w:val="single" w:sz="4" w:space="0" w:color="000000" w:themeColor="text1"/>
              <w:bottom w:val="single" w:sz="4" w:space="0" w:color="000000" w:themeColor="text1"/>
            </w:tcBorders>
            <w:vAlign w:val="center"/>
          </w:tcPr>
          <w:p w14:paraId="5DC4718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29591C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54DC8F8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384BA4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5932136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0C7F6F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D9B812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C51EF3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4EDC27A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723C5F6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25F10A1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40F265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E14DEB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5768C6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B045C3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E54BE7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96BAA2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24DD44A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7FC42638"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28C53BF"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3DB21F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9DCC46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CB534F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376ACCD1"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4" w:space="0" w:color="000000" w:themeColor="text1"/>
              <w:bottom w:val="single" w:sz="4" w:space="0" w:color="000000" w:themeColor="text1"/>
            </w:tcBorders>
            <w:vAlign w:val="center"/>
          </w:tcPr>
          <w:p w14:paraId="04DBD5DD" w14:textId="0D3AB141" w:rsidR="000832CB" w:rsidRPr="00D94FEC" w:rsidRDefault="00A61864" w:rsidP="000832CB">
            <w:pPr>
              <w:rPr>
                <w:rFonts w:ascii="Arial Narrow" w:eastAsia="Times New Roman" w:hAnsi="Arial Narrow"/>
                <w:sz w:val="16"/>
                <w:szCs w:val="16"/>
                <w:lang w:eastAsia="sr-Latn-RS"/>
              </w:rPr>
            </w:pPr>
            <w:r>
              <w:rPr>
                <w:rFonts w:ascii="Arial Narrow" w:eastAsia="Times New Roman" w:hAnsi="Arial Narrow"/>
                <w:sz w:val="16"/>
                <w:szCs w:val="16"/>
                <w:lang w:eastAsia="sr-Latn-RS"/>
              </w:rPr>
              <w:t>Dr. Kadocsa László</w:t>
            </w:r>
          </w:p>
        </w:tc>
      </w:tr>
      <w:tr w:rsidR="000832CB" w14:paraId="14798F1F" w14:textId="77777777" w:rsidTr="00CE5E59">
        <w:tc>
          <w:tcPr>
            <w:tcW w:w="1243" w:type="dxa"/>
            <w:tcBorders>
              <w:top w:val="single" w:sz="4" w:space="0" w:color="000000" w:themeColor="text1"/>
              <w:bottom w:val="single" w:sz="12" w:space="0" w:color="000000" w:themeColor="text1"/>
            </w:tcBorders>
            <w:vAlign w:val="center"/>
          </w:tcPr>
          <w:p w14:paraId="1C848151"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963F07F"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Szabadon választható  </w:t>
            </w:r>
          </w:p>
        </w:tc>
        <w:tc>
          <w:tcPr>
            <w:tcW w:w="0" w:type="auto"/>
            <w:tcBorders>
              <w:top w:val="single" w:sz="4" w:space="0" w:color="000000" w:themeColor="text1"/>
              <w:bottom w:val="single" w:sz="12" w:space="0" w:color="000000" w:themeColor="text1"/>
            </w:tcBorders>
            <w:vAlign w:val="center"/>
          </w:tcPr>
          <w:p w14:paraId="1164B3C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B8226C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F/V</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3F0061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19E5F49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2223FB0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31EC41D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5F2606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1EF55D0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3D9484B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331EEEA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8F1144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08925C8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752D3CE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93BABF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69DAB2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5AE0D6A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4E7C08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46783CDB"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12" w:space="0" w:color="000000" w:themeColor="text1"/>
            </w:tcBorders>
            <w:shd w:val="clear" w:color="auto" w:fill="F2F2F2" w:themeFill="background1" w:themeFillShade="F2"/>
            <w:vAlign w:val="center"/>
          </w:tcPr>
          <w:p w14:paraId="2C8BB22A"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0CF20E0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1FA355B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2F4BC8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1D6856C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030" w:type="dxa"/>
            <w:tcBorders>
              <w:top w:val="single" w:sz="4" w:space="0" w:color="000000" w:themeColor="text1"/>
              <w:left w:val="single" w:sz="12" w:space="0" w:color="000000" w:themeColor="text1"/>
              <w:bottom w:val="single" w:sz="12" w:space="0" w:color="000000" w:themeColor="text1"/>
            </w:tcBorders>
            <w:vAlign w:val="center"/>
          </w:tcPr>
          <w:p w14:paraId="05AB2096"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4" w:space="0" w:color="000000" w:themeColor="text1"/>
              <w:bottom w:val="single" w:sz="12" w:space="0" w:color="000000" w:themeColor="text1"/>
            </w:tcBorders>
            <w:vAlign w:val="center"/>
          </w:tcPr>
          <w:p w14:paraId="6CCDAE4E"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r>
      <w:tr w:rsidR="000832CB" w14:paraId="46A0DCA4" w14:textId="77777777" w:rsidTr="00CE5E59">
        <w:trPr>
          <w:trHeight w:val="233"/>
        </w:trPr>
        <w:tc>
          <w:tcPr>
            <w:tcW w:w="1243" w:type="dxa"/>
            <w:tcBorders>
              <w:top w:val="single" w:sz="12" w:space="0" w:color="000000" w:themeColor="text1"/>
              <w:bottom w:val="single" w:sz="4" w:space="0" w:color="000000" w:themeColor="text1"/>
            </w:tcBorders>
            <w:vAlign w:val="center"/>
          </w:tcPr>
          <w:p w14:paraId="0A5A9B1A"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-TKK-111</w:t>
            </w:r>
          </w:p>
        </w:tc>
        <w:tc>
          <w:tcPr>
            <w:tcW w:w="0" w:type="auto"/>
            <w:tcBorders>
              <w:top w:val="single" w:sz="12" w:space="0" w:color="000000" w:themeColor="text1"/>
              <w:bottom w:val="single" w:sz="4" w:space="0" w:color="000000" w:themeColor="text1"/>
            </w:tcBorders>
            <w:vAlign w:val="center"/>
          </w:tcPr>
          <w:p w14:paraId="5E358465"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Gyakorlati oktatás módszertana II. </w:t>
            </w:r>
          </w:p>
        </w:tc>
        <w:tc>
          <w:tcPr>
            <w:tcW w:w="0" w:type="auto"/>
            <w:tcBorders>
              <w:top w:val="single" w:sz="12" w:space="0" w:color="000000" w:themeColor="text1"/>
              <w:bottom w:val="single" w:sz="4" w:space="0" w:color="000000" w:themeColor="text1"/>
            </w:tcBorders>
            <w:vAlign w:val="center"/>
          </w:tcPr>
          <w:p w14:paraId="6F5C4F7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954F0F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A2D752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6C20F95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D5FD5E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753CB7A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1BBA245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66BF87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31B4D57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E39E41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4E9A5C0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24A7A7E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026344D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16952BC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2D4E698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4F1D150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7A413C4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68FB14F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tcBorders>
            <w:vAlign w:val="center"/>
          </w:tcPr>
          <w:p w14:paraId="7B338C2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6C000BE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4BCBCC91"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4" w:space="0" w:color="000000" w:themeColor="text1"/>
            </w:tcBorders>
            <w:shd w:val="clear" w:color="auto" w:fill="F2F2F2" w:themeFill="background1" w:themeFillShade="F2"/>
            <w:vAlign w:val="center"/>
          </w:tcPr>
          <w:p w14:paraId="195B4E72"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75BD3FF"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1030" w:type="dxa"/>
            <w:tcBorders>
              <w:top w:val="single" w:sz="12" w:space="0" w:color="000000" w:themeColor="text1"/>
              <w:left w:val="single" w:sz="12" w:space="0" w:color="000000" w:themeColor="text1"/>
              <w:bottom w:val="single" w:sz="4" w:space="0" w:color="000000" w:themeColor="text1"/>
            </w:tcBorders>
            <w:vAlign w:val="center"/>
          </w:tcPr>
          <w:p w14:paraId="4125744F"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DUEN-TKK-211</w:t>
            </w:r>
          </w:p>
        </w:tc>
        <w:tc>
          <w:tcPr>
            <w:tcW w:w="0" w:type="auto"/>
            <w:tcBorders>
              <w:top w:val="single" w:sz="12" w:space="0" w:color="000000" w:themeColor="text1"/>
              <w:bottom w:val="single" w:sz="4" w:space="0" w:color="000000" w:themeColor="text1"/>
            </w:tcBorders>
            <w:vAlign w:val="center"/>
          </w:tcPr>
          <w:p w14:paraId="42ED612F"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0832CB" w14:paraId="527415FA" w14:textId="77777777" w:rsidTr="00CE5E59">
        <w:tc>
          <w:tcPr>
            <w:tcW w:w="1243" w:type="dxa"/>
            <w:tcBorders>
              <w:top w:val="single" w:sz="4" w:space="0" w:color="000000" w:themeColor="text1"/>
              <w:bottom w:val="single" w:sz="4" w:space="0" w:color="000000" w:themeColor="text1"/>
            </w:tcBorders>
            <w:vAlign w:val="center"/>
          </w:tcPr>
          <w:p w14:paraId="6933A53F"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-TKK-114</w:t>
            </w:r>
          </w:p>
        </w:tc>
        <w:tc>
          <w:tcPr>
            <w:tcW w:w="0" w:type="auto"/>
            <w:tcBorders>
              <w:top w:val="single" w:sz="4" w:space="0" w:color="000000" w:themeColor="text1"/>
              <w:bottom w:val="single" w:sz="4" w:space="0" w:color="000000" w:themeColor="text1"/>
            </w:tcBorders>
            <w:vAlign w:val="center"/>
          </w:tcPr>
          <w:p w14:paraId="128C8259"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Pedagógiai gyakorlat </w:t>
            </w:r>
          </w:p>
        </w:tc>
        <w:tc>
          <w:tcPr>
            <w:tcW w:w="0" w:type="auto"/>
            <w:tcBorders>
              <w:top w:val="single" w:sz="4" w:space="0" w:color="000000" w:themeColor="text1"/>
              <w:bottom w:val="single" w:sz="4" w:space="0" w:color="000000" w:themeColor="text1"/>
            </w:tcBorders>
            <w:vAlign w:val="center"/>
          </w:tcPr>
          <w:p w14:paraId="6310B42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22BFE19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32E6F1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77B6C9D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9A88C1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430A562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485D0F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7FF9B40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0AEE8D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6D776CF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B078E4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336972B3"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4A9D0B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4C7219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1DE9A6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73B9E10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E1BFEB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58384CD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23F7C06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30379FC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4E879993"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5B896037"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851410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7E4F6FFB" w14:textId="77777777" w:rsidR="000832CB" w:rsidRPr="0066069C" w:rsidRDefault="000832CB" w:rsidP="000832CB">
            <w:pPr>
              <w:jc w:val="center"/>
              <w:rPr>
                <w:rFonts w:ascii="Arial Narrow" w:eastAsia="Times New Roman" w:hAnsi="Arial Narrow"/>
                <w:sz w:val="12"/>
                <w:szCs w:val="12"/>
                <w:lang w:eastAsia="sr-Latn-RS"/>
              </w:rPr>
            </w:pPr>
            <w:r w:rsidRPr="0066069C">
              <w:rPr>
                <w:rFonts w:ascii="Arial Narrow" w:eastAsia="Times New Roman" w:hAnsi="Arial Narrow"/>
                <w:sz w:val="12"/>
                <w:szCs w:val="12"/>
                <w:lang w:eastAsia="sr-Latn-RS"/>
              </w:rPr>
              <w:t> </w:t>
            </w:r>
          </w:p>
        </w:tc>
        <w:tc>
          <w:tcPr>
            <w:tcW w:w="0" w:type="auto"/>
            <w:tcBorders>
              <w:top w:val="single" w:sz="4" w:space="0" w:color="000000" w:themeColor="text1"/>
              <w:bottom w:val="single" w:sz="4" w:space="0" w:color="000000" w:themeColor="text1"/>
            </w:tcBorders>
            <w:vAlign w:val="center"/>
          </w:tcPr>
          <w:p w14:paraId="5190E1B1"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Magyar András</w:t>
            </w:r>
          </w:p>
        </w:tc>
      </w:tr>
      <w:tr w:rsidR="000832CB" w14:paraId="22C1971A" w14:textId="77777777" w:rsidTr="00CE5E59">
        <w:tc>
          <w:tcPr>
            <w:tcW w:w="1243" w:type="dxa"/>
            <w:tcBorders>
              <w:top w:val="single" w:sz="4" w:space="0" w:color="000000" w:themeColor="text1"/>
              <w:bottom w:val="single" w:sz="4" w:space="0" w:color="000000" w:themeColor="text1"/>
            </w:tcBorders>
            <w:vAlign w:val="center"/>
          </w:tcPr>
          <w:p w14:paraId="7599EE25" w14:textId="32C462C1"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-TKK-09</w:t>
            </w:r>
            <w:r w:rsidR="0087064D">
              <w:rPr>
                <w:rFonts w:ascii="Arial Narrow" w:eastAsia="Times New Roman" w:hAnsi="Arial Narrow"/>
                <w:sz w:val="16"/>
                <w:szCs w:val="16"/>
                <w:lang w:eastAsia="sr-Latn-RS"/>
              </w:rPr>
              <w:t>4</w:t>
            </w:r>
          </w:p>
        </w:tc>
        <w:tc>
          <w:tcPr>
            <w:tcW w:w="0" w:type="auto"/>
            <w:tcBorders>
              <w:top w:val="single" w:sz="4" w:space="0" w:color="000000" w:themeColor="text1"/>
              <w:bottom w:val="single" w:sz="4" w:space="0" w:color="000000" w:themeColor="text1"/>
            </w:tcBorders>
            <w:vAlign w:val="center"/>
          </w:tcPr>
          <w:p w14:paraId="22E6B714" w14:textId="160C3B35"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Szakdolgozat 2</w:t>
            </w:r>
          </w:p>
        </w:tc>
        <w:tc>
          <w:tcPr>
            <w:tcW w:w="0" w:type="auto"/>
            <w:tcBorders>
              <w:top w:val="single" w:sz="4" w:space="0" w:color="000000" w:themeColor="text1"/>
              <w:bottom w:val="single" w:sz="4" w:space="0" w:color="000000" w:themeColor="text1"/>
            </w:tcBorders>
            <w:vAlign w:val="center"/>
          </w:tcPr>
          <w:p w14:paraId="03F3181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10</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659E16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2345B829"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731476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4AD43F47"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F640D0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4F94C8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0938E99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7BCF8D5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5CA3EBC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628643C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0287316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E1DC1A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1A5DE14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0B1262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3C98EC4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25443D3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vAlign w:val="center"/>
          </w:tcPr>
          <w:p w14:paraId="1DAB167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73C310D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right w:val="single" w:sz="12" w:space="0" w:color="000000" w:themeColor="text1"/>
            </w:tcBorders>
            <w:vAlign w:val="center"/>
          </w:tcPr>
          <w:p w14:paraId="5185171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4" w:space="0" w:color="000000" w:themeColor="text1"/>
            </w:tcBorders>
            <w:shd w:val="clear" w:color="auto" w:fill="F2F2F2" w:themeFill="background1" w:themeFillShade="F2"/>
            <w:vAlign w:val="center"/>
          </w:tcPr>
          <w:p w14:paraId="33AD784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4" w:space="0" w:color="000000" w:themeColor="text1"/>
            </w:tcBorders>
            <w:shd w:val="clear" w:color="auto" w:fill="F2F2F2" w:themeFill="background1" w:themeFillShade="F2"/>
            <w:vAlign w:val="center"/>
          </w:tcPr>
          <w:p w14:paraId="0E86812A"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386A4F3"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1030" w:type="dxa"/>
            <w:tcBorders>
              <w:top w:val="single" w:sz="4" w:space="0" w:color="000000" w:themeColor="text1"/>
              <w:left w:val="single" w:sz="12" w:space="0" w:color="000000" w:themeColor="text1"/>
              <w:bottom w:val="single" w:sz="4" w:space="0" w:color="000000" w:themeColor="text1"/>
            </w:tcBorders>
            <w:vAlign w:val="center"/>
          </w:tcPr>
          <w:p w14:paraId="3DCE064C"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4" w:space="0" w:color="000000" w:themeColor="text1"/>
            </w:tcBorders>
            <w:vAlign w:val="center"/>
          </w:tcPr>
          <w:p w14:paraId="180C3389"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Csikósné Maczó Edit</w:t>
            </w:r>
          </w:p>
        </w:tc>
      </w:tr>
      <w:tr w:rsidR="000832CB" w14:paraId="0FDA2D8C" w14:textId="77777777" w:rsidTr="00CE5E59">
        <w:tc>
          <w:tcPr>
            <w:tcW w:w="1243" w:type="dxa"/>
            <w:tcBorders>
              <w:top w:val="single" w:sz="4" w:space="0" w:color="000000" w:themeColor="text1"/>
              <w:bottom w:val="single" w:sz="12" w:space="0" w:color="000000" w:themeColor="text1"/>
            </w:tcBorders>
            <w:vAlign w:val="center"/>
          </w:tcPr>
          <w:p w14:paraId="2390304F"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-TKK-117</w:t>
            </w:r>
          </w:p>
        </w:tc>
        <w:tc>
          <w:tcPr>
            <w:tcW w:w="0" w:type="auto"/>
            <w:tcBorders>
              <w:top w:val="single" w:sz="4" w:space="0" w:color="000000" w:themeColor="text1"/>
              <w:bottom w:val="single" w:sz="12" w:space="0" w:color="000000" w:themeColor="text1"/>
            </w:tcBorders>
            <w:vAlign w:val="center"/>
          </w:tcPr>
          <w:p w14:paraId="734C2613"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Szakmódszertani gyakorlat</w:t>
            </w:r>
          </w:p>
        </w:tc>
        <w:tc>
          <w:tcPr>
            <w:tcW w:w="0" w:type="auto"/>
            <w:tcBorders>
              <w:top w:val="single" w:sz="4" w:space="0" w:color="000000" w:themeColor="text1"/>
              <w:bottom w:val="single" w:sz="12" w:space="0" w:color="000000" w:themeColor="text1"/>
            </w:tcBorders>
            <w:vAlign w:val="center"/>
          </w:tcPr>
          <w:p w14:paraId="068CC34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29FC11E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328080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496F2EC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41F9BF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32C39074"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B5A33C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7A3B398F"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7FE371C2"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6309D77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5684174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20A8D69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5C403B8E"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04B16D6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30530611"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2044876B"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31ABB04A"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vAlign w:val="center"/>
          </w:tcPr>
          <w:p w14:paraId="6199ADF0"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12FE3178"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right w:val="single" w:sz="12" w:space="0" w:color="000000" w:themeColor="text1"/>
            </w:tcBorders>
            <w:vAlign w:val="center"/>
          </w:tcPr>
          <w:p w14:paraId="3EF197AD"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144DD106"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4" w:space="0" w:color="000000" w:themeColor="text1"/>
              <w:bottom w:val="single" w:sz="12" w:space="0" w:color="000000" w:themeColor="text1"/>
            </w:tcBorders>
            <w:shd w:val="clear" w:color="auto" w:fill="F2F2F2" w:themeFill="background1" w:themeFillShade="F2"/>
            <w:vAlign w:val="center"/>
          </w:tcPr>
          <w:p w14:paraId="3BC2995D"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w:t>
            </w:r>
          </w:p>
        </w:tc>
        <w:tc>
          <w:tcPr>
            <w:tcW w:w="0" w:type="auto"/>
            <w:tcBorders>
              <w:top w:val="single" w:sz="4"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1B696D8E" w14:textId="77777777" w:rsidR="000832CB" w:rsidRPr="00D94FEC" w:rsidRDefault="000832CB" w:rsidP="000832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1030" w:type="dxa"/>
            <w:tcBorders>
              <w:top w:val="single" w:sz="4" w:space="0" w:color="000000" w:themeColor="text1"/>
              <w:left w:val="single" w:sz="12" w:space="0" w:color="000000" w:themeColor="text1"/>
              <w:bottom w:val="single" w:sz="12" w:space="0" w:color="000000" w:themeColor="text1"/>
            </w:tcBorders>
            <w:vAlign w:val="center"/>
          </w:tcPr>
          <w:p w14:paraId="3D787E15" w14:textId="77777777" w:rsidR="000832CB" w:rsidRPr="00D94FEC" w:rsidRDefault="000832CB" w:rsidP="000832CB">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4" w:space="0" w:color="000000" w:themeColor="text1"/>
              <w:bottom w:val="single" w:sz="12" w:space="0" w:color="000000" w:themeColor="text1"/>
            </w:tcBorders>
            <w:vAlign w:val="center"/>
          </w:tcPr>
          <w:p w14:paraId="010A76A8" w14:textId="77777777" w:rsidR="000832CB" w:rsidRPr="00D94FEC" w:rsidRDefault="000832CB" w:rsidP="000832CB">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Budai Gábor</w:t>
            </w:r>
          </w:p>
        </w:tc>
      </w:tr>
      <w:tr w:rsidR="000832CB" w:rsidRPr="008908B5" w14:paraId="320D1247" w14:textId="77777777" w:rsidTr="00A613B3">
        <w:tc>
          <w:tcPr>
            <w:tcW w:w="1243" w:type="dxa"/>
            <w:tcBorders>
              <w:top w:val="single" w:sz="12" w:space="0" w:color="000000" w:themeColor="text1"/>
            </w:tcBorders>
            <w:vAlign w:val="center"/>
          </w:tcPr>
          <w:p w14:paraId="5C8C6B09" w14:textId="77777777" w:rsidR="000832CB" w:rsidRPr="008908B5" w:rsidRDefault="000832CB" w:rsidP="000832CB">
            <w:pPr>
              <w:rPr>
                <w:rFonts w:ascii="Arial Narrow" w:eastAsia="Times New Roman" w:hAnsi="Arial Narrow"/>
                <w:i/>
                <w:iCs/>
                <w:sz w:val="16"/>
                <w:szCs w:val="16"/>
                <w:lang w:eastAsia="sr-Latn-RS"/>
              </w:rPr>
            </w:pPr>
          </w:p>
        </w:tc>
        <w:tc>
          <w:tcPr>
            <w:tcW w:w="0" w:type="auto"/>
            <w:tcBorders>
              <w:top w:val="single" w:sz="12" w:space="0" w:color="000000" w:themeColor="text1"/>
            </w:tcBorders>
            <w:vAlign w:val="center"/>
          </w:tcPr>
          <w:p w14:paraId="400CD88A" w14:textId="5CE34649" w:rsidR="000832CB" w:rsidRPr="008908B5" w:rsidRDefault="008908B5" w:rsidP="000832CB">
            <w:pP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Kredit</w:t>
            </w:r>
            <w:r>
              <w:rPr>
                <w:rFonts w:ascii="Arial Narrow" w:eastAsia="Times New Roman" w:hAnsi="Arial Narrow"/>
                <w:i/>
                <w:iCs/>
                <w:sz w:val="16"/>
                <w:szCs w:val="16"/>
                <w:lang w:eastAsia="sr-Latn-RS"/>
              </w:rPr>
              <w:t xml:space="preserve">, </w:t>
            </w:r>
            <w:r w:rsidR="000832CB" w:rsidRPr="008908B5">
              <w:rPr>
                <w:rFonts w:ascii="Arial Narrow" w:eastAsia="Times New Roman" w:hAnsi="Arial Narrow"/>
                <w:i/>
                <w:iCs/>
                <w:sz w:val="16"/>
                <w:szCs w:val="16"/>
                <w:lang w:eastAsia="sr-Latn-RS"/>
              </w:rPr>
              <w:t xml:space="preserve">Heti EA, GY, L, </w:t>
            </w:r>
          </w:p>
        </w:tc>
        <w:tc>
          <w:tcPr>
            <w:tcW w:w="0" w:type="auto"/>
            <w:tcBorders>
              <w:top w:val="single" w:sz="12" w:space="0" w:color="000000" w:themeColor="text1"/>
            </w:tcBorders>
            <w:vAlign w:val="center"/>
          </w:tcPr>
          <w:p w14:paraId="58031B96" w14:textId="7E180CA3" w:rsidR="000832CB" w:rsidRPr="008908B5" w:rsidRDefault="000832CB" w:rsidP="000832CB">
            <w:pPr>
              <w:jc w:val="center"/>
              <w:rPr>
                <w:rFonts w:ascii="Arial Narrow" w:eastAsia="Times New Roman" w:hAnsi="Arial Narrow"/>
                <w:b/>
                <w:bCs/>
                <w:i/>
                <w:iCs/>
                <w:sz w:val="16"/>
                <w:szCs w:val="16"/>
                <w:lang w:eastAsia="sr-Latn-RS"/>
              </w:rPr>
            </w:pPr>
            <w:r w:rsidRPr="008908B5">
              <w:rPr>
                <w:rFonts w:ascii="Arial Narrow" w:eastAsia="Times New Roman" w:hAnsi="Arial Narrow"/>
                <w:b/>
                <w:bCs/>
                <w:i/>
                <w:iCs/>
                <w:sz w:val="18"/>
                <w:szCs w:val="18"/>
                <w:lang w:eastAsia="sr-Latn-RS"/>
              </w:rPr>
              <w:t> </w:t>
            </w:r>
            <w:r w:rsidR="008908B5" w:rsidRPr="008908B5">
              <w:rPr>
                <w:rFonts w:ascii="Arial Narrow" w:eastAsia="Times New Roman" w:hAnsi="Arial Narrow"/>
                <w:b/>
                <w:bCs/>
                <w:i/>
                <w:iCs/>
                <w:sz w:val="18"/>
                <w:szCs w:val="18"/>
                <w:lang w:eastAsia="sr-Latn-RS"/>
              </w:rPr>
              <w:t>130</w:t>
            </w:r>
          </w:p>
        </w:tc>
        <w:tc>
          <w:tcPr>
            <w:tcW w:w="0" w:type="auto"/>
            <w:tcBorders>
              <w:top w:val="single" w:sz="12" w:space="0" w:color="000000" w:themeColor="text1"/>
              <w:right w:val="single" w:sz="12" w:space="0" w:color="000000" w:themeColor="text1"/>
            </w:tcBorders>
            <w:vAlign w:val="center"/>
          </w:tcPr>
          <w:p w14:paraId="160B2998"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 </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B4AAD78" w14:textId="4D7C5B6C" w:rsidR="000832CB" w:rsidRPr="008908B5" w:rsidRDefault="006E7DF0"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4</w:t>
            </w:r>
          </w:p>
        </w:tc>
        <w:tc>
          <w:tcPr>
            <w:tcW w:w="0" w:type="auto"/>
            <w:tcBorders>
              <w:top w:val="single" w:sz="12" w:space="0" w:color="000000" w:themeColor="text1"/>
              <w:bottom w:val="single" w:sz="4" w:space="0" w:color="000000" w:themeColor="text1"/>
            </w:tcBorders>
            <w:vAlign w:val="center"/>
          </w:tcPr>
          <w:p w14:paraId="44B0A208"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8</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7CD048C6" w14:textId="4ED881AB" w:rsidR="000832CB" w:rsidRPr="008908B5" w:rsidRDefault="006E7DF0"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55CCB594"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bottom w:val="single" w:sz="4" w:space="0" w:color="000000" w:themeColor="text1"/>
            </w:tcBorders>
            <w:vAlign w:val="center"/>
          </w:tcPr>
          <w:p w14:paraId="32702CFB"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139319E"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1D3DECFD"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6</w:t>
            </w:r>
          </w:p>
        </w:tc>
        <w:tc>
          <w:tcPr>
            <w:tcW w:w="0" w:type="auto"/>
            <w:tcBorders>
              <w:top w:val="single" w:sz="12" w:space="0" w:color="000000" w:themeColor="text1"/>
              <w:bottom w:val="single" w:sz="4" w:space="0" w:color="000000" w:themeColor="text1"/>
            </w:tcBorders>
            <w:vAlign w:val="center"/>
          </w:tcPr>
          <w:p w14:paraId="43EDF97D"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2937A08E"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2E28CAE2"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bottom w:val="single" w:sz="4" w:space="0" w:color="000000" w:themeColor="text1"/>
            </w:tcBorders>
            <w:vAlign w:val="center"/>
          </w:tcPr>
          <w:p w14:paraId="3B3C4372"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70F25178"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77011EF2"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bottom w:val="single" w:sz="4" w:space="0" w:color="000000" w:themeColor="text1"/>
            </w:tcBorders>
            <w:vAlign w:val="center"/>
          </w:tcPr>
          <w:p w14:paraId="11CE27A1"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503ED486"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2BC2C428"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bottom w:val="single" w:sz="4" w:space="0" w:color="000000" w:themeColor="text1"/>
            </w:tcBorders>
            <w:vAlign w:val="center"/>
          </w:tcPr>
          <w:p w14:paraId="74D8C52B"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31A2C4CD"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left w:val="single" w:sz="12" w:space="0" w:color="000000" w:themeColor="text1"/>
              <w:bottom w:val="single" w:sz="4" w:space="0" w:color="000000" w:themeColor="text1"/>
            </w:tcBorders>
            <w:vAlign w:val="center"/>
          </w:tcPr>
          <w:p w14:paraId="78E1534E"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bottom w:val="single" w:sz="4" w:space="0" w:color="000000" w:themeColor="text1"/>
            </w:tcBorders>
            <w:vAlign w:val="center"/>
          </w:tcPr>
          <w:p w14:paraId="2B2B7304"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9</w:t>
            </w:r>
          </w:p>
        </w:tc>
        <w:tc>
          <w:tcPr>
            <w:tcW w:w="0" w:type="auto"/>
            <w:tcBorders>
              <w:top w:val="single" w:sz="12" w:space="0" w:color="000000" w:themeColor="text1"/>
              <w:bottom w:val="single" w:sz="4" w:space="0" w:color="000000" w:themeColor="text1"/>
              <w:right w:val="single" w:sz="12" w:space="0" w:color="000000" w:themeColor="text1"/>
            </w:tcBorders>
            <w:vAlign w:val="center"/>
          </w:tcPr>
          <w:p w14:paraId="18A26C19" w14:textId="77777777" w:rsidR="000832CB" w:rsidRPr="008908B5" w:rsidRDefault="000832CB" w:rsidP="000832CB">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1030" w:type="dxa"/>
            <w:tcBorders>
              <w:top w:val="single" w:sz="12" w:space="0" w:color="000000" w:themeColor="text1"/>
              <w:left w:val="single" w:sz="12" w:space="0" w:color="000000" w:themeColor="text1"/>
            </w:tcBorders>
            <w:vAlign w:val="center"/>
          </w:tcPr>
          <w:p w14:paraId="3382A365" w14:textId="77777777" w:rsidR="000832CB" w:rsidRPr="008908B5" w:rsidRDefault="000832CB" w:rsidP="000832CB">
            <w:pPr>
              <w:jc w:val="center"/>
              <w:rPr>
                <w:rFonts w:ascii="Arial Narrow" w:eastAsia="Times New Roman" w:hAnsi="Arial Narrow"/>
                <w:i/>
                <w:iCs/>
                <w:sz w:val="16"/>
                <w:szCs w:val="16"/>
                <w:lang w:eastAsia="sr-Latn-RS"/>
              </w:rPr>
            </w:pPr>
          </w:p>
        </w:tc>
        <w:tc>
          <w:tcPr>
            <w:tcW w:w="0" w:type="auto"/>
            <w:tcBorders>
              <w:top w:val="single" w:sz="12" w:space="0" w:color="000000" w:themeColor="text1"/>
            </w:tcBorders>
            <w:vAlign w:val="center"/>
          </w:tcPr>
          <w:p w14:paraId="5C71F136" w14:textId="77777777" w:rsidR="000832CB" w:rsidRPr="008908B5" w:rsidRDefault="000832CB" w:rsidP="000832CB">
            <w:pPr>
              <w:rPr>
                <w:rFonts w:ascii="Arial Narrow" w:eastAsia="Times New Roman" w:hAnsi="Arial Narrow"/>
                <w:i/>
                <w:iCs/>
                <w:sz w:val="16"/>
                <w:szCs w:val="16"/>
                <w:lang w:eastAsia="sr-Latn-RS"/>
              </w:rPr>
            </w:pPr>
          </w:p>
        </w:tc>
      </w:tr>
      <w:tr w:rsidR="000832CB" w14:paraId="1E25061E" w14:textId="77777777" w:rsidTr="00623A39">
        <w:tc>
          <w:tcPr>
            <w:tcW w:w="1243" w:type="dxa"/>
            <w:vAlign w:val="center"/>
          </w:tcPr>
          <w:p w14:paraId="62199465" w14:textId="77777777" w:rsidR="000832CB" w:rsidRPr="00D94FEC" w:rsidRDefault="000832CB" w:rsidP="000832CB">
            <w:pPr>
              <w:rPr>
                <w:rFonts w:ascii="Arial Narrow" w:eastAsia="Times New Roman" w:hAnsi="Arial Narrow"/>
                <w:sz w:val="16"/>
                <w:szCs w:val="16"/>
                <w:lang w:eastAsia="sr-Latn-RS"/>
              </w:rPr>
            </w:pPr>
          </w:p>
        </w:tc>
        <w:tc>
          <w:tcPr>
            <w:tcW w:w="0" w:type="auto"/>
            <w:tcBorders>
              <w:bottom w:val="single" w:sz="12" w:space="0" w:color="000000" w:themeColor="text1"/>
            </w:tcBorders>
            <w:vAlign w:val="center"/>
          </w:tcPr>
          <w:p w14:paraId="15817043" w14:textId="77777777" w:rsidR="000832CB" w:rsidRPr="00D94FEC" w:rsidRDefault="000832CB" w:rsidP="000832CB">
            <w:pP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xml:space="preserve">Heti </w:t>
            </w:r>
            <w:proofErr w:type="spellStart"/>
            <w:r w:rsidRPr="00D94FEC">
              <w:rPr>
                <w:rFonts w:ascii="Arial Narrow" w:eastAsia="Times New Roman" w:hAnsi="Arial Narrow"/>
                <w:b/>
                <w:bCs/>
                <w:sz w:val="16"/>
                <w:szCs w:val="16"/>
                <w:lang w:eastAsia="sr-Latn-RS"/>
              </w:rPr>
              <w:t>össz</w:t>
            </w:r>
            <w:proofErr w:type="spellEnd"/>
            <w:r w:rsidRPr="00D94FEC">
              <w:rPr>
                <w:rFonts w:ascii="Arial Narrow" w:eastAsia="Times New Roman" w:hAnsi="Arial Narrow"/>
                <w:b/>
                <w:bCs/>
                <w:sz w:val="16"/>
                <w:szCs w:val="16"/>
                <w:lang w:eastAsia="sr-Latn-RS"/>
              </w:rPr>
              <w:t xml:space="preserve"> óra</w:t>
            </w:r>
          </w:p>
        </w:tc>
        <w:tc>
          <w:tcPr>
            <w:tcW w:w="0" w:type="auto"/>
            <w:tcBorders>
              <w:bottom w:val="single" w:sz="12" w:space="0" w:color="000000" w:themeColor="text1"/>
            </w:tcBorders>
            <w:vAlign w:val="center"/>
          </w:tcPr>
          <w:p w14:paraId="550ADC25" w14:textId="77777777" w:rsidR="000832CB" w:rsidRPr="00D94FEC" w:rsidRDefault="000832CB" w:rsidP="000832CB">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6848942D" w14:textId="77777777" w:rsidR="000832CB" w:rsidRPr="00D94FEC" w:rsidRDefault="000832CB" w:rsidP="000832CB">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1064"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6989C1C7" w14:textId="7E1988CF" w:rsidR="000832CB" w:rsidRPr="00D94FEC" w:rsidRDefault="4D98146C"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15</w:t>
            </w:r>
          </w:p>
        </w:tc>
        <w:tc>
          <w:tcPr>
            <w:tcW w:w="1064"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089009E4" w14:textId="3F8B5F46" w:rsidR="000832CB" w:rsidRPr="00D94FEC" w:rsidRDefault="4D98146C"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6</w:t>
            </w:r>
          </w:p>
        </w:tc>
        <w:tc>
          <w:tcPr>
            <w:tcW w:w="105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4E1E336A" w14:textId="2ED3074C" w:rsidR="000832CB" w:rsidRPr="00D94FEC" w:rsidRDefault="4D98146C"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12</w:t>
            </w:r>
          </w:p>
        </w:tc>
        <w:tc>
          <w:tcPr>
            <w:tcW w:w="105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50895670" w14:textId="55A81ED6" w:rsidR="000832CB" w:rsidRPr="00D94FEC" w:rsidRDefault="4D98146C"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9</w:t>
            </w:r>
          </w:p>
        </w:tc>
        <w:tc>
          <w:tcPr>
            <w:tcW w:w="105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41004F19" w14:textId="6D40B597" w:rsidR="000832CB" w:rsidRPr="00D94FEC" w:rsidRDefault="4D98146C"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9</w:t>
            </w:r>
          </w:p>
        </w:tc>
        <w:tc>
          <w:tcPr>
            <w:tcW w:w="105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797E50C6" w14:textId="701FE117" w:rsidR="000832CB" w:rsidRPr="00D94FEC" w:rsidRDefault="4D98146C"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12</w:t>
            </w:r>
          </w:p>
        </w:tc>
        <w:tc>
          <w:tcPr>
            <w:tcW w:w="1021"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1A939487" w14:textId="69B09592" w:rsidR="000832CB" w:rsidRPr="00D94FEC" w:rsidRDefault="4D98146C" w:rsidP="000832CB">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14</w:t>
            </w:r>
          </w:p>
        </w:tc>
        <w:tc>
          <w:tcPr>
            <w:tcW w:w="1030" w:type="dxa"/>
            <w:tcBorders>
              <w:left w:val="single" w:sz="12" w:space="0" w:color="000000" w:themeColor="text1"/>
            </w:tcBorders>
            <w:vAlign w:val="center"/>
          </w:tcPr>
          <w:p w14:paraId="30DCCCAD" w14:textId="77777777" w:rsidR="000832CB" w:rsidRPr="00D94FEC" w:rsidRDefault="000832CB" w:rsidP="000832CB">
            <w:pPr>
              <w:jc w:val="center"/>
              <w:rPr>
                <w:rFonts w:ascii="Arial Narrow" w:eastAsia="Times New Roman" w:hAnsi="Arial Narrow"/>
                <w:sz w:val="16"/>
                <w:szCs w:val="16"/>
                <w:lang w:eastAsia="sr-Latn-RS"/>
              </w:rPr>
            </w:pPr>
          </w:p>
        </w:tc>
        <w:tc>
          <w:tcPr>
            <w:tcW w:w="0" w:type="auto"/>
            <w:vAlign w:val="center"/>
          </w:tcPr>
          <w:p w14:paraId="36AF6883" w14:textId="77777777" w:rsidR="000832CB" w:rsidRPr="00D94FEC" w:rsidRDefault="000832CB" w:rsidP="000832CB">
            <w:pPr>
              <w:rPr>
                <w:rFonts w:ascii="Arial Narrow" w:eastAsia="Times New Roman" w:hAnsi="Arial Narrow"/>
                <w:sz w:val="16"/>
                <w:szCs w:val="16"/>
                <w:lang w:eastAsia="sr-Latn-RS"/>
              </w:rPr>
            </w:pPr>
          </w:p>
        </w:tc>
      </w:tr>
      <w:tr w:rsidR="000832CB" w14:paraId="626FDD10" w14:textId="77777777" w:rsidTr="00623A39">
        <w:tc>
          <w:tcPr>
            <w:tcW w:w="1243" w:type="dxa"/>
            <w:tcBorders>
              <w:right w:val="single" w:sz="12" w:space="0" w:color="000000" w:themeColor="text1"/>
            </w:tcBorders>
            <w:vAlign w:val="center"/>
          </w:tcPr>
          <w:p w14:paraId="54C529ED" w14:textId="77777777" w:rsidR="000832CB" w:rsidRPr="00D94FEC" w:rsidRDefault="000832CB" w:rsidP="000832CB">
            <w:pPr>
              <w:rPr>
                <w:rFonts w:ascii="Arial Narrow" w:eastAsia="Times New Roman" w:hAnsi="Arial Narrow"/>
                <w:sz w:val="16"/>
                <w:szCs w:val="16"/>
                <w:lang w:eastAsia="sr-Latn-RS"/>
              </w:rPr>
            </w:pP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8EDAC28" w14:textId="77777777" w:rsidR="000832CB" w:rsidRPr="009A760B" w:rsidRDefault="000832CB" w:rsidP="000832CB">
            <w:pP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xml:space="preserve">Informatika szak heti </w:t>
            </w:r>
            <w:proofErr w:type="spellStart"/>
            <w:r w:rsidRPr="009A760B">
              <w:rPr>
                <w:rFonts w:ascii="Arial Narrow" w:eastAsia="Times New Roman" w:hAnsi="Arial Narrow"/>
                <w:b/>
                <w:bCs/>
                <w:sz w:val="16"/>
                <w:szCs w:val="16"/>
                <w:lang w:eastAsia="sr-Latn-RS"/>
              </w:rPr>
              <w:t>össz</w:t>
            </w:r>
            <w:proofErr w:type="spellEnd"/>
            <w:r w:rsidRPr="009A760B">
              <w:rPr>
                <w:rFonts w:ascii="Arial Narrow" w:eastAsia="Times New Roman" w:hAnsi="Arial Narrow"/>
                <w:b/>
                <w:bCs/>
                <w:sz w:val="16"/>
                <w:szCs w:val="16"/>
                <w:lang w:eastAsia="sr-Latn-RS"/>
              </w:rPr>
              <w:t xml:space="preserve"> óraszáma:</w:t>
            </w:r>
          </w:p>
        </w:tc>
        <w:tc>
          <w:tcPr>
            <w:tcW w:w="0" w:type="auto"/>
            <w:tcBorders>
              <w:top w:val="single" w:sz="12" w:space="0" w:color="000000" w:themeColor="text1"/>
              <w:bottom w:val="single" w:sz="12" w:space="0" w:color="000000" w:themeColor="text1"/>
            </w:tcBorders>
            <w:vAlign w:val="center"/>
          </w:tcPr>
          <w:p w14:paraId="54E9FF99"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568852B"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5F6C230"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26D80A2" w14:textId="77777777" w:rsidR="000832CB" w:rsidRPr="006F549C" w:rsidRDefault="000832CB" w:rsidP="000832CB">
            <w:pPr>
              <w:jc w:val="right"/>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5E4F3C8D"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864376F"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D9857E1" w14:textId="77777777" w:rsidR="000832CB" w:rsidRPr="006F549C" w:rsidRDefault="000832CB" w:rsidP="000832CB">
            <w:pPr>
              <w:jc w:val="right"/>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0D53E8B7"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CF673A2"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4818E51F" w14:textId="77777777" w:rsidR="000832CB" w:rsidRPr="006F549C" w:rsidRDefault="000832CB" w:rsidP="000832CB">
            <w:pPr>
              <w:jc w:val="right"/>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68635360"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49B16768"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11B77A1" w14:textId="77777777" w:rsidR="000832CB" w:rsidRPr="006F549C" w:rsidRDefault="000832CB" w:rsidP="000832CB">
            <w:pPr>
              <w:jc w:val="right"/>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17</w:t>
            </w:r>
          </w:p>
        </w:tc>
        <w:tc>
          <w:tcPr>
            <w:tcW w:w="0" w:type="auto"/>
            <w:tcBorders>
              <w:top w:val="single" w:sz="12" w:space="0" w:color="000000" w:themeColor="text1"/>
              <w:bottom w:val="single" w:sz="12" w:space="0" w:color="000000" w:themeColor="text1"/>
            </w:tcBorders>
            <w:vAlign w:val="center"/>
          </w:tcPr>
          <w:p w14:paraId="70680F40"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0C9BB1A"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D34F29C" w14:textId="77777777" w:rsidR="000832CB" w:rsidRPr="006F549C" w:rsidRDefault="000832CB" w:rsidP="000832CB">
            <w:pPr>
              <w:jc w:val="right"/>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7DA05B5E"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FD40A32"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B4C6DBE" w14:textId="77777777" w:rsidR="000832CB" w:rsidRPr="006F549C" w:rsidRDefault="000832CB" w:rsidP="000832CB">
            <w:pPr>
              <w:jc w:val="right"/>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3386D464"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30F0E53"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DA96121" w14:textId="77777777" w:rsidR="000832CB" w:rsidRPr="006F549C" w:rsidRDefault="000832CB" w:rsidP="000832CB">
            <w:pPr>
              <w:jc w:val="right"/>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17</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27D3332C" w14:textId="77777777" w:rsidR="000832CB" w:rsidRPr="006F549C" w:rsidRDefault="000832CB" w:rsidP="000832CB">
            <w:pP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1030" w:type="dxa"/>
            <w:tcBorders>
              <w:left w:val="single" w:sz="12" w:space="0" w:color="000000" w:themeColor="text1"/>
            </w:tcBorders>
            <w:vAlign w:val="center"/>
          </w:tcPr>
          <w:p w14:paraId="1C0157D6" w14:textId="77777777" w:rsidR="000832CB" w:rsidRPr="00D94FEC" w:rsidRDefault="000832CB" w:rsidP="000832CB">
            <w:pPr>
              <w:jc w:val="center"/>
              <w:rPr>
                <w:rFonts w:ascii="Arial Narrow" w:eastAsia="Times New Roman" w:hAnsi="Arial Narrow"/>
                <w:sz w:val="16"/>
                <w:szCs w:val="16"/>
                <w:lang w:eastAsia="sr-Latn-RS"/>
              </w:rPr>
            </w:pPr>
          </w:p>
        </w:tc>
        <w:tc>
          <w:tcPr>
            <w:tcW w:w="0" w:type="auto"/>
            <w:vAlign w:val="center"/>
          </w:tcPr>
          <w:p w14:paraId="3691E7B2" w14:textId="77777777" w:rsidR="000832CB" w:rsidRPr="00D94FEC" w:rsidRDefault="000832CB" w:rsidP="000832CB">
            <w:pPr>
              <w:rPr>
                <w:rFonts w:ascii="Arial Narrow" w:eastAsia="Times New Roman" w:hAnsi="Arial Narrow"/>
                <w:sz w:val="16"/>
                <w:szCs w:val="16"/>
                <w:lang w:eastAsia="sr-Latn-RS"/>
              </w:rPr>
            </w:pPr>
          </w:p>
        </w:tc>
      </w:tr>
      <w:tr w:rsidR="000832CB" w14:paraId="27E749B5" w14:textId="77777777" w:rsidTr="00623A39">
        <w:tc>
          <w:tcPr>
            <w:tcW w:w="1243" w:type="dxa"/>
            <w:tcBorders>
              <w:right w:val="single" w:sz="12" w:space="0" w:color="000000" w:themeColor="text1"/>
            </w:tcBorders>
            <w:vAlign w:val="center"/>
          </w:tcPr>
          <w:p w14:paraId="526770CE" w14:textId="77777777" w:rsidR="000832CB" w:rsidRPr="00D94FEC" w:rsidRDefault="000832CB" w:rsidP="000832CB">
            <w:pPr>
              <w:rPr>
                <w:rFonts w:ascii="Arial Narrow" w:eastAsia="Times New Roman" w:hAnsi="Arial Narrow"/>
                <w:sz w:val="16"/>
                <w:szCs w:val="16"/>
                <w:lang w:eastAsia="sr-Latn-RS"/>
              </w:rPr>
            </w:pP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21A3F75" w14:textId="77777777" w:rsidR="000832CB" w:rsidRPr="009A760B" w:rsidRDefault="000832CB" w:rsidP="000832CB">
            <w:pP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xml:space="preserve">Gépész szaki. Heti </w:t>
            </w:r>
            <w:proofErr w:type="spellStart"/>
            <w:r w:rsidRPr="009A760B">
              <w:rPr>
                <w:rFonts w:ascii="Arial Narrow" w:eastAsia="Times New Roman" w:hAnsi="Arial Narrow"/>
                <w:b/>
                <w:bCs/>
                <w:sz w:val="16"/>
                <w:szCs w:val="16"/>
                <w:lang w:eastAsia="sr-Latn-RS"/>
              </w:rPr>
              <w:t>össz</w:t>
            </w:r>
            <w:proofErr w:type="spellEnd"/>
            <w:r w:rsidRPr="009A760B">
              <w:rPr>
                <w:rFonts w:ascii="Arial Narrow" w:eastAsia="Times New Roman" w:hAnsi="Arial Narrow"/>
                <w:b/>
                <w:bCs/>
                <w:sz w:val="16"/>
                <w:szCs w:val="16"/>
                <w:lang w:eastAsia="sr-Latn-RS"/>
              </w:rPr>
              <w:t xml:space="preserve"> óraszáma:</w:t>
            </w:r>
          </w:p>
        </w:tc>
        <w:tc>
          <w:tcPr>
            <w:tcW w:w="0" w:type="auto"/>
            <w:tcBorders>
              <w:top w:val="single" w:sz="12" w:space="0" w:color="000000" w:themeColor="text1"/>
              <w:bottom w:val="single" w:sz="12" w:space="0" w:color="000000" w:themeColor="text1"/>
            </w:tcBorders>
            <w:vAlign w:val="center"/>
          </w:tcPr>
          <w:p w14:paraId="0F79F173" w14:textId="77777777" w:rsidR="000832CB" w:rsidRPr="006F549C" w:rsidRDefault="000832CB" w:rsidP="000832CB">
            <w:pPr>
              <w:jc w:val="center"/>
              <w:rPr>
                <w:rFonts w:ascii="Arial Narrow" w:eastAsia="Times New Roman" w:hAnsi="Arial Narrow"/>
                <w:sz w:val="16"/>
                <w:szCs w:val="16"/>
                <w:lang w:eastAsia="sr-Latn-RS"/>
              </w:rPr>
            </w:pPr>
            <w:r w:rsidRPr="006F549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30E3B614" w14:textId="77777777" w:rsidR="000832CB" w:rsidRPr="006F549C" w:rsidRDefault="000832CB" w:rsidP="000832CB">
            <w:pPr>
              <w:jc w:val="center"/>
              <w:rPr>
                <w:rFonts w:ascii="Arial Narrow" w:eastAsia="Times New Roman" w:hAnsi="Arial Narrow"/>
                <w:sz w:val="16"/>
                <w:szCs w:val="16"/>
                <w:lang w:eastAsia="sr-Latn-RS"/>
              </w:rPr>
            </w:pPr>
            <w:r w:rsidRPr="006F549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32997A0"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08A69A7" w14:textId="77777777" w:rsidR="000832CB" w:rsidRPr="006F549C" w:rsidRDefault="000832CB" w:rsidP="000832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1521DF10"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2D5C423"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79B2FCD" w14:textId="77777777" w:rsidR="000832CB" w:rsidRPr="006F549C" w:rsidRDefault="000832CB" w:rsidP="000832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666B6361"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64634033"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4052EA3A" w14:textId="77777777" w:rsidR="000832CB" w:rsidRPr="006F549C" w:rsidRDefault="000832CB" w:rsidP="000832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15DE5402"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E8CF3B4"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C57E71E" w14:textId="77777777" w:rsidR="000832CB" w:rsidRPr="006F549C" w:rsidRDefault="000832CB" w:rsidP="000832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74FD1E39"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6798BDBC"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32DF9E93" w14:textId="77777777" w:rsidR="000832CB" w:rsidRPr="006F549C" w:rsidRDefault="000832CB" w:rsidP="000832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17</w:t>
            </w:r>
          </w:p>
        </w:tc>
        <w:tc>
          <w:tcPr>
            <w:tcW w:w="0" w:type="auto"/>
            <w:tcBorders>
              <w:top w:val="single" w:sz="12" w:space="0" w:color="000000" w:themeColor="text1"/>
              <w:bottom w:val="single" w:sz="12" w:space="0" w:color="000000" w:themeColor="text1"/>
            </w:tcBorders>
            <w:vAlign w:val="center"/>
          </w:tcPr>
          <w:p w14:paraId="6A89DB0C"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4CDDE39"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E57E82F" w14:textId="77777777" w:rsidR="000832CB" w:rsidRPr="006F549C" w:rsidRDefault="000832CB" w:rsidP="000832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18</w:t>
            </w:r>
          </w:p>
        </w:tc>
        <w:tc>
          <w:tcPr>
            <w:tcW w:w="0" w:type="auto"/>
            <w:tcBorders>
              <w:top w:val="single" w:sz="12" w:space="0" w:color="000000" w:themeColor="text1"/>
              <w:bottom w:val="single" w:sz="12" w:space="0" w:color="000000" w:themeColor="text1"/>
            </w:tcBorders>
            <w:vAlign w:val="center"/>
          </w:tcPr>
          <w:p w14:paraId="2C2F8394"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378EECFE" w14:textId="77777777" w:rsidR="000832CB" w:rsidRPr="006F549C" w:rsidRDefault="000832CB" w:rsidP="000832CB">
            <w:pPr>
              <w:jc w:val="center"/>
              <w:rPr>
                <w:rFonts w:ascii="Arial Narrow" w:eastAsia="Times New Roman" w:hAnsi="Arial Narrow"/>
                <w:b/>
                <w:bCs/>
                <w:sz w:val="16"/>
                <w:szCs w:val="16"/>
                <w:lang w:eastAsia="sr-Latn-RS"/>
              </w:rPr>
            </w:pPr>
            <w:r w:rsidRPr="006F549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44641878" w14:textId="77777777" w:rsidR="000832CB" w:rsidRPr="006F549C" w:rsidRDefault="000832CB" w:rsidP="000832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17</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7CBEED82" w14:textId="77777777" w:rsidR="000832CB" w:rsidRPr="006F549C" w:rsidRDefault="000832CB" w:rsidP="000832CB">
            <w:pPr>
              <w:jc w:val="center"/>
              <w:rPr>
                <w:rFonts w:ascii="Arial Narrow" w:eastAsia="Times New Roman" w:hAnsi="Arial Narrow"/>
                <w:b/>
                <w:bCs/>
                <w:sz w:val="16"/>
                <w:szCs w:val="16"/>
                <w:lang w:eastAsia="sr-Latn-RS"/>
              </w:rPr>
            </w:pPr>
          </w:p>
        </w:tc>
        <w:tc>
          <w:tcPr>
            <w:tcW w:w="1030" w:type="dxa"/>
            <w:tcBorders>
              <w:left w:val="single" w:sz="12" w:space="0" w:color="000000" w:themeColor="text1"/>
            </w:tcBorders>
            <w:vAlign w:val="center"/>
          </w:tcPr>
          <w:p w14:paraId="6E36661F" w14:textId="77777777" w:rsidR="000832CB" w:rsidRPr="00D94FEC" w:rsidRDefault="000832CB" w:rsidP="000832CB">
            <w:pPr>
              <w:jc w:val="center"/>
              <w:rPr>
                <w:rFonts w:ascii="Arial Narrow" w:eastAsia="Times New Roman" w:hAnsi="Arial Narrow"/>
                <w:sz w:val="16"/>
                <w:szCs w:val="16"/>
                <w:lang w:eastAsia="sr-Latn-RS"/>
              </w:rPr>
            </w:pPr>
          </w:p>
        </w:tc>
        <w:tc>
          <w:tcPr>
            <w:tcW w:w="0" w:type="auto"/>
            <w:vAlign w:val="center"/>
          </w:tcPr>
          <w:p w14:paraId="38645DC7" w14:textId="77777777" w:rsidR="000832CB" w:rsidRPr="00D94FEC" w:rsidRDefault="000832CB" w:rsidP="000832CB">
            <w:pPr>
              <w:rPr>
                <w:rFonts w:ascii="Arial Narrow" w:eastAsia="Times New Roman" w:hAnsi="Arial Narrow"/>
                <w:sz w:val="16"/>
                <w:szCs w:val="16"/>
                <w:lang w:eastAsia="sr-Latn-RS"/>
              </w:rPr>
            </w:pPr>
          </w:p>
        </w:tc>
      </w:tr>
    </w:tbl>
    <w:p w14:paraId="73885522" w14:textId="0901E61C" w:rsidR="000832CB" w:rsidRDefault="000832CB" w:rsidP="000832CB">
      <w:pPr>
        <w:spacing w:before="480"/>
        <w:ind w:left="-993"/>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Gépész szakirányú tárgyak</w:t>
      </w:r>
    </w:p>
    <w:tbl>
      <w:tblPr>
        <w:tblStyle w:val="Rcsostblzat"/>
        <w:tblW w:w="16124" w:type="dxa"/>
        <w:tblInd w:w="-993" w:type="dxa"/>
        <w:tblLook w:val="04A0" w:firstRow="1" w:lastRow="0" w:firstColumn="1" w:lastColumn="0" w:noHBand="0" w:noVBand="1"/>
      </w:tblPr>
      <w:tblGrid>
        <w:gridCol w:w="1242"/>
        <w:gridCol w:w="1676"/>
        <w:gridCol w:w="672"/>
        <w:gridCol w:w="1165"/>
        <w:gridCol w:w="408"/>
        <w:gridCol w:w="417"/>
        <w:gridCol w:w="368"/>
        <w:gridCol w:w="408"/>
        <w:gridCol w:w="417"/>
        <w:gridCol w:w="368"/>
        <w:gridCol w:w="408"/>
        <w:gridCol w:w="417"/>
        <w:gridCol w:w="368"/>
        <w:gridCol w:w="408"/>
        <w:gridCol w:w="417"/>
        <w:gridCol w:w="368"/>
        <w:gridCol w:w="408"/>
        <w:gridCol w:w="417"/>
        <w:gridCol w:w="368"/>
        <w:gridCol w:w="408"/>
        <w:gridCol w:w="417"/>
        <w:gridCol w:w="368"/>
        <w:gridCol w:w="408"/>
        <w:gridCol w:w="417"/>
        <w:gridCol w:w="326"/>
        <w:gridCol w:w="1212"/>
        <w:gridCol w:w="1848"/>
      </w:tblGrid>
      <w:tr w:rsidR="000832CB" w14:paraId="30B6D811" w14:textId="77777777" w:rsidTr="00250FD2">
        <w:tc>
          <w:tcPr>
            <w:tcW w:w="1241" w:type="dxa"/>
            <w:vMerge w:val="restart"/>
            <w:tcBorders>
              <w:top w:val="single" w:sz="12" w:space="0" w:color="000000" w:themeColor="text1"/>
              <w:left w:val="single" w:sz="12" w:space="0" w:color="000000" w:themeColor="text1"/>
            </w:tcBorders>
          </w:tcPr>
          <w:p w14:paraId="12FBBF69"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0" w:type="auto"/>
            <w:vMerge w:val="restart"/>
            <w:tcBorders>
              <w:top w:val="single" w:sz="12" w:space="0" w:color="000000" w:themeColor="text1"/>
            </w:tcBorders>
          </w:tcPr>
          <w:p w14:paraId="4BD09BFA"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0" w:type="auto"/>
            <w:vMerge w:val="restart"/>
            <w:tcBorders>
              <w:top w:val="single" w:sz="12" w:space="0" w:color="000000" w:themeColor="text1"/>
            </w:tcBorders>
            <w:vAlign w:val="center"/>
          </w:tcPr>
          <w:p w14:paraId="1F9535BE" w14:textId="77777777" w:rsidR="000832CB" w:rsidRPr="00096B98" w:rsidRDefault="000832CB" w:rsidP="00287AC0">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0" w:type="auto"/>
            <w:vMerge w:val="restart"/>
            <w:tcBorders>
              <w:top w:val="single" w:sz="12" w:space="0" w:color="000000" w:themeColor="text1"/>
            </w:tcBorders>
          </w:tcPr>
          <w:p w14:paraId="2C1FBE2B"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0" w:type="auto"/>
            <w:gridSpan w:val="21"/>
            <w:tcBorders>
              <w:top w:val="single" w:sz="12" w:space="0" w:color="000000" w:themeColor="text1"/>
            </w:tcBorders>
          </w:tcPr>
          <w:p w14:paraId="534D9F6C" w14:textId="77777777" w:rsidR="000832CB" w:rsidRDefault="000832CB" w:rsidP="00287AC0">
            <w:pPr>
              <w:jc w:val="center"/>
              <w:rPr>
                <w:noProof/>
              </w:rPr>
            </w:pPr>
            <w:r w:rsidRPr="009A760B">
              <w:rPr>
                <w:rFonts w:ascii="Arial Narrow" w:eastAsia="Times New Roman" w:hAnsi="Arial Narrow"/>
                <w:b/>
                <w:bCs/>
                <w:sz w:val="16"/>
                <w:szCs w:val="16"/>
                <w:lang w:eastAsia="sr-Latn-RS"/>
              </w:rPr>
              <w:t>Félévek - heti óraszám</w:t>
            </w:r>
          </w:p>
        </w:tc>
        <w:tc>
          <w:tcPr>
            <w:tcW w:w="1212" w:type="dxa"/>
            <w:vMerge w:val="restart"/>
            <w:tcBorders>
              <w:top w:val="single" w:sz="12" w:space="0" w:color="000000" w:themeColor="text1"/>
            </w:tcBorders>
          </w:tcPr>
          <w:p w14:paraId="2B81B9B4" w14:textId="77777777" w:rsidR="000832CB" w:rsidRDefault="000832CB" w:rsidP="00287AC0">
            <w:pPr>
              <w:spacing w:before="240"/>
              <w:jc w:val="center"/>
              <w:rPr>
                <w:noProof/>
              </w:rPr>
            </w:pPr>
            <w:r w:rsidRPr="009A760B">
              <w:rPr>
                <w:rFonts w:ascii="Arial Narrow" w:eastAsia="Times New Roman" w:hAnsi="Arial Narrow"/>
                <w:b/>
                <w:bCs/>
                <w:sz w:val="16"/>
                <w:szCs w:val="16"/>
                <w:lang w:eastAsia="sr-Latn-RS"/>
              </w:rPr>
              <w:t>Előfeltétel</w:t>
            </w:r>
          </w:p>
        </w:tc>
        <w:tc>
          <w:tcPr>
            <w:tcW w:w="0" w:type="auto"/>
            <w:vMerge w:val="restart"/>
            <w:tcBorders>
              <w:top w:val="single" w:sz="12" w:space="0" w:color="000000" w:themeColor="text1"/>
              <w:right w:val="single" w:sz="12" w:space="0" w:color="000000" w:themeColor="text1"/>
            </w:tcBorders>
          </w:tcPr>
          <w:p w14:paraId="155797A5" w14:textId="77777777" w:rsidR="000832CB" w:rsidRDefault="000832CB" w:rsidP="00287AC0">
            <w:pPr>
              <w:spacing w:before="160"/>
              <w:jc w:val="center"/>
              <w:rPr>
                <w:noProof/>
              </w:rPr>
            </w:pPr>
            <w:r w:rsidRPr="009A760B">
              <w:rPr>
                <w:rFonts w:ascii="Arial Narrow" w:eastAsia="Times New Roman" w:hAnsi="Arial Narrow"/>
                <w:b/>
                <w:bCs/>
                <w:sz w:val="16"/>
                <w:szCs w:val="16"/>
                <w:lang w:eastAsia="sr-Latn-RS"/>
              </w:rPr>
              <w:t>Tárgyfelelős</w:t>
            </w:r>
          </w:p>
        </w:tc>
      </w:tr>
      <w:tr w:rsidR="000832CB" w14:paraId="681CE205" w14:textId="77777777" w:rsidTr="00250FD2">
        <w:tc>
          <w:tcPr>
            <w:tcW w:w="1241" w:type="dxa"/>
            <w:vMerge/>
            <w:tcBorders>
              <w:left w:val="single" w:sz="12" w:space="0" w:color="000000" w:themeColor="text1"/>
            </w:tcBorders>
          </w:tcPr>
          <w:p w14:paraId="135E58C4" w14:textId="77777777" w:rsidR="000832CB" w:rsidRDefault="000832CB" w:rsidP="00287AC0">
            <w:pPr>
              <w:rPr>
                <w:noProof/>
              </w:rPr>
            </w:pPr>
          </w:p>
        </w:tc>
        <w:tc>
          <w:tcPr>
            <w:tcW w:w="0" w:type="auto"/>
            <w:vMerge/>
          </w:tcPr>
          <w:p w14:paraId="62EBF9A1" w14:textId="77777777" w:rsidR="000832CB" w:rsidRDefault="000832CB" w:rsidP="00287AC0">
            <w:pPr>
              <w:rPr>
                <w:noProof/>
              </w:rPr>
            </w:pPr>
          </w:p>
        </w:tc>
        <w:tc>
          <w:tcPr>
            <w:tcW w:w="0" w:type="auto"/>
            <w:vMerge/>
          </w:tcPr>
          <w:p w14:paraId="0C6C2CD5" w14:textId="77777777" w:rsidR="000832CB" w:rsidRDefault="000832CB" w:rsidP="00287AC0">
            <w:pPr>
              <w:rPr>
                <w:noProof/>
              </w:rPr>
            </w:pPr>
          </w:p>
        </w:tc>
        <w:tc>
          <w:tcPr>
            <w:tcW w:w="0" w:type="auto"/>
            <w:vMerge/>
            <w:tcBorders>
              <w:right w:val="single" w:sz="12" w:space="0" w:color="000000" w:themeColor="text1"/>
            </w:tcBorders>
          </w:tcPr>
          <w:p w14:paraId="709E88E4" w14:textId="77777777" w:rsidR="000832CB" w:rsidRDefault="000832CB" w:rsidP="00287AC0">
            <w:pPr>
              <w:rPr>
                <w:noProof/>
              </w:rPr>
            </w:pPr>
          </w:p>
        </w:tc>
        <w:tc>
          <w:tcPr>
            <w:tcW w:w="0" w:type="auto"/>
            <w:gridSpan w:val="3"/>
            <w:tcBorders>
              <w:top w:val="single" w:sz="12" w:space="0" w:color="000000" w:themeColor="text1"/>
              <w:left w:val="single" w:sz="12" w:space="0" w:color="000000" w:themeColor="text1"/>
              <w:right w:val="single" w:sz="12" w:space="0" w:color="000000" w:themeColor="text1"/>
            </w:tcBorders>
          </w:tcPr>
          <w:p w14:paraId="4ACB48C9" w14:textId="77777777" w:rsidR="000832CB" w:rsidRDefault="000832CB" w:rsidP="00287AC0">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231CE365" w14:textId="77777777" w:rsidR="000832CB" w:rsidRDefault="000832CB" w:rsidP="00287AC0">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51B6E75B" w14:textId="77777777" w:rsidR="000832CB" w:rsidRDefault="000832CB" w:rsidP="00287AC0">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2A108F41" w14:textId="77777777" w:rsidR="000832CB" w:rsidRDefault="000832CB" w:rsidP="00287AC0">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3DC16635" w14:textId="77777777" w:rsidR="000832CB" w:rsidRDefault="000832CB" w:rsidP="00287AC0">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68AED84D" w14:textId="77777777" w:rsidR="000832CB" w:rsidRDefault="000832CB" w:rsidP="00287AC0">
            <w:pPr>
              <w:jc w:val="center"/>
              <w:rPr>
                <w:noProof/>
              </w:rPr>
            </w:pPr>
            <w:r w:rsidRPr="009A760B">
              <w:rPr>
                <w:rFonts w:ascii="Arial Narrow" w:eastAsia="Times New Roman" w:hAnsi="Arial Narrow"/>
                <w:b/>
                <w:bCs/>
                <w:sz w:val="16"/>
                <w:szCs w:val="16"/>
                <w:lang w:eastAsia="sr-Latn-RS"/>
              </w:rPr>
              <w:t>6</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67E6CB27" w14:textId="77777777" w:rsidR="000832CB" w:rsidRDefault="000832CB" w:rsidP="00287AC0">
            <w:pPr>
              <w:jc w:val="center"/>
              <w:rPr>
                <w:noProof/>
              </w:rPr>
            </w:pPr>
            <w:r w:rsidRPr="009A760B">
              <w:rPr>
                <w:rFonts w:ascii="Arial Narrow" w:eastAsia="Times New Roman" w:hAnsi="Arial Narrow"/>
                <w:b/>
                <w:bCs/>
                <w:sz w:val="16"/>
                <w:szCs w:val="16"/>
                <w:lang w:eastAsia="sr-Latn-RS"/>
              </w:rPr>
              <w:t>7</w:t>
            </w:r>
          </w:p>
        </w:tc>
        <w:tc>
          <w:tcPr>
            <w:tcW w:w="1212" w:type="dxa"/>
            <w:vMerge/>
            <w:tcBorders>
              <w:left w:val="single" w:sz="12" w:space="0" w:color="000000" w:themeColor="text1"/>
            </w:tcBorders>
          </w:tcPr>
          <w:p w14:paraId="508C98E9" w14:textId="77777777" w:rsidR="000832CB" w:rsidRDefault="000832CB" w:rsidP="00287AC0">
            <w:pPr>
              <w:rPr>
                <w:noProof/>
              </w:rPr>
            </w:pPr>
          </w:p>
        </w:tc>
        <w:tc>
          <w:tcPr>
            <w:tcW w:w="0" w:type="auto"/>
            <w:vMerge/>
            <w:tcBorders>
              <w:right w:val="single" w:sz="12" w:space="0" w:color="000000" w:themeColor="text1"/>
            </w:tcBorders>
          </w:tcPr>
          <w:p w14:paraId="779F8E76" w14:textId="77777777" w:rsidR="000832CB" w:rsidRDefault="000832CB" w:rsidP="00287AC0">
            <w:pPr>
              <w:rPr>
                <w:noProof/>
              </w:rPr>
            </w:pPr>
          </w:p>
        </w:tc>
      </w:tr>
      <w:tr w:rsidR="00084C02" w14:paraId="05EFC87E" w14:textId="77777777" w:rsidTr="00250FD2">
        <w:tc>
          <w:tcPr>
            <w:tcW w:w="1241" w:type="dxa"/>
            <w:vMerge/>
            <w:tcBorders>
              <w:left w:val="single" w:sz="12" w:space="0" w:color="000000" w:themeColor="text1"/>
              <w:bottom w:val="single" w:sz="12" w:space="0" w:color="000000" w:themeColor="text1"/>
            </w:tcBorders>
          </w:tcPr>
          <w:p w14:paraId="7818863E" w14:textId="77777777" w:rsidR="000832CB" w:rsidRDefault="000832CB" w:rsidP="00287AC0">
            <w:pPr>
              <w:rPr>
                <w:noProof/>
              </w:rPr>
            </w:pPr>
          </w:p>
        </w:tc>
        <w:tc>
          <w:tcPr>
            <w:tcW w:w="0" w:type="auto"/>
            <w:vMerge/>
            <w:tcBorders>
              <w:bottom w:val="single" w:sz="12" w:space="0" w:color="000000" w:themeColor="text1"/>
            </w:tcBorders>
          </w:tcPr>
          <w:p w14:paraId="44F69B9A" w14:textId="77777777" w:rsidR="000832CB" w:rsidRDefault="000832CB" w:rsidP="00287AC0">
            <w:pPr>
              <w:rPr>
                <w:noProof/>
              </w:rPr>
            </w:pPr>
          </w:p>
        </w:tc>
        <w:tc>
          <w:tcPr>
            <w:tcW w:w="0" w:type="auto"/>
            <w:vMerge/>
            <w:tcBorders>
              <w:bottom w:val="single" w:sz="12" w:space="0" w:color="000000" w:themeColor="text1"/>
            </w:tcBorders>
          </w:tcPr>
          <w:p w14:paraId="5F07D11E" w14:textId="77777777" w:rsidR="000832CB" w:rsidRDefault="000832CB" w:rsidP="00287AC0">
            <w:pPr>
              <w:rPr>
                <w:noProof/>
              </w:rPr>
            </w:pPr>
          </w:p>
        </w:tc>
        <w:tc>
          <w:tcPr>
            <w:tcW w:w="0" w:type="auto"/>
            <w:vMerge/>
            <w:tcBorders>
              <w:bottom w:val="single" w:sz="12" w:space="0" w:color="000000" w:themeColor="text1"/>
              <w:right w:val="single" w:sz="12" w:space="0" w:color="000000" w:themeColor="text1"/>
            </w:tcBorders>
          </w:tcPr>
          <w:p w14:paraId="41508A3C" w14:textId="77777777" w:rsidR="000832CB" w:rsidRDefault="000832CB" w:rsidP="00287AC0">
            <w:pPr>
              <w:rPr>
                <w:noProof/>
              </w:rPr>
            </w:pPr>
          </w:p>
        </w:tc>
        <w:tc>
          <w:tcPr>
            <w:tcW w:w="0" w:type="auto"/>
            <w:tcBorders>
              <w:left w:val="single" w:sz="12" w:space="0" w:color="000000" w:themeColor="text1"/>
              <w:bottom w:val="single" w:sz="12" w:space="0" w:color="000000" w:themeColor="text1"/>
            </w:tcBorders>
            <w:vAlign w:val="center"/>
          </w:tcPr>
          <w:p w14:paraId="60977AC7"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48F89226"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7766D061"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1EB89FC8"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40B3CE03"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407CECEB"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4C768A1"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55D724D"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63DD1375"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602CE499"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C026C53"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1CF875E3"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3E7838F9"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675F1AC"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1AF7ED88"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3CA37912"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9B0965E"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2000F7CE"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858825F"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22B99180"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59B3799E"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212" w:type="dxa"/>
            <w:vMerge/>
            <w:tcBorders>
              <w:left w:val="single" w:sz="12" w:space="0" w:color="000000" w:themeColor="text1"/>
              <w:bottom w:val="single" w:sz="12" w:space="0" w:color="000000" w:themeColor="text1"/>
            </w:tcBorders>
          </w:tcPr>
          <w:p w14:paraId="43D6B1D6" w14:textId="77777777" w:rsidR="000832CB" w:rsidRDefault="000832CB" w:rsidP="00287AC0">
            <w:pPr>
              <w:rPr>
                <w:noProof/>
              </w:rPr>
            </w:pPr>
          </w:p>
        </w:tc>
        <w:tc>
          <w:tcPr>
            <w:tcW w:w="0" w:type="auto"/>
            <w:vMerge/>
            <w:tcBorders>
              <w:bottom w:val="single" w:sz="12" w:space="0" w:color="000000" w:themeColor="text1"/>
              <w:right w:val="single" w:sz="12" w:space="0" w:color="000000" w:themeColor="text1"/>
            </w:tcBorders>
          </w:tcPr>
          <w:p w14:paraId="17DBC151" w14:textId="77777777" w:rsidR="000832CB" w:rsidRDefault="000832CB" w:rsidP="00287AC0">
            <w:pPr>
              <w:rPr>
                <w:noProof/>
              </w:rPr>
            </w:pPr>
          </w:p>
        </w:tc>
      </w:tr>
      <w:tr w:rsidR="00084C02" w:rsidRPr="009A760B" w14:paraId="36245373" w14:textId="77777777" w:rsidTr="00250FD2">
        <w:tc>
          <w:tcPr>
            <w:tcW w:w="1241" w:type="dxa"/>
            <w:tcBorders>
              <w:top w:val="single" w:sz="12" w:space="0" w:color="000000" w:themeColor="text1"/>
              <w:left w:val="single" w:sz="12" w:space="0" w:color="000000" w:themeColor="text1"/>
              <w:bottom w:val="single" w:sz="12" w:space="0" w:color="000000" w:themeColor="text1"/>
            </w:tcBorders>
            <w:vAlign w:val="center"/>
          </w:tcPr>
          <w:p w14:paraId="68FC8120"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-MUG-152</w:t>
            </w:r>
          </w:p>
        </w:tc>
        <w:tc>
          <w:tcPr>
            <w:tcW w:w="0" w:type="auto"/>
            <w:tcBorders>
              <w:top w:val="single" w:sz="12" w:space="0" w:color="000000" w:themeColor="text1"/>
              <w:bottom w:val="single" w:sz="12" w:space="0" w:color="000000" w:themeColor="text1"/>
            </w:tcBorders>
            <w:vAlign w:val="center"/>
          </w:tcPr>
          <w:p w14:paraId="642D23DE"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Mechanika 1.</w:t>
            </w:r>
          </w:p>
        </w:tc>
        <w:tc>
          <w:tcPr>
            <w:tcW w:w="0" w:type="auto"/>
            <w:tcBorders>
              <w:top w:val="single" w:sz="12" w:space="0" w:color="000000" w:themeColor="text1"/>
              <w:bottom w:val="single" w:sz="12" w:space="0" w:color="000000" w:themeColor="text1"/>
            </w:tcBorders>
            <w:vAlign w:val="center"/>
          </w:tcPr>
          <w:p w14:paraId="0D13C83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73FB887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1DB73607"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12" w:space="0" w:color="000000" w:themeColor="text1"/>
            </w:tcBorders>
            <w:shd w:val="clear" w:color="auto" w:fill="F2F2F2" w:themeFill="background1" w:themeFillShade="F2"/>
            <w:vAlign w:val="center"/>
          </w:tcPr>
          <w:p w14:paraId="0F8B1BD1"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36BB86B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65EF0A0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92EE11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88F25F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8142DA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3DCA6E7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28B83087"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152FB8E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A0DAAE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57A430E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1E4C4A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22D8FF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3E5F5E3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68BBFC9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40550F1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0B54BD3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E76412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CB0A3F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5BBE6C0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top w:val="single" w:sz="12" w:space="0" w:color="000000" w:themeColor="text1"/>
              <w:left w:val="single" w:sz="12" w:space="0" w:color="000000" w:themeColor="text1"/>
              <w:bottom w:val="single" w:sz="12" w:space="0" w:color="000000" w:themeColor="text1"/>
            </w:tcBorders>
            <w:vAlign w:val="center"/>
          </w:tcPr>
          <w:p w14:paraId="781E6FF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7F4509D"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Zachár</w:t>
            </w:r>
            <w:proofErr w:type="spellEnd"/>
            <w:r w:rsidRPr="00D94FEC">
              <w:rPr>
                <w:rFonts w:ascii="Arial Narrow" w:eastAsia="Times New Roman" w:hAnsi="Arial Narrow"/>
                <w:sz w:val="16"/>
                <w:szCs w:val="16"/>
                <w:lang w:eastAsia="sr-Latn-RS"/>
              </w:rPr>
              <w:t xml:space="preserve"> András</w:t>
            </w:r>
          </w:p>
        </w:tc>
      </w:tr>
      <w:tr w:rsidR="00084C02" w:rsidRPr="009A760B" w14:paraId="11DB3484" w14:textId="77777777" w:rsidTr="00250FD2">
        <w:tc>
          <w:tcPr>
            <w:tcW w:w="1241" w:type="dxa"/>
            <w:tcBorders>
              <w:top w:val="single" w:sz="12" w:space="0" w:color="000000" w:themeColor="text1"/>
              <w:left w:val="single" w:sz="12" w:space="0" w:color="000000" w:themeColor="text1"/>
            </w:tcBorders>
            <w:vAlign w:val="center"/>
          </w:tcPr>
          <w:p w14:paraId="3E33E773"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-MUG-212</w:t>
            </w:r>
          </w:p>
        </w:tc>
        <w:tc>
          <w:tcPr>
            <w:tcW w:w="0" w:type="auto"/>
            <w:tcBorders>
              <w:top w:val="single" w:sz="12" w:space="0" w:color="000000" w:themeColor="text1"/>
            </w:tcBorders>
            <w:vAlign w:val="center"/>
          </w:tcPr>
          <w:p w14:paraId="4EC20F54"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CAD</w:t>
            </w:r>
          </w:p>
        </w:tc>
        <w:tc>
          <w:tcPr>
            <w:tcW w:w="0" w:type="auto"/>
            <w:tcBorders>
              <w:top w:val="single" w:sz="12" w:space="0" w:color="000000" w:themeColor="text1"/>
            </w:tcBorders>
            <w:vAlign w:val="center"/>
          </w:tcPr>
          <w:p w14:paraId="0C56436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7E1AAB6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tcBorders>
            <w:vAlign w:val="center"/>
          </w:tcPr>
          <w:p w14:paraId="627A763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7C23253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EE5DAD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460FBD0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tcBorders>
            <w:shd w:val="clear" w:color="auto" w:fill="F2F2F2" w:themeFill="background1" w:themeFillShade="F2"/>
            <w:vAlign w:val="center"/>
          </w:tcPr>
          <w:p w14:paraId="1F50A55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16517A15"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Borders>
              <w:top w:val="single" w:sz="12" w:space="0" w:color="000000" w:themeColor="text1"/>
              <w:left w:val="single" w:sz="12" w:space="0" w:color="000000" w:themeColor="text1"/>
            </w:tcBorders>
            <w:vAlign w:val="center"/>
          </w:tcPr>
          <w:p w14:paraId="637A500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5C2E868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4B83002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E73B90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1FABE6F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64BF797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0DC4E94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3F16B93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396A448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6CE70EE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69BBBF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1FEB61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5854C25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B978E1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26976C6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top w:val="single" w:sz="12" w:space="0" w:color="000000" w:themeColor="text1"/>
              <w:left w:val="single" w:sz="12" w:space="0" w:color="000000" w:themeColor="text1"/>
            </w:tcBorders>
            <w:vAlign w:val="center"/>
          </w:tcPr>
          <w:p w14:paraId="6A595F4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top w:val="single" w:sz="12" w:space="0" w:color="000000" w:themeColor="text1"/>
              <w:right w:val="single" w:sz="12" w:space="0" w:color="000000" w:themeColor="text1"/>
            </w:tcBorders>
            <w:vAlign w:val="center"/>
          </w:tcPr>
          <w:p w14:paraId="61C92C58" w14:textId="542690D8" w:rsidR="00084C02" w:rsidRPr="00D94FEC" w:rsidRDefault="0087064D" w:rsidP="39D61205">
            <w:pPr>
              <w:spacing w:line="259" w:lineRule="auto"/>
            </w:pPr>
            <w:r w:rsidRPr="00D94FEC">
              <w:rPr>
                <w:rFonts w:ascii="Arial Narrow" w:eastAsia="Times New Roman" w:hAnsi="Arial Narrow"/>
                <w:sz w:val="16"/>
                <w:szCs w:val="16"/>
                <w:lang w:eastAsia="sr-Latn-RS"/>
              </w:rPr>
              <w:t>Dr. Vizi Gábor</w:t>
            </w:r>
          </w:p>
        </w:tc>
      </w:tr>
      <w:tr w:rsidR="00084C02" w:rsidRPr="009A760B" w14:paraId="0EBB450F" w14:textId="77777777" w:rsidTr="00250FD2">
        <w:tc>
          <w:tcPr>
            <w:tcW w:w="1241" w:type="dxa"/>
            <w:tcBorders>
              <w:left w:val="single" w:sz="12" w:space="0" w:color="000000" w:themeColor="text1"/>
            </w:tcBorders>
            <w:vAlign w:val="center"/>
          </w:tcPr>
          <w:p w14:paraId="58648E5E"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-MUT-250</w:t>
            </w:r>
          </w:p>
        </w:tc>
        <w:tc>
          <w:tcPr>
            <w:tcW w:w="0" w:type="auto"/>
            <w:vAlign w:val="center"/>
          </w:tcPr>
          <w:p w14:paraId="6E134C99"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Hő- és áramlástan </w:t>
            </w:r>
          </w:p>
        </w:tc>
        <w:tc>
          <w:tcPr>
            <w:tcW w:w="0" w:type="auto"/>
            <w:vAlign w:val="center"/>
          </w:tcPr>
          <w:p w14:paraId="4AF3756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right w:val="single" w:sz="12" w:space="0" w:color="000000" w:themeColor="text1"/>
            </w:tcBorders>
            <w:vAlign w:val="center"/>
          </w:tcPr>
          <w:p w14:paraId="6ADFB9C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left w:val="single" w:sz="12" w:space="0" w:color="000000" w:themeColor="text1"/>
            </w:tcBorders>
            <w:vAlign w:val="center"/>
          </w:tcPr>
          <w:p w14:paraId="69D1729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48A00DA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5753DF8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shd w:val="clear" w:color="auto" w:fill="F2F2F2" w:themeFill="background1" w:themeFillShade="F2"/>
            <w:vAlign w:val="center"/>
          </w:tcPr>
          <w:p w14:paraId="0C988742"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shd w:val="clear" w:color="auto" w:fill="F2F2F2" w:themeFill="background1" w:themeFillShade="F2"/>
            <w:vAlign w:val="center"/>
          </w:tcPr>
          <w:p w14:paraId="2EDA64DC"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right w:val="single" w:sz="12" w:space="0" w:color="000000" w:themeColor="text1"/>
            </w:tcBorders>
            <w:shd w:val="clear" w:color="auto" w:fill="F2F2F2" w:themeFill="background1" w:themeFillShade="F2"/>
            <w:vAlign w:val="center"/>
          </w:tcPr>
          <w:p w14:paraId="07B663F3"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left w:val="single" w:sz="12" w:space="0" w:color="000000" w:themeColor="text1"/>
            </w:tcBorders>
            <w:vAlign w:val="center"/>
          </w:tcPr>
          <w:p w14:paraId="5B827CE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81DC8A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14B4B31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49A7159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47026E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6941280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7EC6070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E6F220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18990DF7"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102104E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5B6A8BC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642BD37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3906B11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46B68EF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1ACB938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tcBorders>
            <w:vAlign w:val="center"/>
          </w:tcPr>
          <w:p w14:paraId="4FEEBDE7"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-IMA-152 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-MUT-151</w:t>
            </w:r>
          </w:p>
        </w:tc>
        <w:tc>
          <w:tcPr>
            <w:tcW w:w="0" w:type="auto"/>
            <w:tcBorders>
              <w:right w:val="single" w:sz="12" w:space="0" w:color="000000" w:themeColor="text1"/>
            </w:tcBorders>
            <w:vAlign w:val="center"/>
          </w:tcPr>
          <w:p w14:paraId="2EAB519E"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Kiss Endre</w:t>
            </w:r>
          </w:p>
        </w:tc>
      </w:tr>
      <w:tr w:rsidR="00084C02" w:rsidRPr="009A760B" w14:paraId="01BF24B2" w14:textId="77777777" w:rsidTr="00250FD2">
        <w:tc>
          <w:tcPr>
            <w:tcW w:w="1241" w:type="dxa"/>
            <w:tcBorders>
              <w:left w:val="single" w:sz="12" w:space="0" w:color="000000" w:themeColor="text1"/>
            </w:tcBorders>
            <w:vAlign w:val="center"/>
          </w:tcPr>
          <w:p w14:paraId="66B9FF9B"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-MUG-257</w:t>
            </w:r>
          </w:p>
        </w:tc>
        <w:tc>
          <w:tcPr>
            <w:tcW w:w="0" w:type="auto"/>
            <w:vAlign w:val="center"/>
          </w:tcPr>
          <w:p w14:paraId="69C2AE00"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Mechanika 2.</w:t>
            </w:r>
          </w:p>
        </w:tc>
        <w:tc>
          <w:tcPr>
            <w:tcW w:w="0" w:type="auto"/>
            <w:vAlign w:val="center"/>
          </w:tcPr>
          <w:p w14:paraId="1556B82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right w:val="single" w:sz="12" w:space="0" w:color="000000" w:themeColor="text1"/>
            </w:tcBorders>
            <w:vAlign w:val="center"/>
          </w:tcPr>
          <w:p w14:paraId="7B5A1C0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left w:val="single" w:sz="12" w:space="0" w:color="000000" w:themeColor="text1"/>
            </w:tcBorders>
            <w:vAlign w:val="center"/>
          </w:tcPr>
          <w:p w14:paraId="3983AB7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323C582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0DF91FD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shd w:val="clear" w:color="auto" w:fill="F2F2F2" w:themeFill="background1" w:themeFillShade="F2"/>
            <w:vAlign w:val="center"/>
          </w:tcPr>
          <w:p w14:paraId="14F35070"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shd w:val="clear" w:color="auto" w:fill="F2F2F2" w:themeFill="background1" w:themeFillShade="F2"/>
            <w:vAlign w:val="center"/>
          </w:tcPr>
          <w:p w14:paraId="23BD66DB"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right w:val="single" w:sz="12" w:space="0" w:color="000000" w:themeColor="text1"/>
            </w:tcBorders>
            <w:shd w:val="clear" w:color="auto" w:fill="F2F2F2" w:themeFill="background1" w:themeFillShade="F2"/>
            <w:vAlign w:val="center"/>
          </w:tcPr>
          <w:p w14:paraId="07F7D52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left w:val="single" w:sz="12" w:space="0" w:color="000000" w:themeColor="text1"/>
            </w:tcBorders>
            <w:vAlign w:val="center"/>
          </w:tcPr>
          <w:p w14:paraId="7CAF69A7"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0FCF6FE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53BFC13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11B26D5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482BBC0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3222059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6E7C75C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651551D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6EA8053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39EAE6D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6C4C84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29FEF95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4C8F320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23652E1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5280D4C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tcBorders>
            <w:vAlign w:val="center"/>
          </w:tcPr>
          <w:p w14:paraId="130E7A8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-MUG-152</w:t>
            </w:r>
          </w:p>
        </w:tc>
        <w:tc>
          <w:tcPr>
            <w:tcW w:w="0" w:type="auto"/>
            <w:tcBorders>
              <w:right w:val="single" w:sz="12" w:space="0" w:color="000000" w:themeColor="text1"/>
            </w:tcBorders>
            <w:vAlign w:val="center"/>
          </w:tcPr>
          <w:p w14:paraId="3D4BC35A"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Zachár</w:t>
            </w:r>
            <w:proofErr w:type="spellEnd"/>
            <w:r w:rsidRPr="00D94FEC">
              <w:rPr>
                <w:rFonts w:ascii="Arial Narrow" w:eastAsia="Times New Roman" w:hAnsi="Arial Narrow"/>
                <w:sz w:val="16"/>
                <w:szCs w:val="16"/>
                <w:lang w:eastAsia="sr-Latn-RS"/>
              </w:rPr>
              <w:t xml:space="preserve"> András</w:t>
            </w:r>
          </w:p>
        </w:tc>
      </w:tr>
      <w:tr w:rsidR="00084C02" w:rsidRPr="009A760B" w14:paraId="0A765ADD" w14:textId="77777777" w:rsidTr="00250FD2">
        <w:tc>
          <w:tcPr>
            <w:tcW w:w="1241" w:type="dxa"/>
            <w:tcBorders>
              <w:left w:val="single" w:sz="12" w:space="0" w:color="000000" w:themeColor="text1"/>
              <w:bottom w:val="single" w:sz="12" w:space="0" w:color="000000" w:themeColor="text1"/>
            </w:tcBorders>
            <w:vAlign w:val="center"/>
          </w:tcPr>
          <w:p w14:paraId="03091D51"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-MUG-214</w:t>
            </w:r>
          </w:p>
        </w:tc>
        <w:tc>
          <w:tcPr>
            <w:tcW w:w="0" w:type="auto"/>
            <w:tcBorders>
              <w:bottom w:val="single" w:sz="12" w:space="0" w:color="000000" w:themeColor="text1"/>
            </w:tcBorders>
            <w:vAlign w:val="center"/>
          </w:tcPr>
          <w:p w14:paraId="4342CA3D"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Gépszerkezettan 1.</w:t>
            </w:r>
          </w:p>
        </w:tc>
        <w:tc>
          <w:tcPr>
            <w:tcW w:w="0" w:type="auto"/>
            <w:tcBorders>
              <w:bottom w:val="single" w:sz="12" w:space="0" w:color="000000" w:themeColor="text1"/>
            </w:tcBorders>
            <w:vAlign w:val="center"/>
          </w:tcPr>
          <w:p w14:paraId="60F7351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0A0A832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bottom w:val="single" w:sz="12" w:space="0" w:color="000000" w:themeColor="text1"/>
            </w:tcBorders>
            <w:vAlign w:val="center"/>
          </w:tcPr>
          <w:p w14:paraId="4899D96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2EB209E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642A2F1D"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33E9BFC7"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bottom w:val="single" w:sz="12" w:space="0" w:color="000000" w:themeColor="text1"/>
            </w:tcBorders>
            <w:shd w:val="clear" w:color="auto" w:fill="F2F2F2" w:themeFill="background1" w:themeFillShade="F2"/>
            <w:vAlign w:val="center"/>
          </w:tcPr>
          <w:p w14:paraId="462C853A"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1E6F9E1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left w:val="single" w:sz="12" w:space="0" w:color="000000" w:themeColor="text1"/>
              <w:bottom w:val="single" w:sz="12" w:space="0" w:color="000000" w:themeColor="text1"/>
            </w:tcBorders>
            <w:vAlign w:val="center"/>
          </w:tcPr>
          <w:p w14:paraId="7EDB17F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05BBA67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0E3FFD57"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59016DF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31D420C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00C3339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121048C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484234B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FAD2DE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569FE15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2CA7C33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1280C6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25F7820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458D6D3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65D02E0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bottom w:val="single" w:sz="12" w:space="0" w:color="000000" w:themeColor="text1"/>
            </w:tcBorders>
            <w:vAlign w:val="center"/>
          </w:tcPr>
          <w:p w14:paraId="541EC80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bottom w:val="single" w:sz="12" w:space="0" w:color="000000" w:themeColor="text1"/>
              <w:right w:val="single" w:sz="12" w:space="0" w:color="000000" w:themeColor="text1"/>
            </w:tcBorders>
            <w:vAlign w:val="center"/>
          </w:tcPr>
          <w:p w14:paraId="206AF037" w14:textId="6222F23F" w:rsidR="00084C02" w:rsidRPr="00D94FEC" w:rsidRDefault="0087064D" w:rsidP="39D61205">
            <w:pPr>
              <w:spacing w:line="259" w:lineRule="auto"/>
            </w:pPr>
            <w:r w:rsidRPr="00D94FEC">
              <w:rPr>
                <w:rFonts w:ascii="Arial Narrow" w:eastAsia="Times New Roman" w:hAnsi="Arial Narrow"/>
                <w:sz w:val="16"/>
                <w:szCs w:val="16"/>
                <w:lang w:eastAsia="sr-Latn-RS"/>
              </w:rPr>
              <w:t>Dr. Sánta Róbert</w:t>
            </w:r>
          </w:p>
        </w:tc>
      </w:tr>
      <w:tr w:rsidR="00084C02" w:rsidRPr="009A760B" w14:paraId="1E83AF1D" w14:textId="77777777" w:rsidTr="00250FD2">
        <w:tc>
          <w:tcPr>
            <w:tcW w:w="1241" w:type="dxa"/>
            <w:tcBorders>
              <w:top w:val="single" w:sz="12" w:space="0" w:color="000000" w:themeColor="text1"/>
              <w:left w:val="single" w:sz="12" w:space="0" w:color="000000" w:themeColor="text1"/>
            </w:tcBorders>
            <w:vAlign w:val="center"/>
          </w:tcPr>
          <w:p w14:paraId="6DD6C96E"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-MUG-110</w:t>
            </w:r>
          </w:p>
        </w:tc>
        <w:tc>
          <w:tcPr>
            <w:tcW w:w="0" w:type="auto"/>
            <w:tcBorders>
              <w:top w:val="single" w:sz="12" w:space="0" w:color="000000" w:themeColor="text1"/>
            </w:tcBorders>
            <w:vAlign w:val="center"/>
          </w:tcPr>
          <w:p w14:paraId="39D82416"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Gépszerkezettan 2.</w:t>
            </w:r>
          </w:p>
        </w:tc>
        <w:tc>
          <w:tcPr>
            <w:tcW w:w="0" w:type="auto"/>
            <w:tcBorders>
              <w:top w:val="single" w:sz="12" w:space="0" w:color="000000" w:themeColor="text1"/>
            </w:tcBorders>
            <w:vAlign w:val="center"/>
          </w:tcPr>
          <w:p w14:paraId="79EF4F5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46C29867"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tcBorders>
            <w:vAlign w:val="center"/>
          </w:tcPr>
          <w:p w14:paraId="66B6A5B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FF1ED3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77DEF6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4F52D81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C6580D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A5D0C9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6EE8AC5C"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tcBorders>
            <w:shd w:val="clear" w:color="auto" w:fill="F2F2F2" w:themeFill="background1" w:themeFillShade="F2"/>
            <w:vAlign w:val="center"/>
          </w:tcPr>
          <w:p w14:paraId="1093BB7E"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491EEA4E"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tcBorders>
            <w:vAlign w:val="center"/>
          </w:tcPr>
          <w:p w14:paraId="58F0B0C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B12A48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3790F9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65C18C4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109C0D3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642811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2C76659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39818CC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0DF1B6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D1BC90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73BDEE9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2F87420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top w:val="single" w:sz="12" w:space="0" w:color="000000" w:themeColor="text1"/>
              <w:left w:val="single" w:sz="12" w:space="0" w:color="000000" w:themeColor="text1"/>
            </w:tcBorders>
            <w:vAlign w:val="center"/>
          </w:tcPr>
          <w:p w14:paraId="6FE5B57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-MUG-152 DUEN-MUG-212 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-MUG-214</w:t>
            </w:r>
          </w:p>
        </w:tc>
        <w:tc>
          <w:tcPr>
            <w:tcW w:w="0" w:type="auto"/>
            <w:tcBorders>
              <w:top w:val="single" w:sz="12" w:space="0" w:color="000000" w:themeColor="text1"/>
              <w:right w:val="single" w:sz="12" w:space="0" w:color="000000" w:themeColor="text1"/>
            </w:tcBorders>
            <w:vAlign w:val="center"/>
          </w:tcPr>
          <w:p w14:paraId="3399E35B"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Sánta Róbert</w:t>
            </w:r>
          </w:p>
        </w:tc>
      </w:tr>
      <w:tr w:rsidR="00084C02" w:rsidRPr="009A760B" w14:paraId="103166EA" w14:textId="77777777" w:rsidTr="00250FD2">
        <w:tc>
          <w:tcPr>
            <w:tcW w:w="1241" w:type="dxa"/>
            <w:tcBorders>
              <w:left w:val="single" w:sz="12" w:space="0" w:color="000000" w:themeColor="text1"/>
              <w:bottom w:val="single" w:sz="12" w:space="0" w:color="000000" w:themeColor="text1"/>
            </w:tcBorders>
            <w:vAlign w:val="center"/>
          </w:tcPr>
          <w:p w14:paraId="6217A077"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-MUG-153</w:t>
            </w:r>
          </w:p>
        </w:tc>
        <w:tc>
          <w:tcPr>
            <w:tcW w:w="0" w:type="auto"/>
            <w:tcBorders>
              <w:bottom w:val="single" w:sz="12" w:space="0" w:color="000000" w:themeColor="text1"/>
            </w:tcBorders>
            <w:vAlign w:val="center"/>
          </w:tcPr>
          <w:p w14:paraId="08A97AA2"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Mechanika 3.</w:t>
            </w:r>
          </w:p>
        </w:tc>
        <w:tc>
          <w:tcPr>
            <w:tcW w:w="0" w:type="auto"/>
            <w:tcBorders>
              <w:bottom w:val="single" w:sz="12" w:space="0" w:color="000000" w:themeColor="text1"/>
            </w:tcBorders>
            <w:vAlign w:val="center"/>
          </w:tcPr>
          <w:p w14:paraId="4411F99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6E6DD14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left w:val="single" w:sz="12" w:space="0" w:color="000000" w:themeColor="text1"/>
              <w:bottom w:val="single" w:sz="12" w:space="0" w:color="000000" w:themeColor="text1"/>
            </w:tcBorders>
            <w:vAlign w:val="center"/>
          </w:tcPr>
          <w:p w14:paraId="6CDC49C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218122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4CE8901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7110790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F42098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BC82EA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64B0763D"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bottom w:val="single" w:sz="12" w:space="0" w:color="000000" w:themeColor="text1"/>
            </w:tcBorders>
            <w:shd w:val="clear" w:color="auto" w:fill="F2F2F2" w:themeFill="background1" w:themeFillShade="F2"/>
            <w:vAlign w:val="center"/>
          </w:tcPr>
          <w:p w14:paraId="795E67BA"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7C72557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left w:val="single" w:sz="12" w:space="0" w:color="000000" w:themeColor="text1"/>
              <w:bottom w:val="single" w:sz="12" w:space="0" w:color="000000" w:themeColor="text1"/>
            </w:tcBorders>
            <w:vAlign w:val="center"/>
          </w:tcPr>
          <w:p w14:paraId="2BCEDD4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42FD4F2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5FDB79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6FA412B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E003FD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E6CB7D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2FD01E3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33A4AE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3338280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2429405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7D5578F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14F48CB0"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bottom w:val="single" w:sz="12" w:space="0" w:color="000000" w:themeColor="text1"/>
            </w:tcBorders>
            <w:vAlign w:val="center"/>
          </w:tcPr>
          <w:p w14:paraId="6175D18E"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-MUG-152</w:t>
            </w:r>
          </w:p>
        </w:tc>
        <w:tc>
          <w:tcPr>
            <w:tcW w:w="0" w:type="auto"/>
            <w:tcBorders>
              <w:bottom w:val="single" w:sz="12" w:space="0" w:color="000000" w:themeColor="text1"/>
              <w:right w:val="single" w:sz="12" w:space="0" w:color="000000" w:themeColor="text1"/>
            </w:tcBorders>
            <w:vAlign w:val="center"/>
          </w:tcPr>
          <w:p w14:paraId="75474692"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Sánta Róbert</w:t>
            </w:r>
          </w:p>
        </w:tc>
      </w:tr>
      <w:tr w:rsidR="00084C02" w:rsidRPr="009A760B" w14:paraId="5F6DED67" w14:textId="77777777" w:rsidTr="00250FD2">
        <w:tc>
          <w:tcPr>
            <w:tcW w:w="1241" w:type="dxa"/>
            <w:tcBorders>
              <w:top w:val="single" w:sz="12" w:space="0" w:color="000000" w:themeColor="text1"/>
              <w:left w:val="single" w:sz="12" w:space="0" w:color="000000" w:themeColor="text1"/>
              <w:bottom w:val="single" w:sz="12" w:space="0" w:color="000000" w:themeColor="text1"/>
            </w:tcBorders>
            <w:vAlign w:val="center"/>
          </w:tcPr>
          <w:p w14:paraId="3766BFA2"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-MUG-210</w:t>
            </w:r>
          </w:p>
        </w:tc>
        <w:tc>
          <w:tcPr>
            <w:tcW w:w="0" w:type="auto"/>
            <w:tcBorders>
              <w:top w:val="single" w:sz="12" w:space="0" w:color="000000" w:themeColor="text1"/>
              <w:bottom w:val="single" w:sz="12" w:space="0" w:color="000000" w:themeColor="text1"/>
            </w:tcBorders>
            <w:vAlign w:val="center"/>
          </w:tcPr>
          <w:p w14:paraId="3BA5D485"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Általános géptan</w:t>
            </w:r>
          </w:p>
        </w:tc>
        <w:tc>
          <w:tcPr>
            <w:tcW w:w="0" w:type="auto"/>
            <w:tcBorders>
              <w:top w:val="single" w:sz="12" w:space="0" w:color="000000" w:themeColor="text1"/>
              <w:bottom w:val="single" w:sz="12" w:space="0" w:color="000000" w:themeColor="text1"/>
            </w:tcBorders>
            <w:vAlign w:val="center"/>
          </w:tcPr>
          <w:p w14:paraId="4452D1C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7DCD487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6E64669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4D555E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067BEBF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42CA0D1"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0856678"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012D743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619D5B8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37353A7"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AF8D10F"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625F18D4"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bottom w:val="single" w:sz="12" w:space="0" w:color="000000" w:themeColor="text1"/>
            </w:tcBorders>
            <w:shd w:val="clear" w:color="auto" w:fill="F2F2F2" w:themeFill="background1" w:themeFillShade="F2"/>
            <w:vAlign w:val="center"/>
          </w:tcPr>
          <w:p w14:paraId="6D00651A"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3201E2B8" w14:textId="77777777" w:rsidR="00084C02" w:rsidRPr="00D94FEC" w:rsidRDefault="00084C02" w:rsidP="00084C0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1CA8BDF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E418A45"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2E43C0AB"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45D5F639"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337A8EC3"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F89DA7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3809D88C"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69EF522"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05246336"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top w:val="single" w:sz="12" w:space="0" w:color="000000" w:themeColor="text1"/>
              <w:left w:val="single" w:sz="12" w:space="0" w:color="000000" w:themeColor="text1"/>
              <w:bottom w:val="single" w:sz="12" w:space="0" w:color="000000" w:themeColor="text1"/>
            </w:tcBorders>
            <w:vAlign w:val="center"/>
          </w:tcPr>
          <w:p w14:paraId="5EE14354" w14:textId="77777777" w:rsidR="00084C02" w:rsidRPr="00D94FEC" w:rsidRDefault="00084C02" w:rsidP="00084C0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-MUT-250</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190E543E" w14:textId="77777777" w:rsidR="00084C02" w:rsidRPr="00D94FEC" w:rsidRDefault="00084C02" w:rsidP="00084C0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habil. </w:t>
            </w:r>
            <w:proofErr w:type="spellStart"/>
            <w:r w:rsidRPr="00D94FEC">
              <w:rPr>
                <w:rFonts w:ascii="Arial Narrow" w:eastAsia="Times New Roman" w:hAnsi="Arial Narrow"/>
                <w:sz w:val="16"/>
                <w:szCs w:val="16"/>
                <w:lang w:eastAsia="sr-Latn-RS"/>
              </w:rPr>
              <w:t>Szlivka</w:t>
            </w:r>
            <w:proofErr w:type="spellEnd"/>
            <w:r w:rsidRPr="00D94FEC">
              <w:rPr>
                <w:rFonts w:ascii="Arial Narrow" w:eastAsia="Times New Roman" w:hAnsi="Arial Narrow"/>
                <w:sz w:val="16"/>
                <w:szCs w:val="16"/>
                <w:lang w:eastAsia="sr-Latn-RS"/>
              </w:rPr>
              <w:t xml:space="preserve"> Ferenc</w:t>
            </w:r>
          </w:p>
        </w:tc>
      </w:tr>
      <w:tr w:rsidR="00084C02" w:rsidRPr="008908B5" w14:paraId="23FCC38C" w14:textId="77777777" w:rsidTr="00250FD2">
        <w:tc>
          <w:tcPr>
            <w:tcW w:w="1241" w:type="dxa"/>
            <w:tcBorders>
              <w:top w:val="single" w:sz="12" w:space="0" w:color="000000" w:themeColor="text1"/>
              <w:left w:val="single" w:sz="12" w:space="0" w:color="000000" w:themeColor="text1"/>
            </w:tcBorders>
            <w:vAlign w:val="center"/>
          </w:tcPr>
          <w:p w14:paraId="6F8BD81B" w14:textId="77777777" w:rsidR="00084C02" w:rsidRPr="008908B5" w:rsidRDefault="00084C02" w:rsidP="00084C02">
            <w:pPr>
              <w:rPr>
                <w:rFonts w:ascii="Arial Narrow" w:eastAsia="Times New Roman" w:hAnsi="Arial Narrow"/>
                <w:i/>
                <w:iCs/>
                <w:sz w:val="16"/>
                <w:szCs w:val="16"/>
                <w:lang w:eastAsia="sr-Latn-RS"/>
              </w:rPr>
            </w:pPr>
          </w:p>
        </w:tc>
        <w:tc>
          <w:tcPr>
            <w:tcW w:w="0" w:type="auto"/>
            <w:tcBorders>
              <w:top w:val="single" w:sz="12" w:space="0" w:color="000000" w:themeColor="text1"/>
            </w:tcBorders>
            <w:vAlign w:val="center"/>
          </w:tcPr>
          <w:p w14:paraId="38EA638E" w14:textId="77777777" w:rsidR="00084C02" w:rsidRPr="008908B5" w:rsidRDefault="00084C02" w:rsidP="00084C02">
            <w:pP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Heti EA, GY, L, Kredit</w:t>
            </w:r>
          </w:p>
        </w:tc>
        <w:tc>
          <w:tcPr>
            <w:tcW w:w="0" w:type="auto"/>
            <w:tcBorders>
              <w:top w:val="single" w:sz="12" w:space="0" w:color="000000" w:themeColor="text1"/>
            </w:tcBorders>
            <w:vAlign w:val="center"/>
          </w:tcPr>
          <w:p w14:paraId="3C02D5A7"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2B2B021"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 </w:t>
            </w:r>
          </w:p>
        </w:tc>
        <w:tc>
          <w:tcPr>
            <w:tcW w:w="0" w:type="auto"/>
            <w:tcBorders>
              <w:top w:val="single" w:sz="12" w:space="0" w:color="000000" w:themeColor="text1"/>
              <w:left w:val="single" w:sz="12" w:space="0" w:color="000000" w:themeColor="text1"/>
            </w:tcBorders>
            <w:vAlign w:val="center"/>
          </w:tcPr>
          <w:p w14:paraId="554ED7C6"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tcBorders>
            <w:vAlign w:val="center"/>
          </w:tcPr>
          <w:p w14:paraId="01822790"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right w:val="single" w:sz="12" w:space="0" w:color="000000" w:themeColor="text1"/>
            </w:tcBorders>
            <w:vAlign w:val="center"/>
          </w:tcPr>
          <w:p w14:paraId="711ACAB0"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214CC84A"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tcBorders>
            <w:vAlign w:val="center"/>
          </w:tcPr>
          <w:p w14:paraId="3F93D6A0"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4FB28CDF"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4</w:t>
            </w:r>
          </w:p>
        </w:tc>
        <w:tc>
          <w:tcPr>
            <w:tcW w:w="0" w:type="auto"/>
            <w:tcBorders>
              <w:top w:val="single" w:sz="12" w:space="0" w:color="000000" w:themeColor="text1"/>
              <w:left w:val="single" w:sz="12" w:space="0" w:color="000000" w:themeColor="text1"/>
            </w:tcBorders>
            <w:vAlign w:val="center"/>
          </w:tcPr>
          <w:p w14:paraId="28F3F337"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tcBorders>
            <w:vAlign w:val="center"/>
          </w:tcPr>
          <w:p w14:paraId="2E491DBD"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right w:val="single" w:sz="12" w:space="0" w:color="000000" w:themeColor="text1"/>
            </w:tcBorders>
            <w:vAlign w:val="center"/>
          </w:tcPr>
          <w:p w14:paraId="4094F937"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053B884B"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tcBorders>
            <w:vAlign w:val="center"/>
          </w:tcPr>
          <w:p w14:paraId="62C47D0D"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0361385E"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left w:val="single" w:sz="12" w:space="0" w:color="000000" w:themeColor="text1"/>
            </w:tcBorders>
            <w:vAlign w:val="center"/>
          </w:tcPr>
          <w:p w14:paraId="773167E5"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47C98D5E"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22A713CD"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0E31B154"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7C825356"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59A8248A"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7D564AD3"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71D4D060"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3FC5F568" w14:textId="77777777" w:rsidR="00084C02" w:rsidRPr="008908B5" w:rsidRDefault="00084C02" w:rsidP="00084C0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1212" w:type="dxa"/>
            <w:tcBorders>
              <w:top w:val="single" w:sz="12" w:space="0" w:color="000000" w:themeColor="text1"/>
              <w:left w:val="single" w:sz="12" w:space="0" w:color="000000" w:themeColor="text1"/>
            </w:tcBorders>
            <w:vAlign w:val="center"/>
          </w:tcPr>
          <w:p w14:paraId="2613E9C1" w14:textId="77777777" w:rsidR="00084C02" w:rsidRPr="008908B5" w:rsidRDefault="00084C02" w:rsidP="00084C02">
            <w:pPr>
              <w:jc w:val="center"/>
              <w:rPr>
                <w:rFonts w:ascii="Arial Narrow" w:eastAsia="Times New Roman" w:hAnsi="Arial Narrow"/>
                <w:i/>
                <w:iCs/>
                <w:sz w:val="16"/>
                <w:szCs w:val="16"/>
                <w:lang w:eastAsia="sr-Latn-RS"/>
              </w:rPr>
            </w:pPr>
          </w:p>
        </w:tc>
        <w:tc>
          <w:tcPr>
            <w:tcW w:w="0" w:type="auto"/>
            <w:tcBorders>
              <w:top w:val="single" w:sz="12" w:space="0" w:color="000000" w:themeColor="text1"/>
              <w:right w:val="single" w:sz="12" w:space="0" w:color="000000" w:themeColor="text1"/>
            </w:tcBorders>
            <w:vAlign w:val="center"/>
          </w:tcPr>
          <w:p w14:paraId="1037B8A3" w14:textId="77777777" w:rsidR="00084C02" w:rsidRPr="008908B5" w:rsidRDefault="00084C02" w:rsidP="00084C02">
            <w:pPr>
              <w:rPr>
                <w:rFonts w:ascii="Arial Narrow" w:eastAsia="Times New Roman" w:hAnsi="Arial Narrow"/>
                <w:i/>
                <w:iCs/>
                <w:sz w:val="16"/>
                <w:szCs w:val="16"/>
                <w:lang w:eastAsia="sr-Latn-RS"/>
              </w:rPr>
            </w:pPr>
          </w:p>
        </w:tc>
      </w:tr>
      <w:tr w:rsidR="00084C02" w:rsidRPr="008908B5" w14:paraId="012ED46B" w14:textId="77777777" w:rsidTr="00250FD2">
        <w:tc>
          <w:tcPr>
            <w:tcW w:w="1241" w:type="dxa"/>
            <w:tcBorders>
              <w:left w:val="single" w:sz="12" w:space="0" w:color="000000" w:themeColor="text1"/>
              <w:bottom w:val="single" w:sz="12" w:space="0" w:color="000000" w:themeColor="text1"/>
            </w:tcBorders>
            <w:vAlign w:val="center"/>
          </w:tcPr>
          <w:p w14:paraId="687C6DE0" w14:textId="77777777" w:rsidR="00084C02" w:rsidRPr="008908B5" w:rsidRDefault="00084C02" w:rsidP="00084C02">
            <w:pPr>
              <w:rPr>
                <w:rFonts w:ascii="Arial Narrow" w:eastAsia="Times New Roman" w:hAnsi="Arial Narrow"/>
                <w:b/>
                <w:bCs/>
                <w:sz w:val="16"/>
                <w:szCs w:val="16"/>
                <w:lang w:eastAsia="sr-Latn-RS"/>
              </w:rPr>
            </w:pPr>
          </w:p>
        </w:tc>
        <w:tc>
          <w:tcPr>
            <w:tcW w:w="0" w:type="auto"/>
            <w:tcBorders>
              <w:bottom w:val="single" w:sz="12" w:space="0" w:color="000000" w:themeColor="text1"/>
            </w:tcBorders>
            <w:vAlign w:val="center"/>
          </w:tcPr>
          <w:p w14:paraId="15A63C96" w14:textId="77777777" w:rsidR="00084C02" w:rsidRPr="008908B5" w:rsidRDefault="00084C02" w:rsidP="00084C02">
            <w:pP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 xml:space="preserve">Heti </w:t>
            </w:r>
            <w:proofErr w:type="spellStart"/>
            <w:r w:rsidRPr="008908B5">
              <w:rPr>
                <w:rFonts w:ascii="Arial Narrow" w:eastAsia="Times New Roman" w:hAnsi="Arial Narrow"/>
                <w:b/>
                <w:bCs/>
                <w:sz w:val="16"/>
                <w:szCs w:val="16"/>
                <w:lang w:eastAsia="sr-Latn-RS"/>
              </w:rPr>
              <w:t>össz</w:t>
            </w:r>
            <w:proofErr w:type="spellEnd"/>
            <w:r w:rsidRPr="008908B5">
              <w:rPr>
                <w:rFonts w:ascii="Arial Narrow" w:eastAsia="Times New Roman" w:hAnsi="Arial Narrow"/>
                <w:b/>
                <w:bCs/>
                <w:sz w:val="16"/>
                <w:szCs w:val="16"/>
                <w:lang w:eastAsia="sr-Latn-RS"/>
              </w:rPr>
              <w:t xml:space="preserve"> óra</w:t>
            </w:r>
          </w:p>
        </w:tc>
        <w:tc>
          <w:tcPr>
            <w:tcW w:w="0" w:type="auto"/>
            <w:tcBorders>
              <w:bottom w:val="single" w:sz="12" w:space="0" w:color="000000" w:themeColor="text1"/>
            </w:tcBorders>
            <w:vAlign w:val="center"/>
          </w:tcPr>
          <w:p w14:paraId="5A1C58A2"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65791661"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 </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3D8F967D"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3</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394C502F"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12</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69FF5382"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6</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54B30439"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3</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1F8D7583"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78368048"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109CE295" w14:textId="77777777" w:rsidR="00084C02" w:rsidRPr="008908B5" w:rsidRDefault="00084C02" w:rsidP="00084C0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1212" w:type="dxa"/>
            <w:tcBorders>
              <w:left w:val="single" w:sz="12" w:space="0" w:color="000000" w:themeColor="text1"/>
              <w:bottom w:val="single" w:sz="12" w:space="0" w:color="000000" w:themeColor="text1"/>
            </w:tcBorders>
            <w:vAlign w:val="center"/>
          </w:tcPr>
          <w:p w14:paraId="5B2F9378" w14:textId="77777777" w:rsidR="00084C02" w:rsidRPr="008908B5" w:rsidRDefault="00084C02" w:rsidP="00084C02">
            <w:pPr>
              <w:jc w:val="center"/>
              <w:rPr>
                <w:rFonts w:ascii="Arial Narrow" w:eastAsia="Times New Roman" w:hAnsi="Arial Narrow"/>
                <w:b/>
                <w:bCs/>
                <w:sz w:val="16"/>
                <w:szCs w:val="16"/>
                <w:lang w:eastAsia="sr-Latn-RS"/>
              </w:rPr>
            </w:pPr>
          </w:p>
        </w:tc>
        <w:tc>
          <w:tcPr>
            <w:tcW w:w="0" w:type="auto"/>
            <w:tcBorders>
              <w:bottom w:val="single" w:sz="12" w:space="0" w:color="000000" w:themeColor="text1"/>
              <w:right w:val="single" w:sz="12" w:space="0" w:color="000000" w:themeColor="text1"/>
            </w:tcBorders>
            <w:vAlign w:val="center"/>
          </w:tcPr>
          <w:p w14:paraId="58E6DD4E" w14:textId="77777777" w:rsidR="00084C02" w:rsidRPr="008908B5" w:rsidRDefault="00084C02" w:rsidP="00084C02">
            <w:pPr>
              <w:rPr>
                <w:rFonts w:ascii="Arial Narrow" w:eastAsia="Times New Roman" w:hAnsi="Arial Narrow"/>
                <w:b/>
                <w:bCs/>
                <w:sz w:val="16"/>
                <w:szCs w:val="16"/>
                <w:lang w:eastAsia="sr-Latn-RS"/>
              </w:rPr>
            </w:pPr>
          </w:p>
        </w:tc>
      </w:tr>
      <w:tr w:rsidR="00084C02" w:rsidRPr="009A760B" w14:paraId="70E12F60" w14:textId="77777777" w:rsidTr="00250FD2">
        <w:tc>
          <w:tcPr>
            <w:tcW w:w="1241" w:type="dxa"/>
            <w:tcBorders>
              <w:top w:val="single" w:sz="12" w:space="0" w:color="000000" w:themeColor="text1"/>
              <w:left w:val="single" w:sz="12" w:space="0" w:color="000000" w:themeColor="text1"/>
              <w:bottom w:val="single" w:sz="12" w:space="0" w:color="000000" w:themeColor="text1"/>
            </w:tcBorders>
            <w:vAlign w:val="center"/>
          </w:tcPr>
          <w:p w14:paraId="7D3BEE8F" w14:textId="77777777" w:rsidR="00084C02" w:rsidRPr="00D94FEC" w:rsidRDefault="00084C02" w:rsidP="00084C02">
            <w:pPr>
              <w:rPr>
                <w:rFonts w:ascii="Arial Narrow" w:eastAsia="Times New Roman" w:hAnsi="Arial Narrow"/>
                <w:sz w:val="16"/>
                <w:szCs w:val="16"/>
                <w:lang w:eastAsia="sr-Latn-RS"/>
              </w:rPr>
            </w:pPr>
          </w:p>
        </w:tc>
        <w:tc>
          <w:tcPr>
            <w:tcW w:w="0" w:type="auto"/>
            <w:tcBorders>
              <w:top w:val="single" w:sz="12" w:space="0" w:color="000000" w:themeColor="text1"/>
              <w:bottom w:val="single" w:sz="12" w:space="0" w:color="000000" w:themeColor="text1"/>
            </w:tcBorders>
            <w:vAlign w:val="center"/>
          </w:tcPr>
          <w:p w14:paraId="6F0ABAAC" w14:textId="77777777" w:rsidR="00084C02" w:rsidRPr="00D94FEC" w:rsidRDefault="00084C02" w:rsidP="00084C02">
            <w:pPr>
              <w:rPr>
                <w:rFonts w:ascii="Arial Narrow" w:eastAsia="Times New Roman" w:hAnsi="Arial Narrow"/>
                <w:b/>
                <w:bCs/>
                <w:sz w:val="16"/>
                <w:szCs w:val="16"/>
                <w:lang w:eastAsia="sr-Latn-RS"/>
              </w:rPr>
            </w:pPr>
            <w:proofErr w:type="spellStart"/>
            <w:r w:rsidRPr="00D94FEC">
              <w:rPr>
                <w:rFonts w:ascii="Arial Narrow" w:eastAsia="Times New Roman" w:hAnsi="Arial Narrow"/>
                <w:b/>
                <w:bCs/>
                <w:sz w:val="16"/>
                <w:szCs w:val="16"/>
                <w:lang w:eastAsia="sr-Latn-RS"/>
              </w:rPr>
              <w:t>Összkredit</w:t>
            </w:r>
            <w:proofErr w:type="spellEnd"/>
            <w:r w:rsidRPr="00D94FEC">
              <w:rPr>
                <w:rFonts w:ascii="Arial Narrow" w:eastAsia="Times New Roman" w:hAnsi="Arial Narrow"/>
                <w:b/>
                <w:bCs/>
                <w:sz w:val="16"/>
                <w:szCs w:val="16"/>
                <w:lang w:eastAsia="sr-Latn-RS"/>
              </w:rPr>
              <w:t>:</w:t>
            </w:r>
          </w:p>
        </w:tc>
        <w:tc>
          <w:tcPr>
            <w:tcW w:w="0" w:type="auto"/>
            <w:tcBorders>
              <w:top w:val="single" w:sz="12" w:space="0" w:color="000000" w:themeColor="text1"/>
              <w:bottom w:val="single" w:sz="12" w:space="0" w:color="000000" w:themeColor="text1"/>
            </w:tcBorders>
            <w:vAlign w:val="center"/>
          </w:tcPr>
          <w:p w14:paraId="3D25B3C3" w14:textId="3BBABE61" w:rsidR="00084C02" w:rsidRPr="00D94FEC" w:rsidRDefault="008908B5" w:rsidP="00084C0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40</w:t>
            </w:r>
            <w:r w:rsidR="00084C02" w:rsidRPr="00D94FEC">
              <w:rPr>
                <w:rFonts w:ascii="Arial Narrow" w:eastAsia="Times New Roman" w:hAnsi="Arial Narrow"/>
                <w:b/>
                <w:bCs/>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FFCE2CF" w14:textId="77777777" w:rsidR="00084C02" w:rsidRPr="00D94FEC" w:rsidRDefault="00084C02" w:rsidP="00084C02">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p>
        </w:tc>
        <w:tc>
          <w:tcPr>
            <w:tcW w:w="0" w:type="auto"/>
            <w:gridSpan w:val="21"/>
            <w:tcBorders>
              <w:top w:val="single" w:sz="12" w:space="0" w:color="000000" w:themeColor="text1"/>
              <w:bottom w:val="single" w:sz="12" w:space="0" w:color="000000" w:themeColor="text1"/>
            </w:tcBorders>
            <w:vAlign w:val="center"/>
          </w:tcPr>
          <w:p w14:paraId="4D17554C" w14:textId="77777777" w:rsidR="00084C02" w:rsidRPr="00084C02" w:rsidRDefault="00084C02" w:rsidP="00084C02">
            <w:pPr>
              <w:jc w:val="center"/>
              <w:rPr>
                <w:rFonts w:ascii="Arial Narrow" w:eastAsia="Times New Roman" w:hAnsi="Arial Narrow"/>
                <w:b/>
                <w:bCs/>
                <w:sz w:val="16"/>
                <w:szCs w:val="16"/>
                <w:lang w:eastAsia="sr-Latn-RS"/>
              </w:rPr>
            </w:pPr>
            <w:r w:rsidRPr="00D94FEC">
              <w:rPr>
                <w:rFonts w:ascii="Arial Narrow" w:eastAsia="Times New Roman" w:hAnsi="Arial Narrow"/>
                <w:b/>
                <w:bCs/>
                <w:sz w:val="16"/>
                <w:szCs w:val="16"/>
                <w:lang w:eastAsia="sr-Latn-RS"/>
              </w:rPr>
              <w:t> </w:t>
            </w:r>
            <w:r w:rsidRPr="00D94FEC">
              <w:rPr>
                <w:rFonts w:ascii="Arial Narrow" w:eastAsia="Times New Roman" w:hAnsi="Arial Narrow"/>
                <w:sz w:val="16"/>
                <w:szCs w:val="16"/>
                <w:lang w:eastAsia="sr-Latn-RS"/>
              </w:rPr>
              <w:t> </w:t>
            </w:r>
          </w:p>
        </w:tc>
        <w:tc>
          <w:tcPr>
            <w:tcW w:w="1212" w:type="dxa"/>
            <w:tcBorders>
              <w:top w:val="single" w:sz="12" w:space="0" w:color="000000" w:themeColor="text1"/>
              <w:bottom w:val="single" w:sz="12" w:space="0" w:color="000000" w:themeColor="text1"/>
            </w:tcBorders>
            <w:vAlign w:val="center"/>
          </w:tcPr>
          <w:p w14:paraId="3B88899E" w14:textId="77777777" w:rsidR="00084C02" w:rsidRPr="00D94FEC" w:rsidRDefault="00084C02" w:rsidP="00084C02">
            <w:pPr>
              <w:jc w:val="center"/>
              <w:rPr>
                <w:rFonts w:ascii="Arial Narrow" w:eastAsia="Times New Roman" w:hAnsi="Arial Narrow"/>
                <w:sz w:val="16"/>
                <w:szCs w:val="16"/>
                <w:lang w:eastAsia="sr-Latn-RS"/>
              </w:rPr>
            </w:pP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69E2BB2B" w14:textId="77777777" w:rsidR="00084C02" w:rsidRPr="00D94FEC" w:rsidRDefault="00084C02" w:rsidP="00084C02">
            <w:pPr>
              <w:rPr>
                <w:rFonts w:ascii="Arial Narrow" w:eastAsia="Times New Roman" w:hAnsi="Arial Narrow"/>
                <w:sz w:val="16"/>
                <w:szCs w:val="16"/>
                <w:lang w:eastAsia="sr-Latn-RS"/>
              </w:rPr>
            </w:pPr>
          </w:p>
        </w:tc>
      </w:tr>
    </w:tbl>
    <w:tbl>
      <w:tblPr>
        <w:tblStyle w:val="Rcsostblzat"/>
        <w:tblpPr w:leftFromText="180" w:rightFromText="180" w:vertAnchor="text" w:horzAnchor="margin" w:tblpXSpec="center" w:tblpY="361"/>
        <w:tblW w:w="16124" w:type="dxa"/>
        <w:tblLook w:val="04A0" w:firstRow="1" w:lastRow="0" w:firstColumn="1" w:lastColumn="0" w:noHBand="0" w:noVBand="1"/>
      </w:tblPr>
      <w:tblGrid>
        <w:gridCol w:w="1241"/>
        <w:gridCol w:w="2650"/>
        <w:gridCol w:w="644"/>
        <w:gridCol w:w="1118"/>
        <w:gridCol w:w="392"/>
        <w:gridCol w:w="400"/>
        <w:gridCol w:w="353"/>
        <w:gridCol w:w="392"/>
        <w:gridCol w:w="400"/>
        <w:gridCol w:w="353"/>
        <w:gridCol w:w="392"/>
        <w:gridCol w:w="400"/>
        <w:gridCol w:w="353"/>
        <w:gridCol w:w="392"/>
        <w:gridCol w:w="400"/>
        <w:gridCol w:w="353"/>
        <w:gridCol w:w="392"/>
        <w:gridCol w:w="400"/>
        <w:gridCol w:w="353"/>
        <w:gridCol w:w="392"/>
        <w:gridCol w:w="400"/>
        <w:gridCol w:w="353"/>
        <w:gridCol w:w="392"/>
        <w:gridCol w:w="400"/>
        <w:gridCol w:w="313"/>
        <w:gridCol w:w="1212"/>
        <w:gridCol w:w="1284"/>
      </w:tblGrid>
      <w:tr w:rsidR="00250FD2" w14:paraId="029675A4" w14:textId="77777777" w:rsidTr="00250FD2">
        <w:tc>
          <w:tcPr>
            <w:tcW w:w="1241" w:type="dxa"/>
            <w:vMerge w:val="restart"/>
            <w:tcBorders>
              <w:top w:val="single" w:sz="12" w:space="0" w:color="000000" w:themeColor="text1"/>
              <w:left w:val="single" w:sz="12" w:space="0" w:color="000000" w:themeColor="text1"/>
            </w:tcBorders>
          </w:tcPr>
          <w:p w14:paraId="65418A73" w14:textId="77777777" w:rsidR="00250FD2" w:rsidRPr="00C20C45" w:rsidRDefault="00250FD2" w:rsidP="00250FD2">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0" w:type="auto"/>
            <w:vMerge w:val="restart"/>
            <w:tcBorders>
              <w:top w:val="single" w:sz="12" w:space="0" w:color="000000" w:themeColor="text1"/>
            </w:tcBorders>
          </w:tcPr>
          <w:p w14:paraId="1E69410F" w14:textId="77777777" w:rsidR="00250FD2" w:rsidRPr="00C20C45" w:rsidRDefault="00250FD2" w:rsidP="00250FD2">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0" w:type="auto"/>
            <w:vMerge w:val="restart"/>
            <w:tcBorders>
              <w:top w:val="single" w:sz="12" w:space="0" w:color="000000" w:themeColor="text1"/>
            </w:tcBorders>
            <w:vAlign w:val="center"/>
          </w:tcPr>
          <w:p w14:paraId="46F1A9C6" w14:textId="77777777" w:rsidR="00250FD2" w:rsidRPr="00096B98" w:rsidRDefault="00250FD2" w:rsidP="00250FD2">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0" w:type="auto"/>
            <w:vMerge w:val="restart"/>
            <w:tcBorders>
              <w:top w:val="single" w:sz="12" w:space="0" w:color="000000" w:themeColor="text1"/>
            </w:tcBorders>
          </w:tcPr>
          <w:p w14:paraId="400AFC27" w14:textId="77777777" w:rsidR="00250FD2" w:rsidRPr="00C20C45" w:rsidRDefault="00250FD2" w:rsidP="00250FD2">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0" w:type="auto"/>
            <w:gridSpan w:val="21"/>
            <w:tcBorders>
              <w:top w:val="single" w:sz="12" w:space="0" w:color="000000" w:themeColor="text1"/>
            </w:tcBorders>
          </w:tcPr>
          <w:p w14:paraId="00783B3D" w14:textId="77777777" w:rsidR="00250FD2" w:rsidRDefault="00250FD2" w:rsidP="00250FD2">
            <w:pPr>
              <w:jc w:val="center"/>
              <w:rPr>
                <w:noProof/>
              </w:rPr>
            </w:pPr>
            <w:r w:rsidRPr="009A760B">
              <w:rPr>
                <w:rFonts w:ascii="Arial Narrow" w:eastAsia="Times New Roman" w:hAnsi="Arial Narrow"/>
                <w:b/>
                <w:bCs/>
                <w:sz w:val="16"/>
                <w:szCs w:val="16"/>
                <w:lang w:eastAsia="sr-Latn-RS"/>
              </w:rPr>
              <w:t>Félévek - heti óraszám</w:t>
            </w:r>
          </w:p>
        </w:tc>
        <w:tc>
          <w:tcPr>
            <w:tcW w:w="1212" w:type="dxa"/>
            <w:vMerge w:val="restart"/>
            <w:tcBorders>
              <w:top w:val="single" w:sz="12" w:space="0" w:color="000000" w:themeColor="text1"/>
            </w:tcBorders>
          </w:tcPr>
          <w:p w14:paraId="1F854930" w14:textId="77777777" w:rsidR="00250FD2" w:rsidRDefault="00250FD2" w:rsidP="00250FD2">
            <w:pPr>
              <w:spacing w:before="240"/>
              <w:jc w:val="center"/>
              <w:rPr>
                <w:noProof/>
              </w:rPr>
            </w:pPr>
            <w:r w:rsidRPr="009A760B">
              <w:rPr>
                <w:rFonts w:ascii="Arial Narrow" w:eastAsia="Times New Roman" w:hAnsi="Arial Narrow"/>
                <w:b/>
                <w:bCs/>
                <w:sz w:val="16"/>
                <w:szCs w:val="16"/>
                <w:lang w:eastAsia="sr-Latn-RS"/>
              </w:rPr>
              <w:t>Előfeltétel</w:t>
            </w:r>
          </w:p>
        </w:tc>
        <w:tc>
          <w:tcPr>
            <w:tcW w:w="0" w:type="auto"/>
            <w:vMerge w:val="restart"/>
            <w:tcBorders>
              <w:top w:val="single" w:sz="12" w:space="0" w:color="000000" w:themeColor="text1"/>
              <w:right w:val="single" w:sz="12" w:space="0" w:color="000000" w:themeColor="text1"/>
            </w:tcBorders>
          </w:tcPr>
          <w:p w14:paraId="5755687D" w14:textId="77777777" w:rsidR="00250FD2" w:rsidRDefault="00250FD2" w:rsidP="00250FD2">
            <w:pPr>
              <w:spacing w:before="240"/>
              <w:jc w:val="center"/>
              <w:rPr>
                <w:noProof/>
              </w:rPr>
            </w:pPr>
            <w:r w:rsidRPr="009A760B">
              <w:rPr>
                <w:rFonts w:ascii="Arial Narrow" w:eastAsia="Times New Roman" w:hAnsi="Arial Narrow"/>
                <w:b/>
                <w:bCs/>
                <w:sz w:val="16"/>
                <w:szCs w:val="16"/>
                <w:lang w:eastAsia="sr-Latn-RS"/>
              </w:rPr>
              <w:t>Tárgyfelelős</w:t>
            </w:r>
          </w:p>
        </w:tc>
      </w:tr>
      <w:tr w:rsidR="00250FD2" w14:paraId="2235780A" w14:textId="77777777" w:rsidTr="00250FD2">
        <w:tc>
          <w:tcPr>
            <w:tcW w:w="1241" w:type="dxa"/>
            <w:vMerge/>
            <w:tcBorders>
              <w:left w:val="single" w:sz="12" w:space="0" w:color="000000" w:themeColor="text1"/>
            </w:tcBorders>
          </w:tcPr>
          <w:p w14:paraId="612BD7DD" w14:textId="77777777" w:rsidR="00250FD2" w:rsidRDefault="00250FD2" w:rsidP="00250FD2">
            <w:pPr>
              <w:rPr>
                <w:noProof/>
              </w:rPr>
            </w:pPr>
          </w:p>
        </w:tc>
        <w:tc>
          <w:tcPr>
            <w:tcW w:w="0" w:type="auto"/>
            <w:vMerge/>
          </w:tcPr>
          <w:p w14:paraId="6A051778" w14:textId="77777777" w:rsidR="00250FD2" w:rsidRDefault="00250FD2" w:rsidP="00250FD2">
            <w:pPr>
              <w:rPr>
                <w:noProof/>
              </w:rPr>
            </w:pPr>
          </w:p>
        </w:tc>
        <w:tc>
          <w:tcPr>
            <w:tcW w:w="0" w:type="auto"/>
            <w:vMerge/>
          </w:tcPr>
          <w:p w14:paraId="606253CC" w14:textId="77777777" w:rsidR="00250FD2" w:rsidRDefault="00250FD2" w:rsidP="00250FD2">
            <w:pPr>
              <w:rPr>
                <w:noProof/>
              </w:rPr>
            </w:pPr>
          </w:p>
        </w:tc>
        <w:tc>
          <w:tcPr>
            <w:tcW w:w="0" w:type="auto"/>
            <w:vMerge/>
            <w:tcBorders>
              <w:right w:val="single" w:sz="12" w:space="0" w:color="000000" w:themeColor="text1"/>
            </w:tcBorders>
          </w:tcPr>
          <w:p w14:paraId="3735A6F5" w14:textId="77777777" w:rsidR="00250FD2" w:rsidRDefault="00250FD2" w:rsidP="00250FD2">
            <w:pPr>
              <w:rPr>
                <w:noProof/>
              </w:rPr>
            </w:pPr>
          </w:p>
        </w:tc>
        <w:tc>
          <w:tcPr>
            <w:tcW w:w="0" w:type="auto"/>
            <w:gridSpan w:val="3"/>
            <w:tcBorders>
              <w:top w:val="single" w:sz="12" w:space="0" w:color="000000" w:themeColor="text1"/>
              <w:left w:val="single" w:sz="12" w:space="0" w:color="000000" w:themeColor="text1"/>
              <w:right w:val="single" w:sz="12" w:space="0" w:color="000000" w:themeColor="text1"/>
            </w:tcBorders>
          </w:tcPr>
          <w:p w14:paraId="2052C36C" w14:textId="77777777" w:rsidR="00250FD2" w:rsidRDefault="00250FD2" w:rsidP="00250FD2">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221FC57A" w14:textId="77777777" w:rsidR="00250FD2" w:rsidRDefault="00250FD2" w:rsidP="00250FD2">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37E7987C" w14:textId="77777777" w:rsidR="00250FD2" w:rsidRDefault="00250FD2" w:rsidP="00250FD2">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4AD1AB9B" w14:textId="77777777" w:rsidR="00250FD2" w:rsidRDefault="00250FD2" w:rsidP="00250FD2">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68B13BFD" w14:textId="77777777" w:rsidR="00250FD2" w:rsidRDefault="00250FD2" w:rsidP="00250FD2">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72573B37" w14:textId="77777777" w:rsidR="00250FD2" w:rsidRDefault="00250FD2" w:rsidP="00250FD2">
            <w:pPr>
              <w:jc w:val="center"/>
              <w:rPr>
                <w:noProof/>
              </w:rPr>
            </w:pPr>
            <w:r w:rsidRPr="009A760B">
              <w:rPr>
                <w:rFonts w:ascii="Arial Narrow" w:eastAsia="Times New Roman" w:hAnsi="Arial Narrow"/>
                <w:b/>
                <w:bCs/>
                <w:sz w:val="16"/>
                <w:szCs w:val="16"/>
                <w:lang w:eastAsia="sr-Latn-RS"/>
              </w:rPr>
              <w:t>6</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178792D0" w14:textId="77777777" w:rsidR="00250FD2" w:rsidRDefault="00250FD2" w:rsidP="00250FD2">
            <w:pPr>
              <w:jc w:val="center"/>
              <w:rPr>
                <w:noProof/>
              </w:rPr>
            </w:pPr>
            <w:r w:rsidRPr="009A760B">
              <w:rPr>
                <w:rFonts w:ascii="Arial Narrow" w:eastAsia="Times New Roman" w:hAnsi="Arial Narrow"/>
                <w:b/>
                <w:bCs/>
                <w:sz w:val="16"/>
                <w:szCs w:val="16"/>
                <w:lang w:eastAsia="sr-Latn-RS"/>
              </w:rPr>
              <w:t>7</w:t>
            </w:r>
          </w:p>
        </w:tc>
        <w:tc>
          <w:tcPr>
            <w:tcW w:w="1212" w:type="dxa"/>
            <w:vMerge/>
            <w:tcBorders>
              <w:left w:val="single" w:sz="12" w:space="0" w:color="000000" w:themeColor="text1"/>
            </w:tcBorders>
          </w:tcPr>
          <w:p w14:paraId="4717E358" w14:textId="77777777" w:rsidR="00250FD2" w:rsidRDefault="00250FD2" w:rsidP="00250FD2">
            <w:pPr>
              <w:rPr>
                <w:noProof/>
              </w:rPr>
            </w:pPr>
          </w:p>
        </w:tc>
        <w:tc>
          <w:tcPr>
            <w:tcW w:w="0" w:type="auto"/>
            <w:vMerge/>
            <w:tcBorders>
              <w:right w:val="single" w:sz="12" w:space="0" w:color="000000" w:themeColor="text1"/>
            </w:tcBorders>
          </w:tcPr>
          <w:p w14:paraId="7A798021" w14:textId="77777777" w:rsidR="00250FD2" w:rsidRDefault="00250FD2" w:rsidP="00250FD2">
            <w:pPr>
              <w:rPr>
                <w:noProof/>
              </w:rPr>
            </w:pPr>
          </w:p>
        </w:tc>
      </w:tr>
      <w:tr w:rsidR="00250FD2" w14:paraId="4B70AB16" w14:textId="77777777" w:rsidTr="00250FD2">
        <w:tc>
          <w:tcPr>
            <w:tcW w:w="1241" w:type="dxa"/>
            <w:vMerge/>
            <w:tcBorders>
              <w:left w:val="single" w:sz="12" w:space="0" w:color="000000" w:themeColor="text1"/>
              <w:bottom w:val="single" w:sz="12" w:space="0" w:color="000000" w:themeColor="text1"/>
            </w:tcBorders>
          </w:tcPr>
          <w:p w14:paraId="784AC975" w14:textId="77777777" w:rsidR="00250FD2" w:rsidRDefault="00250FD2" w:rsidP="00250FD2">
            <w:pPr>
              <w:rPr>
                <w:noProof/>
              </w:rPr>
            </w:pPr>
          </w:p>
        </w:tc>
        <w:tc>
          <w:tcPr>
            <w:tcW w:w="0" w:type="auto"/>
            <w:vMerge/>
            <w:tcBorders>
              <w:bottom w:val="single" w:sz="12" w:space="0" w:color="000000" w:themeColor="text1"/>
            </w:tcBorders>
          </w:tcPr>
          <w:p w14:paraId="681F85B0" w14:textId="77777777" w:rsidR="00250FD2" w:rsidRDefault="00250FD2" w:rsidP="00250FD2">
            <w:pPr>
              <w:rPr>
                <w:noProof/>
              </w:rPr>
            </w:pPr>
          </w:p>
        </w:tc>
        <w:tc>
          <w:tcPr>
            <w:tcW w:w="0" w:type="auto"/>
            <w:vMerge/>
            <w:tcBorders>
              <w:bottom w:val="single" w:sz="12" w:space="0" w:color="000000" w:themeColor="text1"/>
            </w:tcBorders>
          </w:tcPr>
          <w:p w14:paraId="1C589844" w14:textId="77777777" w:rsidR="00250FD2" w:rsidRDefault="00250FD2" w:rsidP="00250FD2">
            <w:pPr>
              <w:rPr>
                <w:noProof/>
              </w:rPr>
            </w:pPr>
          </w:p>
        </w:tc>
        <w:tc>
          <w:tcPr>
            <w:tcW w:w="0" w:type="auto"/>
            <w:vMerge/>
            <w:tcBorders>
              <w:bottom w:val="single" w:sz="12" w:space="0" w:color="000000" w:themeColor="text1"/>
              <w:right w:val="single" w:sz="12" w:space="0" w:color="000000" w:themeColor="text1"/>
            </w:tcBorders>
          </w:tcPr>
          <w:p w14:paraId="0DD62EB1" w14:textId="77777777" w:rsidR="00250FD2" w:rsidRDefault="00250FD2" w:rsidP="00250FD2">
            <w:pPr>
              <w:rPr>
                <w:noProof/>
              </w:rPr>
            </w:pPr>
          </w:p>
        </w:tc>
        <w:tc>
          <w:tcPr>
            <w:tcW w:w="0" w:type="auto"/>
            <w:tcBorders>
              <w:left w:val="single" w:sz="12" w:space="0" w:color="000000" w:themeColor="text1"/>
              <w:bottom w:val="single" w:sz="12" w:space="0" w:color="000000" w:themeColor="text1"/>
            </w:tcBorders>
            <w:vAlign w:val="center"/>
          </w:tcPr>
          <w:p w14:paraId="6CC9E270"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1800CDFD"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71EB1A94"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63679E65"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193461A2"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9924EA2"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CDF5AF7"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2FB1A5D3"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4D335F4D"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46DBEA09"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DAE25AB"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1CE81F7D"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100CB663"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2BD9B60"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4EFEA08B"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1961D934"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59D65829"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F01068C"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3564E0AF"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A0C5969" w14:textId="77777777" w:rsidR="00250FD2" w:rsidRPr="009A760B" w:rsidRDefault="00250FD2" w:rsidP="00250FD2">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46CF080E" w14:textId="77777777" w:rsidR="00250FD2" w:rsidRPr="009A760B" w:rsidRDefault="00250FD2" w:rsidP="00250FD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212" w:type="dxa"/>
            <w:vMerge/>
            <w:tcBorders>
              <w:left w:val="single" w:sz="12" w:space="0" w:color="000000" w:themeColor="text1"/>
              <w:bottom w:val="single" w:sz="12" w:space="0" w:color="000000" w:themeColor="text1"/>
            </w:tcBorders>
          </w:tcPr>
          <w:p w14:paraId="0F74E51E" w14:textId="77777777" w:rsidR="00250FD2" w:rsidRDefault="00250FD2" w:rsidP="00250FD2">
            <w:pPr>
              <w:rPr>
                <w:noProof/>
              </w:rPr>
            </w:pPr>
          </w:p>
        </w:tc>
        <w:tc>
          <w:tcPr>
            <w:tcW w:w="0" w:type="auto"/>
            <w:vMerge/>
            <w:tcBorders>
              <w:bottom w:val="single" w:sz="12" w:space="0" w:color="000000" w:themeColor="text1"/>
              <w:right w:val="single" w:sz="12" w:space="0" w:color="000000" w:themeColor="text1"/>
            </w:tcBorders>
          </w:tcPr>
          <w:p w14:paraId="1286762F" w14:textId="77777777" w:rsidR="00250FD2" w:rsidRDefault="00250FD2" w:rsidP="00250FD2">
            <w:pPr>
              <w:rPr>
                <w:noProof/>
              </w:rPr>
            </w:pPr>
          </w:p>
        </w:tc>
      </w:tr>
      <w:tr w:rsidR="00250FD2" w:rsidRPr="009A760B" w14:paraId="2BD11FF5" w14:textId="77777777" w:rsidTr="00250FD2">
        <w:tc>
          <w:tcPr>
            <w:tcW w:w="1241" w:type="dxa"/>
            <w:tcBorders>
              <w:top w:val="single" w:sz="12" w:space="0" w:color="000000" w:themeColor="text1"/>
              <w:left w:val="single" w:sz="12" w:space="0" w:color="000000" w:themeColor="text1"/>
            </w:tcBorders>
            <w:vAlign w:val="center"/>
          </w:tcPr>
          <w:p w14:paraId="3C6045CE"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-MUA-210</w:t>
            </w:r>
          </w:p>
        </w:tc>
        <w:tc>
          <w:tcPr>
            <w:tcW w:w="0" w:type="auto"/>
            <w:tcBorders>
              <w:top w:val="single" w:sz="12" w:space="0" w:color="000000" w:themeColor="text1"/>
            </w:tcBorders>
            <w:vAlign w:val="center"/>
          </w:tcPr>
          <w:p w14:paraId="5462CF5E"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Hegesztés</w:t>
            </w:r>
          </w:p>
        </w:tc>
        <w:tc>
          <w:tcPr>
            <w:tcW w:w="0" w:type="auto"/>
            <w:tcBorders>
              <w:top w:val="single" w:sz="12" w:space="0" w:color="000000" w:themeColor="text1"/>
            </w:tcBorders>
            <w:vAlign w:val="center"/>
          </w:tcPr>
          <w:p w14:paraId="6DBA39B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1C440E6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tcBorders>
            <w:vAlign w:val="center"/>
          </w:tcPr>
          <w:p w14:paraId="79E9237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0025FD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623FCF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5DABA61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1D0F571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08BB5B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AC6EA1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7C0F98F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D6C64C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4262AB03"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tcBorders>
            <w:shd w:val="clear" w:color="auto" w:fill="F2F2F2" w:themeFill="background1" w:themeFillShade="F2"/>
            <w:vAlign w:val="center"/>
          </w:tcPr>
          <w:p w14:paraId="5E477D03"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7793BDA5"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left w:val="single" w:sz="12" w:space="0" w:color="000000" w:themeColor="text1"/>
            </w:tcBorders>
            <w:vAlign w:val="center"/>
          </w:tcPr>
          <w:p w14:paraId="79DF4FC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705B58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112DE1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4BDE88C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3331CFC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8FDAF6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5740057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E1FC09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332D1AF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top w:val="single" w:sz="12" w:space="0" w:color="000000" w:themeColor="text1"/>
              <w:left w:val="single" w:sz="12" w:space="0" w:color="000000" w:themeColor="text1"/>
            </w:tcBorders>
            <w:vAlign w:val="center"/>
          </w:tcPr>
          <w:p w14:paraId="646FED43"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-MUA-003</w:t>
            </w:r>
          </w:p>
        </w:tc>
        <w:tc>
          <w:tcPr>
            <w:tcW w:w="0" w:type="auto"/>
            <w:tcBorders>
              <w:top w:val="single" w:sz="12" w:space="0" w:color="000000" w:themeColor="text1"/>
              <w:right w:val="single" w:sz="12" w:space="0" w:color="000000" w:themeColor="text1"/>
            </w:tcBorders>
            <w:vAlign w:val="center"/>
          </w:tcPr>
          <w:p w14:paraId="34EE0F63"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Palotás Béla</w:t>
            </w:r>
          </w:p>
        </w:tc>
      </w:tr>
      <w:tr w:rsidR="00250FD2" w:rsidRPr="009A760B" w14:paraId="292845FA" w14:textId="77777777" w:rsidTr="00250FD2">
        <w:tc>
          <w:tcPr>
            <w:tcW w:w="1241" w:type="dxa"/>
            <w:tcBorders>
              <w:left w:val="single" w:sz="12" w:space="0" w:color="000000" w:themeColor="text1"/>
              <w:bottom w:val="single" w:sz="12" w:space="0" w:color="000000" w:themeColor="text1"/>
            </w:tcBorders>
            <w:vAlign w:val="center"/>
          </w:tcPr>
          <w:p w14:paraId="10C3CF6D"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-MUG-213</w:t>
            </w:r>
          </w:p>
        </w:tc>
        <w:tc>
          <w:tcPr>
            <w:tcW w:w="0" w:type="auto"/>
            <w:tcBorders>
              <w:bottom w:val="single" w:sz="12" w:space="0" w:color="000000" w:themeColor="text1"/>
            </w:tcBorders>
            <w:vAlign w:val="center"/>
          </w:tcPr>
          <w:p w14:paraId="42F93EC5"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Gépészeti méréstechnika </w:t>
            </w:r>
          </w:p>
        </w:tc>
        <w:tc>
          <w:tcPr>
            <w:tcW w:w="0" w:type="auto"/>
            <w:tcBorders>
              <w:bottom w:val="single" w:sz="12" w:space="0" w:color="000000" w:themeColor="text1"/>
            </w:tcBorders>
            <w:vAlign w:val="center"/>
          </w:tcPr>
          <w:p w14:paraId="6EE9F1E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1FF2A2D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bottom w:val="single" w:sz="12" w:space="0" w:color="000000" w:themeColor="text1"/>
            </w:tcBorders>
            <w:vAlign w:val="center"/>
          </w:tcPr>
          <w:p w14:paraId="3A5E875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77B285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AC8591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630FABD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B41209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3C8B280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418A733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777328C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17F0105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6FAECBEA"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bottom w:val="single" w:sz="12" w:space="0" w:color="000000" w:themeColor="text1"/>
            </w:tcBorders>
            <w:shd w:val="clear" w:color="auto" w:fill="F2F2F2" w:themeFill="background1" w:themeFillShade="F2"/>
            <w:vAlign w:val="center"/>
          </w:tcPr>
          <w:p w14:paraId="1FD1BDB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4C67793B"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left w:val="single" w:sz="12" w:space="0" w:color="000000" w:themeColor="text1"/>
              <w:bottom w:val="single" w:sz="12" w:space="0" w:color="000000" w:themeColor="text1"/>
            </w:tcBorders>
            <w:vAlign w:val="center"/>
          </w:tcPr>
          <w:p w14:paraId="38A2BA4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5D11A9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1F538A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478AD11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3384D75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0A4713D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63D08E5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2F0C59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9DA127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bottom w:val="single" w:sz="12" w:space="0" w:color="000000" w:themeColor="text1"/>
            </w:tcBorders>
            <w:vAlign w:val="center"/>
          </w:tcPr>
          <w:p w14:paraId="3E0357C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-MUG-257</w:t>
            </w:r>
            <w:r w:rsidRPr="00D94FEC">
              <w:rPr>
                <w:rFonts w:ascii="Arial Narrow" w:eastAsia="Times New Roman" w:hAnsi="Arial Narrow"/>
                <w:sz w:val="16"/>
                <w:szCs w:val="16"/>
                <w:lang w:eastAsia="sr-Latn-RS"/>
              </w:rPr>
              <w:b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-IMA-110</w:t>
            </w:r>
          </w:p>
        </w:tc>
        <w:tc>
          <w:tcPr>
            <w:tcW w:w="0" w:type="auto"/>
            <w:tcBorders>
              <w:bottom w:val="single" w:sz="12" w:space="0" w:color="000000" w:themeColor="text1"/>
              <w:right w:val="single" w:sz="12" w:space="0" w:color="000000" w:themeColor="text1"/>
            </w:tcBorders>
            <w:vAlign w:val="center"/>
          </w:tcPr>
          <w:p w14:paraId="214BC444" w14:textId="77777777" w:rsidR="00250FD2" w:rsidRPr="00D94FEC" w:rsidRDefault="00250FD2" w:rsidP="00250FD2">
            <w:pPr>
              <w:spacing w:line="259" w:lineRule="auto"/>
            </w:pPr>
            <w:r>
              <w:rPr>
                <w:rFonts w:ascii="Arial Narrow" w:eastAsia="Times New Roman" w:hAnsi="Arial Narrow"/>
                <w:sz w:val="16"/>
                <w:szCs w:val="16"/>
                <w:lang w:eastAsia="sr-Latn-RS"/>
              </w:rPr>
              <w:t>Dr. Pór Gábor</w:t>
            </w:r>
          </w:p>
          <w:p w14:paraId="72B51D0C" w14:textId="77777777" w:rsidR="00250FD2" w:rsidRPr="00D94FEC" w:rsidRDefault="00250FD2" w:rsidP="00250FD2">
            <w:pPr>
              <w:rPr>
                <w:rFonts w:ascii="Arial Narrow" w:eastAsia="Times New Roman" w:hAnsi="Arial Narrow"/>
                <w:sz w:val="16"/>
                <w:szCs w:val="16"/>
                <w:lang w:eastAsia="sr-Latn-RS"/>
              </w:rPr>
            </w:pPr>
          </w:p>
        </w:tc>
      </w:tr>
      <w:tr w:rsidR="00250FD2" w:rsidRPr="009A760B" w14:paraId="6B00B45E" w14:textId="77777777" w:rsidTr="00250FD2">
        <w:tc>
          <w:tcPr>
            <w:tcW w:w="1241" w:type="dxa"/>
            <w:tcBorders>
              <w:top w:val="single" w:sz="12" w:space="0" w:color="000000" w:themeColor="text1"/>
              <w:left w:val="single" w:sz="12" w:space="0" w:color="000000" w:themeColor="text1"/>
            </w:tcBorders>
            <w:vAlign w:val="center"/>
          </w:tcPr>
          <w:p w14:paraId="091161F6"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-MUG-158</w:t>
            </w:r>
          </w:p>
        </w:tc>
        <w:tc>
          <w:tcPr>
            <w:tcW w:w="0" w:type="auto"/>
            <w:tcBorders>
              <w:top w:val="single" w:sz="12" w:space="0" w:color="000000" w:themeColor="text1"/>
            </w:tcBorders>
            <w:vAlign w:val="center"/>
          </w:tcPr>
          <w:p w14:paraId="7AE7E18C"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Szenzorok és </w:t>
            </w:r>
            <w:proofErr w:type="spellStart"/>
            <w:r w:rsidRPr="00D94FEC">
              <w:rPr>
                <w:rFonts w:ascii="Arial Narrow" w:eastAsia="Times New Roman" w:hAnsi="Arial Narrow"/>
                <w:sz w:val="16"/>
                <w:szCs w:val="16"/>
                <w:lang w:eastAsia="sr-Latn-RS"/>
              </w:rPr>
              <w:t>aktuátorok</w:t>
            </w:r>
            <w:proofErr w:type="spellEnd"/>
          </w:p>
        </w:tc>
        <w:tc>
          <w:tcPr>
            <w:tcW w:w="0" w:type="auto"/>
            <w:tcBorders>
              <w:top w:val="single" w:sz="12" w:space="0" w:color="000000" w:themeColor="text1"/>
            </w:tcBorders>
            <w:vAlign w:val="center"/>
          </w:tcPr>
          <w:p w14:paraId="2CC4A72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0F4C6CC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12" w:space="0" w:color="000000" w:themeColor="text1"/>
              <w:left w:val="single" w:sz="12" w:space="0" w:color="000000" w:themeColor="text1"/>
            </w:tcBorders>
            <w:vAlign w:val="center"/>
          </w:tcPr>
          <w:p w14:paraId="01F6460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5FE8EFF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64B329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0DDFF95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646D1A1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488F4AA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C31035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3F5A5D2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8B36EC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66AD1C6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1A26CAD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5D419CB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3926BC54"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tcBorders>
            <w:shd w:val="clear" w:color="auto" w:fill="F2F2F2" w:themeFill="background1" w:themeFillShade="F2"/>
            <w:vAlign w:val="center"/>
          </w:tcPr>
          <w:p w14:paraId="1E13A8C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733F827B"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tcBorders>
            <w:vAlign w:val="center"/>
          </w:tcPr>
          <w:p w14:paraId="667DA9D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7DEA3C7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E1E1EA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048BF2D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7EF349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EC03CB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top w:val="single" w:sz="12" w:space="0" w:color="000000" w:themeColor="text1"/>
              <w:left w:val="single" w:sz="12" w:space="0" w:color="000000" w:themeColor="text1"/>
            </w:tcBorders>
            <w:vAlign w:val="center"/>
          </w:tcPr>
          <w:p w14:paraId="2FE658D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-MUG-211</w:t>
            </w:r>
          </w:p>
        </w:tc>
        <w:tc>
          <w:tcPr>
            <w:tcW w:w="0" w:type="auto"/>
            <w:tcBorders>
              <w:top w:val="single" w:sz="12" w:space="0" w:color="000000" w:themeColor="text1"/>
              <w:right w:val="single" w:sz="12" w:space="0" w:color="000000" w:themeColor="text1"/>
            </w:tcBorders>
            <w:vAlign w:val="center"/>
          </w:tcPr>
          <w:p w14:paraId="32EA8BC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Nagy András</w:t>
            </w:r>
          </w:p>
        </w:tc>
      </w:tr>
      <w:tr w:rsidR="00250FD2" w:rsidRPr="009A760B" w14:paraId="62006FDA" w14:textId="77777777" w:rsidTr="00250FD2">
        <w:tc>
          <w:tcPr>
            <w:tcW w:w="1241" w:type="dxa"/>
            <w:tcBorders>
              <w:left w:val="single" w:sz="12" w:space="0" w:color="000000" w:themeColor="text1"/>
            </w:tcBorders>
            <w:vAlign w:val="center"/>
          </w:tcPr>
          <w:p w14:paraId="15147602"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-MUG-118</w:t>
            </w:r>
          </w:p>
        </w:tc>
        <w:tc>
          <w:tcPr>
            <w:tcW w:w="0" w:type="auto"/>
            <w:vAlign w:val="center"/>
          </w:tcPr>
          <w:p w14:paraId="4CFFE7F1" w14:textId="77777777" w:rsidR="00250FD2" w:rsidRPr="00D94FEC" w:rsidRDefault="00250FD2" w:rsidP="00250FD2">
            <w:pPr>
              <w:rPr>
                <w:rFonts w:ascii="Arial Narrow" w:eastAsia="Times New Roman" w:hAnsi="Arial Narrow"/>
                <w:sz w:val="16"/>
                <w:szCs w:val="16"/>
                <w:lang w:eastAsia="sr-Latn-RS"/>
              </w:rPr>
            </w:pPr>
            <w:proofErr w:type="spellStart"/>
            <w:r w:rsidRPr="00D94FEC">
              <w:rPr>
                <w:rFonts w:ascii="Arial Narrow" w:eastAsia="Times New Roman" w:hAnsi="Arial Narrow"/>
                <w:sz w:val="16"/>
                <w:szCs w:val="16"/>
                <w:lang w:eastAsia="sr-Latn-RS"/>
              </w:rPr>
              <w:t>Tribológia</w:t>
            </w:r>
            <w:proofErr w:type="spellEnd"/>
          </w:p>
        </w:tc>
        <w:tc>
          <w:tcPr>
            <w:tcW w:w="0" w:type="auto"/>
            <w:vAlign w:val="center"/>
          </w:tcPr>
          <w:p w14:paraId="1071F1C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right w:val="single" w:sz="12" w:space="0" w:color="000000" w:themeColor="text1"/>
            </w:tcBorders>
            <w:vAlign w:val="center"/>
          </w:tcPr>
          <w:p w14:paraId="7E542D7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tcBorders>
            <w:vAlign w:val="center"/>
          </w:tcPr>
          <w:p w14:paraId="7E61ECF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0DCD014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0CB694C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5377430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21544DF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3A4013C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4743E70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1303C02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11F0721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50568E5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23A058B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5978DAB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shd w:val="clear" w:color="auto" w:fill="F2F2F2" w:themeFill="background1" w:themeFillShade="F2"/>
            <w:vAlign w:val="center"/>
          </w:tcPr>
          <w:p w14:paraId="0C6AB390"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shd w:val="clear" w:color="auto" w:fill="F2F2F2" w:themeFill="background1" w:themeFillShade="F2"/>
            <w:vAlign w:val="center"/>
          </w:tcPr>
          <w:p w14:paraId="74774711"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right w:val="single" w:sz="12" w:space="0" w:color="000000" w:themeColor="text1"/>
            </w:tcBorders>
            <w:shd w:val="clear" w:color="auto" w:fill="F2F2F2" w:themeFill="background1" w:themeFillShade="F2"/>
            <w:vAlign w:val="center"/>
          </w:tcPr>
          <w:p w14:paraId="1EEE5A6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left w:val="single" w:sz="12" w:space="0" w:color="000000" w:themeColor="text1"/>
            </w:tcBorders>
            <w:vAlign w:val="center"/>
          </w:tcPr>
          <w:p w14:paraId="390DF0D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66DC308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283EAA7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071FA2D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63B7616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0D21A9C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tcBorders>
            <w:vAlign w:val="center"/>
          </w:tcPr>
          <w:p w14:paraId="5F7C0C71"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-MUG-110 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-MUT-250</w:t>
            </w:r>
          </w:p>
        </w:tc>
        <w:tc>
          <w:tcPr>
            <w:tcW w:w="0" w:type="auto"/>
            <w:tcBorders>
              <w:right w:val="single" w:sz="12" w:space="0" w:color="000000" w:themeColor="text1"/>
            </w:tcBorders>
            <w:vAlign w:val="center"/>
          </w:tcPr>
          <w:p w14:paraId="34F6254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Szabó Attila</w:t>
            </w:r>
          </w:p>
        </w:tc>
      </w:tr>
      <w:tr w:rsidR="00250FD2" w:rsidRPr="009A760B" w14:paraId="4CD8A54A" w14:textId="77777777" w:rsidTr="00250FD2">
        <w:tc>
          <w:tcPr>
            <w:tcW w:w="1241" w:type="dxa"/>
            <w:tcBorders>
              <w:left w:val="single" w:sz="12" w:space="0" w:color="000000" w:themeColor="text1"/>
              <w:bottom w:val="single" w:sz="12" w:space="0" w:color="000000" w:themeColor="text1"/>
            </w:tcBorders>
            <w:vAlign w:val="center"/>
          </w:tcPr>
          <w:p w14:paraId="45CFE958"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-MUG-111</w:t>
            </w:r>
          </w:p>
        </w:tc>
        <w:tc>
          <w:tcPr>
            <w:tcW w:w="0" w:type="auto"/>
            <w:tcBorders>
              <w:bottom w:val="single" w:sz="12" w:space="0" w:color="000000" w:themeColor="text1"/>
            </w:tcBorders>
            <w:vAlign w:val="center"/>
          </w:tcPr>
          <w:p w14:paraId="5437A511"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Gyártástervezés, CAM </w:t>
            </w:r>
          </w:p>
        </w:tc>
        <w:tc>
          <w:tcPr>
            <w:tcW w:w="0" w:type="auto"/>
            <w:tcBorders>
              <w:bottom w:val="single" w:sz="12" w:space="0" w:color="000000" w:themeColor="text1"/>
            </w:tcBorders>
            <w:vAlign w:val="center"/>
          </w:tcPr>
          <w:p w14:paraId="75C45DA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094ADA9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bottom w:val="single" w:sz="12" w:space="0" w:color="000000" w:themeColor="text1"/>
            </w:tcBorders>
            <w:vAlign w:val="center"/>
          </w:tcPr>
          <w:p w14:paraId="17B1A35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14D4D09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43533EB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6B99069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89E6CC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0BEEDE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57B861F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7935EC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4BA6EF0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5E2C9C0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7069E8F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A1B4FA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74CC9B1A"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bottom w:val="single" w:sz="12" w:space="0" w:color="000000" w:themeColor="text1"/>
            </w:tcBorders>
            <w:shd w:val="clear" w:color="auto" w:fill="F2F2F2" w:themeFill="background1" w:themeFillShade="F2"/>
            <w:vAlign w:val="center"/>
          </w:tcPr>
          <w:p w14:paraId="68672CE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5933834C"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left w:val="single" w:sz="12" w:space="0" w:color="000000" w:themeColor="text1"/>
              <w:bottom w:val="single" w:sz="12" w:space="0" w:color="000000" w:themeColor="text1"/>
            </w:tcBorders>
            <w:vAlign w:val="center"/>
          </w:tcPr>
          <w:p w14:paraId="2840D67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A70ADF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FCE6D3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1D40AF5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592BC8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95825F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bottom w:val="single" w:sz="12" w:space="0" w:color="000000" w:themeColor="text1"/>
            </w:tcBorders>
            <w:vAlign w:val="center"/>
          </w:tcPr>
          <w:p w14:paraId="45B47BA5"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-MUG-252</w:t>
            </w:r>
          </w:p>
        </w:tc>
        <w:tc>
          <w:tcPr>
            <w:tcW w:w="0" w:type="auto"/>
            <w:tcBorders>
              <w:bottom w:val="single" w:sz="12" w:space="0" w:color="000000" w:themeColor="text1"/>
              <w:right w:val="single" w:sz="12" w:space="0" w:color="000000" w:themeColor="text1"/>
            </w:tcBorders>
            <w:vAlign w:val="center"/>
          </w:tcPr>
          <w:p w14:paraId="37F854C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Vizi Gábor</w:t>
            </w:r>
          </w:p>
        </w:tc>
      </w:tr>
      <w:tr w:rsidR="00250FD2" w:rsidRPr="009A760B" w14:paraId="41E4D303" w14:textId="77777777" w:rsidTr="00250FD2">
        <w:tc>
          <w:tcPr>
            <w:tcW w:w="1241" w:type="dxa"/>
            <w:tcBorders>
              <w:top w:val="single" w:sz="12" w:space="0" w:color="000000" w:themeColor="text1"/>
              <w:left w:val="single" w:sz="12" w:space="0" w:color="000000" w:themeColor="text1"/>
            </w:tcBorders>
            <w:vAlign w:val="center"/>
          </w:tcPr>
          <w:p w14:paraId="2E49E9AA"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-MUG-254</w:t>
            </w:r>
          </w:p>
        </w:tc>
        <w:tc>
          <w:tcPr>
            <w:tcW w:w="0" w:type="auto"/>
            <w:tcBorders>
              <w:top w:val="single" w:sz="12" w:space="0" w:color="000000" w:themeColor="text1"/>
            </w:tcBorders>
            <w:vAlign w:val="center"/>
          </w:tcPr>
          <w:p w14:paraId="6495FA2B"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Karbantartás tervezése és szervezése</w:t>
            </w:r>
          </w:p>
        </w:tc>
        <w:tc>
          <w:tcPr>
            <w:tcW w:w="0" w:type="auto"/>
            <w:tcBorders>
              <w:top w:val="single" w:sz="12" w:space="0" w:color="000000" w:themeColor="text1"/>
            </w:tcBorders>
            <w:vAlign w:val="center"/>
          </w:tcPr>
          <w:p w14:paraId="68AB348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0B0B61B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12" w:space="0" w:color="000000" w:themeColor="text1"/>
              <w:left w:val="single" w:sz="12" w:space="0" w:color="000000" w:themeColor="text1"/>
            </w:tcBorders>
            <w:vAlign w:val="center"/>
          </w:tcPr>
          <w:p w14:paraId="4EB032D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589B7D5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6024F3A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04A5626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57BDF85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2DED0E6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7A4E555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A2DC9B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39A07847"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5C330CD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D8168A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5898BDD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76B8900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17AB7C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BE9601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4317B2BC"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tcBorders>
            <w:shd w:val="clear" w:color="auto" w:fill="F2F2F2" w:themeFill="background1" w:themeFillShade="F2"/>
            <w:vAlign w:val="center"/>
          </w:tcPr>
          <w:p w14:paraId="7F30BD9F"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0BE7691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tcBorders>
            <w:vAlign w:val="center"/>
          </w:tcPr>
          <w:p w14:paraId="47B823D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7E43288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176727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top w:val="single" w:sz="12" w:space="0" w:color="000000" w:themeColor="text1"/>
              <w:left w:val="single" w:sz="12" w:space="0" w:color="000000" w:themeColor="text1"/>
            </w:tcBorders>
            <w:vAlign w:val="center"/>
          </w:tcPr>
          <w:p w14:paraId="6812650B"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-MUG-210 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-MUG-251</w:t>
            </w:r>
          </w:p>
        </w:tc>
        <w:tc>
          <w:tcPr>
            <w:tcW w:w="0" w:type="auto"/>
            <w:tcBorders>
              <w:top w:val="single" w:sz="12" w:space="0" w:color="000000" w:themeColor="text1"/>
              <w:right w:val="single" w:sz="12" w:space="0" w:color="000000" w:themeColor="text1"/>
            </w:tcBorders>
            <w:vAlign w:val="center"/>
          </w:tcPr>
          <w:p w14:paraId="24BB5627"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Szabó Attila</w:t>
            </w:r>
          </w:p>
        </w:tc>
      </w:tr>
      <w:tr w:rsidR="00250FD2" w:rsidRPr="009A760B" w14:paraId="10A3DBA9" w14:textId="77777777" w:rsidTr="00250FD2">
        <w:tc>
          <w:tcPr>
            <w:tcW w:w="1241" w:type="dxa"/>
            <w:tcBorders>
              <w:left w:val="single" w:sz="12" w:space="0" w:color="000000" w:themeColor="text1"/>
              <w:bottom w:val="single" w:sz="12" w:space="0" w:color="000000" w:themeColor="text1"/>
            </w:tcBorders>
            <w:vAlign w:val="center"/>
          </w:tcPr>
          <w:p w14:paraId="027FE074"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-MUG-216</w:t>
            </w:r>
          </w:p>
        </w:tc>
        <w:tc>
          <w:tcPr>
            <w:tcW w:w="0" w:type="auto"/>
            <w:tcBorders>
              <w:bottom w:val="single" w:sz="12" w:space="0" w:color="000000" w:themeColor="text1"/>
            </w:tcBorders>
            <w:vAlign w:val="center"/>
          </w:tcPr>
          <w:p w14:paraId="7ED264C1"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Komplex gépészeti tervezés</w:t>
            </w:r>
          </w:p>
        </w:tc>
        <w:tc>
          <w:tcPr>
            <w:tcW w:w="0" w:type="auto"/>
            <w:tcBorders>
              <w:bottom w:val="single" w:sz="12" w:space="0" w:color="000000" w:themeColor="text1"/>
            </w:tcBorders>
            <w:vAlign w:val="center"/>
          </w:tcPr>
          <w:p w14:paraId="68703D2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34E7918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bottom w:val="single" w:sz="12" w:space="0" w:color="000000" w:themeColor="text1"/>
            </w:tcBorders>
            <w:vAlign w:val="center"/>
          </w:tcPr>
          <w:p w14:paraId="32C6F25D"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154C991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369A409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56AC483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2A5AD5F3"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9CE83B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029F3B4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31B0DC3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68FC2AC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2D010E9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1C9AC1C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809BFB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290CE56A"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EC9D8D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08FA470"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31A446B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bottom w:val="single" w:sz="12" w:space="0" w:color="000000" w:themeColor="text1"/>
            </w:tcBorders>
            <w:shd w:val="clear" w:color="auto" w:fill="F2F2F2" w:themeFill="background1" w:themeFillShade="F2"/>
            <w:vAlign w:val="center"/>
          </w:tcPr>
          <w:p w14:paraId="06398EC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69276040"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Borders>
              <w:left w:val="single" w:sz="12" w:space="0" w:color="000000" w:themeColor="text1"/>
              <w:bottom w:val="single" w:sz="12" w:space="0" w:color="000000" w:themeColor="text1"/>
            </w:tcBorders>
            <w:vAlign w:val="center"/>
          </w:tcPr>
          <w:p w14:paraId="26A4700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0D6ADB9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77807C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212" w:type="dxa"/>
            <w:tcBorders>
              <w:left w:val="single" w:sz="12" w:space="0" w:color="000000" w:themeColor="text1"/>
              <w:bottom w:val="single" w:sz="12" w:space="0" w:color="000000" w:themeColor="text1"/>
            </w:tcBorders>
            <w:vAlign w:val="center"/>
          </w:tcPr>
          <w:p w14:paraId="32CF2CC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bottom w:val="single" w:sz="12" w:space="0" w:color="000000" w:themeColor="text1"/>
              <w:right w:val="single" w:sz="12" w:space="0" w:color="000000" w:themeColor="text1"/>
            </w:tcBorders>
            <w:vAlign w:val="center"/>
          </w:tcPr>
          <w:p w14:paraId="50F636DF"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Vizi Gábor</w:t>
            </w:r>
          </w:p>
        </w:tc>
      </w:tr>
      <w:tr w:rsidR="00250FD2" w:rsidRPr="009A760B" w14:paraId="2ECCD276" w14:textId="77777777" w:rsidTr="00250FD2">
        <w:tc>
          <w:tcPr>
            <w:tcW w:w="1241" w:type="dxa"/>
            <w:tcBorders>
              <w:top w:val="single" w:sz="12" w:space="0" w:color="000000" w:themeColor="text1"/>
              <w:left w:val="single" w:sz="12" w:space="0" w:color="000000" w:themeColor="text1"/>
              <w:bottom w:val="single" w:sz="12" w:space="0" w:color="000000" w:themeColor="text1"/>
            </w:tcBorders>
            <w:vAlign w:val="center"/>
          </w:tcPr>
          <w:p w14:paraId="792EA347"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-MUG-117</w:t>
            </w:r>
          </w:p>
        </w:tc>
        <w:tc>
          <w:tcPr>
            <w:tcW w:w="0" w:type="auto"/>
            <w:tcBorders>
              <w:top w:val="single" w:sz="12" w:space="0" w:color="000000" w:themeColor="text1"/>
              <w:bottom w:val="single" w:sz="12" w:space="0" w:color="000000" w:themeColor="text1"/>
            </w:tcBorders>
            <w:vAlign w:val="bottom"/>
          </w:tcPr>
          <w:p w14:paraId="0D3AE68A"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Minőségirányítás</w:t>
            </w:r>
          </w:p>
        </w:tc>
        <w:tc>
          <w:tcPr>
            <w:tcW w:w="0" w:type="auto"/>
            <w:tcBorders>
              <w:top w:val="single" w:sz="12" w:space="0" w:color="000000" w:themeColor="text1"/>
              <w:bottom w:val="single" w:sz="12" w:space="0" w:color="000000" w:themeColor="text1"/>
            </w:tcBorders>
            <w:vAlign w:val="center"/>
          </w:tcPr>
          <w:p w14:paraId="27AAE67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6258551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1C663B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62EB90E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02230E3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15E4359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6EE86F6B"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660747FE"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4061B94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00EE3F8"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564C5385"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492CF886"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D4700AC"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07F1B81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5F2F98D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4006D462"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610E857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524476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5BD52F2F"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1C801151"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782511D6"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bottom w:val="single" w:sz="12" w:space="0" w:color="000000" w:themeColor="text1"/>
            </w:tcBorders>
            <w:shd w:val="clear" w:color="auto" w:fill="F2F2F2" w:themeFill="background1" w:themeFillShade="F2"/>
            <w:vAlign w:val="center"/>
          </w:tcPr>
          <w:p w14:paraId="412A2E89" w14:textId="77777777" w:rsidR="00250FD2" w:rsidRPr="00D94FEC" w:rsidRDefault="00250FD2" w:rsidP="00250FD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0A4817E9"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1212" w:type="dxa"/>
            <w:tcBorders>
              <w:top w:val="single" w:sz="12" w:space="0" w:color="000000" w:themeColor="text1"/>
              <w:left w:val="single" w:sz="12" w:space="0" w:color="000000" w:themeColor="text1"/>
              <w:bottom w:val="single" w:sz="12" w:space="0" w:color="000000" w:themeColor="text1"/>
            </w:tcBorders>
            <w:vAlign w:val="center"/>
          </w:tcPr>
          <w:p w14:paraId="0ACA0CD4" w14:textId="77777777" w:rsidR="00250FD2" w:rsidRPr="00D94FEC" w:rsidRDefault="00250FD2" w:rsidP="00250FD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045AE9ED" w14:textId="77777777" w:rsidR="00250FD2" w:rsidRPr="00D94FEC" w:rsidRDefault="00250FD2" w:rsidP="00250FD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Bajor Péter</w:t>
            </w:r>
          </w:p>
        </w:tc>
      </w:tr>
      <w:tr w:rsidR="00250FD2" w:rsidRPr="008908B5" w14:paraId="0E20E44E" w14:textId="77777777" w:rsidTr="00250FD2">
        <w:tc>
          <w:tcPr>
            <w:tcW w:w="1241" w:type="dxa"/>
            <w:tcBorders>
              <w:top w:val="single" w:sz="12" w:space="0" w:color="000000" w:themeColor="text1"/>
              <w:left w:val="single" w:sz="12" w:space="0" w:color="000000" w:themeColor="text1"/>
            </w:tcBorders>
            <w:vAlign w:val="center"/>
          </w:tcPr>
          <w:p w14:paraId="02B2B68A" w14:textId="77777777" w:rsidR="00250FD2" w:rsidRPr="008908B5" w:rsidRDefault="00250FD2" w:rsidP="00250FD2">
            <w:pPr>
              <w:rPr>
                <w:rFonts w:ascii="Arial Narrow" w:eastAsia="Times New Roman" w:hAnsi="Arial Narrow"/>
                <w:i/>
                <w:iCs/>
                <w:sz w:val="16"/>
                <w:szCs w:val="16"/>
                <w:lang w:eastAsia="sr-Latn-RS"/>
              </w:rPr>
            </w:pPr>
          </w:p>
        </w:tc>
        <w:tc>
          <w:tcPr>
            <w:tcW w:w="0" w:type="auto"/>
            <w:tcBorders>
              <w:top w:val="single" w:sz="12" w:space="0" w:color="000000" w:themeColor="text1"/>
            </w:tcBorders>
            <w:vAlign w:val="center"/>
          </w:tcPr>
          <w:p w14:paraId="1D116C0E" w14:textId="77777777" w:rsidR="00250FD2" w:rsidRPr="008908B5" w:rsidRDefault="00250FD2" w:rsidP="00250FD2">
            <w:pP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Heti EA, GY, L, Kredit</w:t>
            </w:r>
          </w:p>
        </w:tc>
        <w:tc>
          <w:tcPr>
            <w:tcW w:w="0" w:type="auto"/>
            <w:tcBorders>
              <w:top w:val="single" w:sz="12" w:space="0" w:color="000000" w:themeColor="text1"/>
            </w:tcBorders>
            <w:vAlign w:val="center"/>
          </w:tcPr>
          <w:p w14:paraId="406B171A"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67620BE5"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76F4D06"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43EAAA2F"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1C8FA019"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4CFD9C73"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3867B88D"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7E1FCBB7"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24D72B29"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6D9F8B26"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1CAA270B"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46A89CC0"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tcBorders>
            <w:vAlign w:val="center"/>
          </w:tcPr>
          <w:p w14:paraId="4D923DBA"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right w:val="single" w:sz="12" w:space="0" w:color="000000" w:themeColor="text1"/>
            </w:tcBorders>
            <w:vAlign w:val="center"/>
          </w:tcPr>
          <w:p w14:paraId="7E56E973"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left w:val="single" w:sz="12" w:space="0" w:color="000000" w:themeColor="text1"/>
            </w:tcBorders>
            <w:vAlign w:val="center"/>
          </w:tcPr>
          <w:p w14:paraId="6746DBA8"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6</w:t>
            </w:r>
          </w:p>
        </w:tc>
        <w:tc>
          <w:tcPr>
            <w:tcW w:w="0" w:type="auto"/>
            <w:tcBorders>
              <w:top w:val="single" w:sz="12" w:space="0" w:color="000000" w:themeColor="text1"/>
            </w:tcBorders>
            <w:vAlign w:val="center"/>
          </w:tcPr>
          <w:p w14:paraId="2465B80A"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right w:val="single" w:sz="12" w:space="0" w:color="000000" w:themeColor="text1"/>
            </w:tcBorders>
            <w:vAlign w:val="center"/>
          </w:tcPr>
          <w:p w14:paraId="6D5222B5"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left w:val="single" w:sz="12" w:space="0" w:color="000000" w:themeColor="text1"/>
            </w:tcBorders>
            <w:vAlign w:val="center"/>
          </w:tcPr>
          <w:p w14:paraId="030A7A1C"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tcBorders>
            <w:vAlign w:val="center"/>
          </w:tcPr>
          <w:p w14:paraId="43FB3D7E"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right w:val="single" w:sz="12" w:space="0" w:color="000000" w:themeColor="text1"/>
            </w:tcBorders>
            <w:vAlign w:val="center"/>
          </w:tcPr>
          <w:p w14:paraId="1872E2E5"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3</w:t>
            </w:r>
          </w:p>
        </w:tc>
        <w:tc>
          <w:tcPr>
            <w:tcW w:w="0" w:type="auto"/>
            <w:tcBorders>
              <w:top w:val="single" w:sz="12" w:space="0" w:color="000000" w:themeColor="text1"/>
              <w:left w:val="single" w:sz="12" w:space="0" w:color="000000" w:themeColor="text1"/>
            </w:tcBorders>
            <w:vAlign w:val="center"/>
          </w:tcPr>
          <w:p w14:paraId="0A7726B0"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tcBorders>
            <w:vAlign w:val="center"/>
          </w:tcPr>
          <w:p w14:paraId="1813E9F5"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right w:val="single" w:sz="12" w:space="0" w:color="000000" w:themeColor="text1"/>
            </w:tcBorders>
            <w:vAlign w:val="center"/>
          </w:tcPr>
          <w:p w14:paraId="4F032270" w14:textId="77777777" w:rsidR="00250FD2" w:rsidRPr="008908B5" w:rsidRDefault="00250FD2" w:rsidP="00250FD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1212" w:type="dxa"/>
            <w:tcBorders>
              <w:top w:val="single" w:sz="12" w:space="0" w:color="000000" w:themeColor="text1"/>
              <w:left w:val="single" w:sz="12" w:space="0" w:color="000000" w:themeColor="text1"/>
            </w:tcBorders>
            <w:vAlign w:val="center"/>
          </w:tcPr>
          <w:p w14:paraId="464CF2A3" w14:textId="77777777" w:rsidR="00250FD2" w:rsidRPr="008908B5" w:rsidRDefault="00250FD2" w:rsidP="00250FD2">
            <w:pPr>
              <w:jc w:val="center"/>
              <w:rPr>
                <w:rFonts w:ascii="Arial Narrow" w:eastAsia="Times New Roman" w:hAnsi="Arial Narrow"/>
                <w:i/>
                <w:iCs/>
                <w:sz w:val="16"/>
                <w:szCs w:val="16"/>
                <w:lang w:eastAsia="sr-Latn-RS"/>
              </w:rPr>
            </w:pPr>
          </w:p>
        </w:tc>
        <w:tc>
          <w:tcPr>
            <w:tcW w:w="0" w:type="auto"/>
            <w:tcBorders>
              <w:top w:val="single" w:sz="12" w:space="0" w:color="000000" w:themeColor="text1"/>
              <w:right w:val="single" w:sz="12" w:space="0" w:color="000000" w:themeColor="text1"/>
            </w:tcBorders>
            <w:vAlign w:val="center"/>
          </w:tcPr>
          <w:p w14:paraId="110529CA" w14:textId="77777777" w:rsidR="00250FD2" w:rsidRPr="008908B5" w:rsidRDefault="00250FD2" w:rsidP="00250FD2">
            <w:pPr>
              <w:rPr>
                <w:rFonts w:ascii="Arial Narrow" w:eastAsia="Times New Roman" w:hAnsi="Arial Narrow"/>
                <w:i/>
                <w:iCs/>
                <w:sz w:val="16"/>
                <w:szCs w:val="16"/>
                <w:lang w:eastAsia="sr-Latn-RS"/>
              </w:rPr>
            </w:pPr>
          </w:p>
        </w:tc>
      </w:tr>
      <w:tr w:rsidR="00250FD2" w:rsidRPr="008908B5" w14:paraId="7CC671C0" w14:textId="77777777" w:rsidTr="00250FD2">
        <w:tc>
          <w:tcPr>
            <w:tcW w:w="1241" w:type="dxa"/>
            <w:tcBorders>
              <w:left w:val="single" w:sz="12" w:space="0" w:color="000000" w:themeColor="text1"/>
              <w:bottom w:val="single" w:sz="12" w:space="0" w:color="000000" w:themeColor="text1"/>
            </w:tcBorders>
            <w:vAlign w:val="center"/>
          </w:tcPr>
          <w:p w14:paraId="1EE34779" w14:textId="77777777" w:rsidR="00250FD2" w:rsidRPr="008908B5" w:rsidRDefault="00250FD2" w:rsidP="00250FD2">
            <w:pPr>
              <w:rPr>
                <w:rFonts w:ascii="Arial Narrow" w:eastAsia="Times New Roman" w:hAnsi="Arial Narrow"/>
                <w:b/>
                <w:bCs/>
                <w:sz w:val="16"/>
                <w:szCs w:val="16"/>
                <w:lang w:eastAsia="sr-Latn-RS"/>
              </w:rPr>
            </w:pPr>
          </w:p>
        </w:tc>
        <w:tc>
          <w:tcPr>
            <w:tcW w:w="0" w:type="auto"/>
            <w:tcBorders>
              <w:bottom w:val="single" w:sz="12" w:space="0" w:color="000000" w:themeColor="text1"/>
            </w:tcBorders>
            <w:vAlign w:val="center"/>
          </w:tcPr>
          <w:p w14:paraId="1039BD35" w14:textId="77777777" w:rsidR="00250FD2" w:rsidRPr="008908B5" w:rsidRDefault="00250FD2" w:rsidP="00250FD2">
            <w:pP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 xml:space="preserve">Heti </w:t>
            </w:r>
            <w:proofErr w:type="spellStart"/>
            <w:r w:rsidRPr="008908B5">
              <w:rPr>
                <w:rFonts w:ascii="Arial Narrow" w:eastAsia="Times New Roman" w:hAnsi="Arial Narrow"/>
                <w:b/>
                <w:bCs/>
                <w:sz w:val="16"/>
                <w:szCs w:val="16"/>
                <w:lang w:eastAsia="sr-Latn-RS"/>
              </w:rPr>
              <w:t>össz</w:t>
            </w:r>
            <w:proofErr w:type="spellEnd"/>
            <w:r w:rsidRPr="008908B5">
              <w:rPr>
                <w:rFonts w:ascii="Arial Narrow" w:eastAsia="Times New Roman" w:hAnsi="Arial Narrow"/>
                <w:b/>
                <w:bCs/>
                <w:sz w:val="16"/>
                <w:szCs w:val="16"/>
                <w:lang w:eastAsia="sr-Latn-RS"/>
              </w:rPr>
              <w:t xml:space="preserve"> óra</w:t>
            </w:r>
          </w:p>
        </w:tc>
        <w:tc>
          <w:tcPr>
            <w:tcW w:w="0" w:type="auto"/>
            <w:tcBorders>
              <w:bottom w:val="single" w:sz="12" w:space="0" w:color="000000" w:themeColor="text1"/>
            </w:tcBorders>
            <w:vAlign w:val="center"/>
          </w:tcPr>
          <w:p w14:paraId="121C6257" w14:textId="77777777" w:rsidR="00250FD2" w:rsidRPr="008908B5" w:rsidRDefault="00250FD2" w:rsidP="00250FD2">
            <w:pPr>
              <w:jc w:val="center"/>
              <w:rPr>
                <w:rFonts w:ascii="Arial Narrow" w:eastAsia="Times New Roman" w:hAnsi="Arial Narrow"/>
                <w:b/>
                <w:bCs/>
                <w:sz w:val="16"/>
                <w:szCs w:val="16"/>
                <w:lang w:eastAsia="sr-Latn-RS"/>
              </w:rPr>
            </w:pPr>
          </w:p>
        </w:tc>
        <w:tc>
          <w:tcPr>
            <w:tcW w:w="0" w:type="auto"/>
            <w:tcBorders>
              <w:bottom w:val="single" w:sz="12" w:space="0" w:color="000000" w:themeColor="text1"/>
              <w:right w:val="single" w:sz="12" w:space="0" w:color="000000" w:themeColor="text1"/>
            </w:tcBorders>
            <w:vAlign w:val="center"/>
          </w:tcPr>
          <w:p w14:paraId="65F54D0A" w14:textId="77777777" w:rsidR="00250FD2" w:rsidRPr="008908B5" w:rsidRDefault="00250FD2" w:rsidP="00250FD2">
            <w:pPr>
              <w:jc w:val="center"/>
              <w:rPr>
                <w:rFonts w:ascii="Arial Narrow" w:eastAsia="Times New Roman" w:hAnsi="Arial Narrow"/>
                <w:b/>
                <w:bCs/>
                <w:sz w:val="16"/>
                <w:szCs w:val="16"/>
                <w:lang w:eastAsia="sr-Latn-RS"/>
              </w:rPr>
            </w:pP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0E9963A2"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2D900004"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085D5BD8"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00991E67"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6</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0D2FF9FD"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8</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0496049B"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6</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0A3B54F0"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3</w:t>
            </w:r>
          </w:p>
        </w:tc>
        <w:tc>
          <w:tcPr>
            <w:tcW w:w="1212" w:type="dxa"/>
            <w:tcBorders>
              <w:left w:val="single" w:sz="12" w:space="0" w:color="000000" w:themeColor="text1"/>
              <w:bottom w:val="single" w:sz="12" w:space="0" w:color="000000" w:themeColor="text1"/>
            </w:tcBorders>
            <w:vAlign w:val="center"/>
          </w:tcPr>
          <w:p w14:paraId="213633DF" w14:textId="77777777" w:rsidR="00250FD2" w:rsidRPr="008908B5" w:rsidRDefault="00250FD2" w:rsidP="00250FD2">
            <w:pPr>
              <w:jc w:val="center"/>
              <w:rPr>
                <w:rFonts w:ascii="Arial Narrow" w:eastAsia="Times New Roman" w:hAnsi="Arial Narrow"/>
                <w:b/>
                <w:bCs/>
                <w:sz w:val="16"/>
                <w:szCs w:val="16"/>
                <w:lang w:eastAsia="sr-Latn-RS"/>
              </w:rPr>
            </w:pPr>
          </w:p>
        </w:tc>
        <w:tc>
          <w:tcPr>
            <w:tcW w:w="0" w:type="auto"/>
            <w:tcBorders>
              <w:bottom w:val="single" w:sz="12" w:space="0" w:color="000000" w:themeColor="text1"/>
              <w:right w:val="single" w:sz="12" w:space="0" w:color="000000" w:themeColor="text1"/>
            </w:tcBorders>
            <w:vAlign w:val="center"/>
          </w:tcPr>
          <w:p w14:paraId="3770C871" w14:textId="77777777" w:rsidR="00250FD2" w:rsidRPr="008908B5" w:rsidRDefault="00250FD2" w:rsidP="00250FD2">
            <w:pPr>
              <w:rPr>
                <w:rFonts w:ascii="Arial Narrow" w:eastAsia="Times New Roman" w:hAnsi="Arial Narrow"/>
                <w:b/>
                <w:bCs/>
                <w:sz w:val="16"/>
                <w:szCs w:val="16"/>
                <w:lang w:eastAsia="sr-Latn-RS"/>
              </w:rPr>
            </w:pPr>
          </w:p>
        </w:tc>
      </w:tr>
      <w:tr w:rsidR="00250FD2" w:rsidRPr="009A760B" w14:paraId="3C54DBA3" w14:textId="77777777" w:rsidTr="00250FD2">
        <w:tc>
          <w:tcPr>
            <w:tcW w:w="1241" w:type="dxa"/>
            <w:tcBorders>
              <w:top w:val="single" w:sz="12" w:space="0" w:color="000000" w:themeColor="text1"/>
              <w:left w:val="single" w:sz="12" w:space="0" w:color="000000" w:themeColor="text1"/>
              <w:bottom w:val="single" w:sz="12" w:space="0" w:color="000000" w:themeColor="text1"/>
            </w:tcBorders>
            <w:vAlign w:val="center"/>
          </w:tcPr>
          <w:p w14:paraId="6406BB0C" w14:textId="77777777" w:rsidR="00250FD2" w:rsidRPr="00D94FEC" w:rsidRDefault="00250FD2" w:rsidP="00250FD2">
            <w:pPr>
              <w:rPr>
                <w:rFonts w:ascii="Arial Narrow" w:eastAsia="Times New Roman" w:hAnsi="Arial Narrow"/>
                <w:sz w:val="16"/>
                <w:szCs w:val="16"/>
                <w:lang w:eastAsia="sr-Latn-RS"/>
              </w:rPr>
            </w:pPr>
          </w:p>
        </w:tc>
        <w:tc>
          <w:tcPr>
            <w:tcW w:w="0" w:type="auto"/>
            <w:tcBorders>
              <w:top w:val="single" w:sz="12" w:space="0" w:color="000000" w:themeColor="text1"/>
              <w:bottom w:val="single" w:sz="12" w:space="0" w:color="000000" w:themeColor="text1"/>
            </w:tcBorders>
            <w:vAlign w:val="center"/>
          </w:tcPr>
          <w:p w14:paraId="7142B591" w14:textId="77777777" w:rsidR="00250FD2" w:rsidRPr="00D94FEC" w:rsidRDefault="00250FD2" w:rsidP="00250FD2">
            <w:pPr>
              <w:rPr>
                <w:rFonts w:ascii="Arial Narrow" w:eastAsia="Times New Roman" w:hAnsi="Arial Narrow"/>
                <w:b/>
                <w:bCs/>
                <w:sz w:val="16"/>
                <w:szCs w:val="16"/>
                <w:lang w:eastAsia="sr-Latn-RS"/>
              </w:rPr>
            </w:pPr>
            <w:proofErr w:type="spellStart"/>
            <w:r w:rsidRPr="00D94FEC">
              <w:rPr>
                <w:rFonts w:ascii="Arial Narrow" w:eastAsia="Times New Roman" w:hAnsi="Arial Narrow"/>
                <w:b/>
                <w:bCs/>
                <w:sz w:val="16"/>
                <w:szCs w:val="16"/>
                <w:lang w:eastAsia="sr-Latn-RS"/>
              </w:rPr>
              <w:t>Összkredit</w:t>
            </w:r>
            <w:proofErr w:type="spellEnd"/>
            <w:r w:rsidRPr="00D94FEC">
              <w:rPr>
                <w:rFonts w:ascii="Arial Narrow" w:eastAsia="Times New Roman" w:hAnsi="Arial Narrow"/>
                <w:b/>
                <w:bCs/>
                <w:sz w:val="16"/>
                <w:szCs w:val="16"/>
                <w:lang w:eastAsia="sr-Latn-RS"/>
              </w:rPr>
              <w:t>:</w:t>
            </w:r>
          </w:p>
        </w:tc>
        <w:tc>
          <w:tcPr>
            <w:tcW w:w="0" w:type="auto"/>
            <w:tcBorders>
              <w:top w:val="single" w:sz="12" w:space="0" w:color="000000" w:themeColor="text1"/>
              <w:bottom w:val="single" w:sz="12" w:space="0" w:color="000000" w:themeColor="text1"/>
            </w:tcBorders>
            <w:vAlign w:val="center"/>
          </w:tcPr>
          <w:p w14:paraId="273C5F55" w14:textId="77777777" w:rsidR="00250FD2" w:rsidRPr="008908B5" w:rsidRDefault="00250FD2" w:rsidP="00250FD2">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40</w:t>
            </w:r>
          </w:p>
        </w:tc>
        <w:tc>
          <w:tcPr>
            <w:tcW w:w="0" w:type="auto"/>
            <w:tcBorders>
              <w:top w:val="single" w:sz="12" w:space="0" w:color="000000" w:themeColor="text1"/>
              <w:bottom w:val="single" w:sz="12" w:space="0" w:color="000000" w:themeColor="text1"/>
            </w:tcBorders>
            <w:vAlign w:val="center"/>
          </w:tcPr>
          <w:p w14:paraId="522209D5" w14:textId="77777777" w:rsidR="00250FD2" w:rsidRPr="00D94FEC" w:rsidRDefault="00250FD2" w:rsidP="00250FD2">
            <w:pPr>
              <w:jc w:val="center"/>
              <w:rPr>
                <w:rFonts w:ascii="Arial Narrow" w:eastAsia="Times New Roman" w:hAnsi="Arial Narrow"/>
                <w:sz w:val="16"/>
                <w:szCs w:val="16"/>
                <w:lang w:eastAsia="sr-Latn-RS"/>
              </w:rPr>
            </w:pPr>
          </w:p>
        </w:tc>
        <w:tc>
          <w:tcPr>
            <w:tcW w:w="0" w:type="auto"/>
            <w:gridSpan w:val="21"/>
            <w:tcBorders>
              <w:top w:val="single" w:sz="12" w:space="0" w:color="000000" w:themeColor="text1"/>
              <w:bottom w:val="single" w:sz="12" w:space="0" w:color="000000" w:themeColor="text1"/>
            </w:tcBorders>
            <w:vAlign w:val="center"/>
          </w:tcPr>
          <w:p w14:paraId="7EE014EE" w14:textId="77777777" w:rsidR="00250FD2" w:rsidRPr="00D94FEC" w:rsidRDefault="00250FD2" w:rsidP="00250FD2">
            <w:pPr>
              <w:jc w:val="center"/>
              <w:rPr>
                <w:rFonts w:ascii="Arial Narrow" w:eastAsia="Times New Roman" w:hAnsi="Arial Narrow"/>
                <w:sz w:val="16"/>
                <w:szCs w:val="16"/>
                <w:lang w:eastAsia="sr-Latn-RS"/>
              </w:rPr>
            </w:pPr>
          </w:p>
        </w:tc>
        <w:tc>
          <w:tcPr>
            <w:tcW w:w="1212" w:type="dxa"/>
            <w:tcBorders>
              <w:top w:val="single" w:sz="12" w:space="0" w:color="000000" w:themeColor="text1"/>
              <w:bottom w:val="single" w:sz="12" w:space="0" w:color="000000" w:themeColor="text1"/>
            </w:tcBorders>
            <w:vAlign w:val="center"/>
          </w:tcPr>
          <w:p w14:paraId="758FE585" w14:textId="77777777" w:rsidR="00250FD2" w:rsidRPr="00D94FEC" w:rsidRDefault="00250FD2" w:rsidP="00250FD2">
            <w:pPr>
              <w:jc w:val="center"/>
              <w:rPr>
                <w:rFonts w:ascii="Arial Narrow" w:eastAsia="Times New Roman" w:hAnsi="Arial Narrow"/>
                <w:sz w:val="16"/>
                <w:szCs w:val="16"/>
                <w:lang w:eastAsia="sr-Latn-RS"/>
              </w:rPr>
            </w:pP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2C651149" w14:textId="77777777" w:rsidR="00250FD2" w:rsidRPr="00D94FEC" w:rsidRDefault="00250FD2" w:rsidP="00250FD2">
            <w:pPr>
              <w:rPr>
                <w:rFonts w:ascii="Arial Narrow" w:eastAsia="Times New Roman" w:hAnsi="Arial Narrow"/>
                <w:sz w:val="16"/>
                <w:szCs w:val="16"/>
                <w:lang w:eastAsia="sr-Latn-RS"/>
              </w:rPr>
            </w:pPr>
          </w:p>
        </w:tc>
      </w:tr>
    </w:tbl>
    <w:p w14:paraId="611527AF" w14:textId="77777777" w:rsidR="000832CB" w:rsidRDefault="000832CB" w:rsidP="000832CB">
      <w:pPr>
        <w:spacing w:before="480"/>
        <w:ind w:left="-993"/>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Informatikai szakirányú tárgyak</w:t>
      </w:r>
    </w:p>
    <w:tbl>
      <w:tblPr>
        <w:tblStyle w:val="Rcsostblzat"/>
        <w:tblW w:w="16124" w:type="dxa"/>
        <w:tblInd w:w="-993" w:type="dxa"/>
        <w:tblLook w:val="04A0" w:firstRow="1" w:lastRow="0" w:firstColumn="1" w:lastColumn="0" w:noHBand="0" w:noVBand="1"/>
      </w:tblPr>
      <w:tblGrid>
        <w:gridCol w:w="1238"/>
        <w:gridCol w:w="2097"/>
        <w:gridCol w:w="656"/>
        <w:gridCol w:w="1139"/>
        <w:gridCol w:w="399"/>
        <w:gridCol w:w="408"/>
        <w:gridCol w:w="360"/>
        <w:gridCol w:w="399"/>
        <w:gridCol w:w="408"/>
        <w:gridCol w:w="360"/>
        <w:gridCol w:w="399"/>
        <w:gridCol w:w="408"/>
        <w:gridCol w:w="360"/>
        <w:gridCol w:w="399"/>
        <w:gridCol w:w="408"/>
        <w:gridCol w:w="360"/>
        <w:gridCol w:w="399"/>
        <w:gridCol w:w="408"/>
        <w:gridCol w:w="360"/>
        <w:gridCol w:w="399"/>
        <w:gridCol w:w="408"/>
        <w:gridCol w:w="360"/>
        <w:gridCol w:w="399"/>
        <w:gridCol w:w="408"/>
        <w:gridCol w:w="319"/>
        <w:gridCol w:w="1300"/>
        <w:gridCol w:w="1566"/>
      </w:tblGrid>
      <w:tr w:rsidR="000832CB" w14:paraId="11322D01" w14:textId="77777777" w:rsidTr="00EE727F">
        <w:tc>
          <w:tcPr>
            <w:tcW w:w="1238" w:type="dxa"/>
            <w:vMerge w:val="restart"/>
            <w:tcBorders>
              <w:top w:val="single" w:sz="12" w:space="0" w:color="000000" w:themeColor="text1"/>
              <w:left w:val="single" w:sz="12" w:space="0" w:color="000000" w:themeColor="text1"/>
            </w:tcBorders>
          </w:tcPr>
          <w:p w14:paraId="4D1A6060"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0" w:type="auto"/>
            <w:vMerge w:val="restart"/>
            <w:tcBorders>
              <w:top w:val="single" w:sz="12" w:space="0" w:color="000000" w:themeColor="text1"/>
            </w:tcBorders>
          </w:tcPr>
          <w:p w14:paraId="0FC91BCA"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0" w:type="auto"/>
            <w:vMerge w:val="restart"/>
            <w:tcBorders>
              <w:top w:val="single" w:sz="12" w:space="0" w:color="000000" w:themeColor="text1"/>
            </w:tcBorders>
            <w:vAlign w:val="center"/>
          </w:tcPr>
          <w:p w14:paraId="281C4A33" w14:textId="77777777" w:rsidR="000832CB" w:rsidRPr="00096B98" w:rsidRDefault="000832CB" w:rsidP="00287AC0">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0" w:type="auto"/>
            <w:vMerge w:val="restart"/>
            <w:tcBorders>
              <w:top w:val="single" w:sz="12" w:space="0" w:color="000000" w:themeColor="text1"/>
            </w:tcBorders>
          </w:tcPr>
          <w:p w14:paraId="76D94F2C"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0" w:type="auto"/>
            <w:gridSpan w:val="21"/>
            <w:tcBorders>
              <w:top w:val="single" w:sz="12" w:space="0" w:color="000000" w:themeColor="text1"/>
            </w:tcBorders>
          </w:tcPr>
          <w:p w14:paraId="30CCE506" w14:textId="008A7EE6" w:rsidR="000832CB" w:rsidRDefault="000832CB" w:rsidP="39D61205">
            <w:pPr>
              <w:jc w:val="center"/>
              <w:rPr>
                <w:rFonts w:ascii="Arial Narrow" w:eastAsia="Times New Roman" w:hAnsi="Arial Narrow"/>
                <w:b/>
                <w:bCs/>
                <w:noProof/>
                <w:sz w:val="16"/>
                <w:szCs w:val="16"/>
                <w:lang w:eastAsia="sr-Latn-RS"/>
              </w:rPr>
            </w:pPr>
            <w:r w:rsidRPr="39D61205">
              <w:rPr>
                <w:rFonts w:ascii="Arial Narrow" w:eastAsia="Times New Roman" w:hAnsi="Arial Narrow"/>
                <w:b/>
                <w:bCs/>
                <w:sz w:val="16"/>
                <w:szCs w:val="16"/>
                <w:lang w:eastAsia="sr-Latn-RS"/>
              </w:rPr>
              <w:t>Félévek - heti óraszám</w:t>
            </w:r>
          </w:p>
        </w:tc>
        <w:tc>
          <w:tcPr>
            <w:tcW w:w="1300" w:type="dxa"/>
            <w:vMerge w:val="restart"/>
            <w:tcBorders>
              <w:top w:val="single" w:sz="12" w:space="0" w:color="000000" w:themeColor="text1"/>
            </w:tcBorders>
          </w:tcPr>
          <w:p w14:paraId="2ADE42C7" w14:textId="77777777" w:rsidR="000832CB" w:rsidRDefault="000832CB" w:rsidP="00287AC0">
            <w:pPr>
              <w:spacing w:before="240"/>
              <w:jc w:val="center"/>
              <w:rPr>
                <w:noProof/>
              </w:rPr>
            </w:pPr>
            <w:r w:rsidRPr="009A760B">
              <w:rPr>
                <w:rFonts w:ascii="Arial Narrow" w:eastAsia="Times New Roman" w:hAnsi="Arial Narrow"/>
                <w:b/>
                <w:bCs/>
                <w:sz w:val="16"/>
                <w:szCs w:val="16"/>
                <w:lang w:eastAsia="sr-Latn-RS"/>
              </w:rPr>
              <w:t>Előfeltétel</w:t>
            </w:r>
          </w:p>
        </w:tc>
        <w:tc>
          <w:tcPr>
            <w:tcW w:w="0" w:type="auto"/>
            <w:vMerge w:val="restart"/>
            <w:tcBorders>
              <w:top w:val="single" w:sz="12" w:space="0" w:color="000000" w:themeColor="text1"/>
              <w:right w:val="single" w:sz="12" w:space="0" w:color="000000" w:themeColor="text1"/>
            </w:tcBorders>
          </w:tcPr>
          <w:p w14:paraId="2DE3F3E9" w14:textId="77777777" w:rsidR="000832CB" w:rsidRDefault="000832CB" w:rsidP="00287AC0">
            <w:pPr>
              <w:spacing w:before="200"/>
              <w:jc w:val="center"/>
              <w:rPr>
                <w:noProof/>
              </w:rPr>
            </w:pPr>
            <w:r w:rsidRPr="009A760B">
              <w:rPr>
                <w:rFonts w:ascii="Arial Narrow" w:eastAsia="Times New Roman" w:hAnsi="Arial Narrow"/>
                <w:b/>
                <w:bCs/>
                <w:sz w:val="16"/>
                <w:szCs w:val="16"/>
                <w:lang w:eastAsia="sr-Latn-RS"/>
              </w:rPr>
              <w:t>Tárgyfelelős</w:t>
            </w:r>
          </w:p>
        </w:tc>
      </w:tr>
      <w:tr w:rsidR="000832CB" w14:paraId="0E1EF340" w14:textId="77777777" w:rsidTr="00EE727F">
        <w:tc>
          <w:tcPr>
            <w:tcW w:w="1238" w:type="dxa"/>
            <w:vMerge/>
            <w:tcBorders>
              <w:left w:val="single" w:sz="12" w:space="0" w:color="000000" w:themeColor="text1"/>
            </w:tcBorders>
          </w:tcPr>
          <w:p w14:paraId="68F21D90" w14:textId="77777777" w:rsidR="000832CB" w:rsidRDefault="000832CB" w:rsidP="00287AC0">
            <w:pPr>
              <w:rPr>
                <w:noProof/>
              </w:rPr>
            </w:pPr>
          </w:p>
        </w:tc>
        <w:tc>
          <w:tcPr>
            <w:tcW w:w="0" w:type="auto"/>
            <w:vMerge/>
          </w:tcPr>
          <w:p w14:paraId="13C326F3" w14:textId="77777777" w:rsidR="000832CB" w:rsidRDefault="000832CB" w:rsidP="00287AC0">
            <w:pPr>
              <w:rPr>
                <w:noProof/>
              </w:rPr>
            </w:pPr>
          </w:p>
        </w:tc>
        <w:tc>
          <w:tcPr>
            <w:tcW w:w="0" w:type="auto"/>
            <w:vMerge/>
          </w:tcPr>
          <w:p w14:paraId="4853B841" w14:textId="77777777" w:rsidR="000832CB" w:rsidRDefault="000832CB" w:rsidP="00287AC0">
            <w:pPr>
              <w:rPr>
                <w:noProof/>
              </w:rPr>
            </w:pPr>
          </w:p>
        </w:tc>
        <w:tc>
          <w:tcPr>
            <w:tcW w:w="0" w:type="auto"/>
            <w:vMerge/>
            <w:tcBorders>
              <w:right w:val="single" w:sz="12" w:space="0" w:color="000000" w:themeColor="text1"/>
            </w:tcBorders>
          </w:tcPr>
          <w:p w14:paraId="50125231" w14:textId="77777777" w:rsidR="000832CB" w:rsidRDefault="000832CB" w:rsidP="00287AC0">
            <w:pPr>
              <w:rPr>
                <w:noProof/>
              </w:rPr>
            </w:pPr>
          </w:p>
        </w:tc>
        <w:tc>
          <w:tcPr>
            <w:tcW w:w="0" w:type="auto"/>
            <w:gridSpan w:val="3"/>
            <w:tcBorders>
              <w:top w:val="single" w:sz="12" w:space="0" w:color="000000" w:themeColor="text1"/>
              <w:left w:val="single" w:sz="12" w:space="0" w:color="000000" w:themeColor="text1"/>
              <w:right w:val="single" w:sz="12" w:space="0" w:color="000000" w:themeColor="text1"/>
            </w:tcBorders>
          </w:tcPr>
          <w:p w14:paraId="459E8428" w14:textId="77777777" w:rsidR="000832CB" w:rsidRDefault="000832CB" w:rsidP="00287AC0">
            <w:pPr>
              <w:jc w:val="center"/>
              <w:rPr>
                <w:noProof/>
              </w:rPr>
            </w:pPr>
            <w:r w:rsidRPr="009A760B">
              <w:rPr>
                <w:rFonts w:ascii="Arial Narrow" w:eastAsia="Times New Roman" w:hAnsi="Arial Narrow"/>
                <w:b/>
                <w:bCs/>
                <w:sz w:val="16"/>
                <w:szCs w:val="16"/>
                <w:lang w:eastAsia="sr-Latn-RS"/>
              </w:rPr>
              <w:t>1</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4ADBB072" w14:textId="77777777" w:rsidR="000832CB" w:rsidRDefault="000832CB" w:rsidP="00287AC0">
            <w:pPr>
              <w:jc w:val="center"/>
              <w:rPr>
                <w:noProof/>
              </w:rPr>
            </w:pPr>
            <w:r w:rsidRPr="009A760B">
              <w:rPr>
                <w:rFonts w:ascii="Arial Narrow" w:eastAsia="Times New Roman" w:hAnsi="Arial Narrow"/>
                <w:b/>
                <w:bCs/>
                <w:sz w:val="16"/>
                <w:szCs w:val="16"/>
                <w:lang w:eastAsia="sr-Latn-RS"/>
              </w:rPr>
              <w:t>2</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0A9C968D" w14:textId="77777777" w:rsidR="000832CB" w:rsidRDefault="000832CB" w:rsidP="00287AC0">
            <w:pPr>
              <w:jc w:val="center"/>
              <w:rPr>
                <w:noProof/>
              </w:rPr>
            </w:pPr>
            <w:r w:rsidRPr="009A760B">
              <w:rPr>
                <w:rFonts w:ascii="Arial Narrow" w:eastAsia="Times New Roman" w:hAnsi="Arial Narrow"/>
                <w:b/>
                <w:bCs/>
                <w:sz w:val="16"/>
                <w:szCs w:val="16"/>
                <w:lang w:eastAsia="sr-Latn-RS"/>
              </w:rPr>
              <w:t>3</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7163D972" w14:textId="77777777" w:rsidR="000832CB" w:rsidRDefault="000832CB" w:rsidP="00287AC0">
            <w:pPr>
              <w:jc w:val="center"/>
              <w:rPr>
                <w:noProof/>
              </w:rPr>
            </w:pPr>
            <w:r w:rsidRPr="009A760B">
              <w:rPr>
                <w:rFonts w:ascii="Arial Narrow" w:eastAsia="Times New Roman" w:hAnsi="Arial Narrow"/>
                <w:b/>
                <w:bCs/>
                <w:sz w:val="16"/>
                <w:szCs w:val="16"/>
                <w:lang w:eastAsia="sr-Latn-RS"/>
              </w:rPr>
              <w:t>4</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370D8D31" w14:textId="77777777" w:rsidR="000832CB" w:rsidRDefault="000832CB" w:rsidP="00287AC0">
            <w:pPr>
              <w:jc w:val="center"/>
              <w:rPr>
                <w:noProof/>
              </w:rPr>
            </w:pPr>
            <w:r w:rsidRPr="009A760B">
              <w:rPr>
                <w:rFonts w:ascii="Arial Narrow" w:eastAsia="Times New Roman" w:hAnsi="Arial Narrow"/>
                <w:b/>
                <w:bCs/>
                <w:sz w:val="16"/>
                <w:szCs w:val="16"/>
                <w:lang w:eastAsia="sr-Latn-RS"/>
              </w:rPr>
              <w:t>5</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3E23668C" w14:textId="77777777" w:rsidR="000832CB" w:rsidRDefault="000832CB" w:rsidP="00287AC0">
            <w:pPr>
              <w:jc w:val="center"/>
              <w:rPr>
                <w:noProof/>
              </w:rPr>
            </w:pPr>
            <w:r w:rsidRPr="009A760B">
              <w:rPr>
                <w:rFonts w:ascii="Arial Narrow" w:eastAsia="Times New Roman" w:hAnsi="Arial Narrow"/>
                <w:b/>
                <w:bCs/>
                <w:sz w:val="16"/>
                <w:szCs w:val="16"/>
                <w:lang w:eastAsia="sr-Latn-RS"/>
              </w:rPr>
              <w:t>6</w:t>
            </w:r>
          </w:p>
        </w:tc>
        <w:tc>
          <w:tcPr>
            <w:tcW w:w="0" w:type="auto"/>
            <w:gridSpan w:val="3"/>
            <w:tcBorders>
              <w:top w:val="single" w:sz="12" w:space="0" w:color="000000" w:themeColor="text1"/>
              <w:left w:val="single" w:sz="12" w:space="0" w:color="000000" w:themeColor="text1"/>
              <w:right w:val="single" w:sz="12" w:space="0" w:color="000000" w:themeColor="text1"/>
            </w:tcBorders>
          </w:tcPr>
          <w:p w14:paraId="21A1E311" w14:textId="77777777" w:rsidR="000832CB" w:rsidRDefault="000832CB" w:rsidP="00287AC0">
            <w:pPr>
              <w:jc w:val="center"/>
              <w:rPr>
                <w:noProof/>
              </w:rPr>
            </w:pPr>
            <w:r w:rsidRPr="009A760B">
              <w:rPr>
                <w:rFonts w:ascii="Arial Narrow" w:eastAsia="Times New Roman" w:hAnsi="Arial Narrow"/>
                <w:b/>
                <w:bCs/>
                <w:sz w:val="16"/>
                <w:szCs w:val="16"/>
                <w:lang w:eastAsia="sr-Latn-RS"/>
              </w:rPr>
              <w:t>7</w:t>
            </w:r>
          </w:p>
        </w:tc>
        <w:tc>
          <w:tcPr>
            <w:tcW w:w="1300" w:type="dxa"/>
            <w:vMerge/>
            <w:tcBorders>
              <w:left w:val="single" w:sz="12" w:space="0" w:color="000000" w:themeColor="text1"/>
            </w:tcBorders>
          </w:tcPr>
          <w:p w14:paraId="5A25747A" w14:textId="77777777" w:rsidR="000832CB" w:rsidRDefault="000832CB" w:rsidP="00287AC0">
            <w:pPr>
              <w:rPr>
                <w:noProof/>
              </w:rPr>
            </w:pPr>
          </w:p>
        </w:tc>
        <w:tc>
          <w:tcPr>
            <w:tcW w:w="0" w:type="auto"/>
            <w:vMerge/>
            <w:tcBorders>
              <w:right w:val="single" w:sz="12" w:space="0" w:color="000000" w:themeColor="text1"/>
            </w:tcBorders>
          </w:tcPr>
          <w:p w14:paraId="09B8D95D" w14:textId="77777777" w:rsidR="000832CB" w:rsidRDefault="000832CB" w:rsidP="00287AC0">
            <w:pPr>
              <w:rPr>
                <w:noProof/>
              </w:rPr>
            </w:pPr>
          </w:p>
        </w:tc>
      </w:tr>
      <w:tr w:rsidR="000832CB" w14:paraId="0BDC7AB1" w14:textId="77777777" w:rsidTr="00EE727F">
        <w:tc>
          <w:tcPr>
            <w:tcW w:w="1238" w:type="dxa"/>
            <w:vMerge/>
            <w:tcBorders>
              <w:left w:val="single" w:sz="12" w:space="0" w:color="000000" w:themeColor="text1"/>
              <w:bottom w:val="single" w:sz="12" w:space="0" w:color="000000" w:themeColor="text1"/>
            </w:tcBorders>
          </w:tcPr>
          <w:p w14:paraId="78BEFD2A" w14:textId="77777777" w:rsidR="000832CB" w:rsidRDefault="000832CB" w:rsidP="00287AC0">
            <w:pPr>
              <w:rPr>
                <w:noProof/>
              </w:rPr>
            </w:pPr>
          </w:p>
        </w:tc>
        <w:tc>
          <w:tcPr>
            <w:tcW w:w="0" w:type="auto"/>
            <w:vMerge/>
            <w:tcBorders>
              <w:bottom w:val="single" w:sz="12" w:space="0" w:color="000000" w:themeColor="text1"/>
            </w:tcBorders>
          </w:tcPr>
          <w:p w14:paraId="27A76422" w14:textId="77777777" w:rsidR="000832CB" w:rsidRDefault="000832CB" w:rsidP="00287AC0">
            <w:pPr>
              <w:rPr>
                <w:noProof/>
              </w:rPr>
            </w:pPr>
          </w:p>
        </w:tc>
        <w:tc>
          <w:tcPr>
            <w:tcW w:w="0" w:type="auto"/>
            <w:vMerge/>
            <w:tcBorders>
              <w:bottom w:val="single" w:sz="12" w:space="0" w:color="000000" w:themeColor="text1"/>
            </w:tcBorders>
          </w:tcPr>
          <w:p w14:paraId="49206A88" w14:textId="77777777" w:rsidR="000832CB" w:rsidRDefault="000832CB" w:rsidP="00287AC0">
            <w:pPr>
              <w:rPr>
                <w:noProof/>
              </w:rPr>
            </w:pPr>
          </w:p>
        </w:tc>
        <w:tc>
          <w:tcPr>
            <w:tcW w:w="0" w:type="auto"/>
            <w:vMerge/>
            <w:tcBorders>
              <w:bottom w:val="single" w:sz="12" w:space="0" w:color="000000" w:themeColor="text1"/>
              <w:right w:val="single" w:sz="12" w:space="0" w:color="000000" w:themeColor="text1"/>
            </w:tcBorders>
          </w:tcPr>
          <w:p w14:paraId="67B7A70C" w14:textId="77777777" w:rsidR="000832CB" w:rsidRDefault="000832CB" w:rsidP="00287AC0">
            <w:pPr>
              <w:rPr>
                <w:noProof/>
              </w:rPr>
            </w:pPr>
          </w:p>
        </w:tc>
        <w:tc>
          <w:tcPr>
            <w:tcW w:w="0" w:type="auto"/>
            <w:tcBorders>
              <w:left w:val="single" w:sz="12" w:space="0" w:color="000000" w:themeColor="text1"/>
              <w:bottom w:val="single" w:sz="12" w:space="0" w:color="000000" w:themeColor="text1"/>
            </w:tcBorders>
            <w:vAlign w:val="center"/>
          </w:tcPr>
          <w:p w14:paraId="1087ABA0"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39D61205">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C6D1E5E"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39D61205">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1C882C10"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7588B86B"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2CA1363C"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319E1955"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7397439A"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69294ACB"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26FF3709"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5B23B4E7"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17537F1"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3B42BC38"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5B5A4B3D"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1C9B95E"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5F6488B0"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2F596034"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7C46ACC6"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0889BAFB"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Borders>
              <w:left w:val="single" w:sz="12" w:space="0" w:color="000000" w:themeColor="text1"/>
              <w:bottom w:val="single" w:sz="12" w:space="0" w:color="000000" w:themeColor="text1"/>
            </w:tcBorders>
            <w:vAlign w:val="center"/>
          </w:tcPr>
          <w:p w14:paraId="7BE1D92C"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0" w:type="auto"/>
            <w:tcBorders>
              <w:bottom w:val="single" w:sz="12" w:space="0" w:color="000000" w:themeColor="text1"/>
            </w:tcBorders>
            <w:vAlign w:val="center"/>
          </w:tcPr>
          <w:p w14:paraId="2FCD0F36"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0" w:type="auto"/>
            <w:tcBorders>
              <w:bottom w:val="single" w:sz="12" w:space="0" w:color="000000" w:themeColor="text1"/>
              <w:right w:val="single" w:sz="12" w:space="0" w:color="000000" w:themeColor="text1"/>
            </w:tcBorders>
            <w:vAlign w:val="center"/>
          </w:tcPr>
          <w:p w14:paraId="656A5015"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300" w:type="dxa"/>
            <w:vMerge/>
            <w:tcBorders>
              <w:left w:val="single" w:sz="12" w:space="0" w:color="000000" w:themeColor="text1"/>
              <w:bottom w:val="single" w:sz="12" w:space="0" w:color="000000" w:themeColor="text1"/>
            </w:tcBorders>
          </w:tcPr>
          <w:p w14:paraId="71887C79" w14:textId="77777777" w:rsidR="000832CB" w:rsidRDefault="000832CB" w:rsidP="00287AC0">
            <w:pPr>
              <w:rPr>
                <w:noProof/>
              </w:rPr>
            </w:pPr>
          </w:p>
        </w:tc>
        <w:tc>
          <w:tcPr>
            <w:tcW w:w="0" w:type="auto"/>
            <w:vMerge/>
            <w:tcBorders>
              <w:bottom w:val="single" w:sz="12" w:space="0" w:color="000000" w:themeColor="text1"/>
              <w:right w:val="single" w:sz="12" w:space="0" w:color="000000" w:themeColor="text1"/>
            </w:tcBorders>
          </w:tcPr>
          <w:p w14:paraId="3B7FD67C" w14:textId="77777777" w:rsidR="000832CB" w:rsidRDefault="000832CB" w:rsidP="00287AC0">
            <w:pPr>
              <w:rPr>
                <w:noProof/>
              </w:rPr>
            </w:pPr>
          </w:p>
        </w:tc>
      </w:tr>
      <w:tr w:rsidR="004F6AA2" w:rsidRPr="009A760B" w14:paraId="77CD2DDE" w14:textId="77777777" w:rsidTr="00250FD2">
        <w:tc>
          <w:tcPr>
            <w:tcW w:w="1238" w:type="dxa"/>
            <w:tcBorders>
              <w:top w:val="single" w:sz="12" w:space="0" w:color="000000" w:themeColor="text1"/>
              <w:left w:val="single" w:sz="12" w:space="0" w:color="000000" w:themeColor="text1"/>
              <w:bottom w:val="single" w:sz="12" w:space="0" w:color="000000" w:themeColor="text1"/>
            </w:tcBorders>
            <w:vAlign w:val="center"/>
          </w:tcPr>
          <w:p w14:paraId="6858F30E"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-IMA-153</w:t>
            </w:r>
          </w:p>
        </w:tc>
        <w:tc>
          <w:tcPr>
            <w:tcW w:w="0" w:type="auto"/>
            <w:tcBorders>
              <w:top w:val="single" w:sz="12" w:space="0" w:color="000000" w:themeColor="text1"/>
              <w:bottom w:val="single" w:sz="12" w:space="0" w:color="000000" w:themeColor="text1"/>
            </w:tcBorders>
            <w:vAlign w:val="center"/>
          </w:tcPr>
          <w:p w14:paraId="162B59A8"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Számítástudomány alapjai 1.</w:t>
            </w:r>
          </w:p>
        </w:tc>
        <w:tc>
          <w:tcPr>
            <w:tcW w:w="0" w:type="auto"/>
            <w:tcBorders>
              <w:top w:val="single" w:sz="12" w:space="0" w:color="000000" w:themeColor="text1"/>
              <w:bottom w:val="single" w:sz="12" w:space="0" w:color="000000" w:themeColor="text1"/>
            </w:tcBorders>
            <w:vAlign w:val="center"/>
          </w:tcPr>
          <w:p w14:paraId="1ED3410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534F611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264A4AB5"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bottom w:val="single" w:sz="12" w:space="0" w:color="000000" w:themeColor="text1"/>
            </w:tcBorders>
            <w:shd w:val="clear" w:color="auto" w:fill="F2F2F2" w:themeFill="background1" w:themeFillShade="F2"/>
            <w:vAlign w:val="center"/>
          </w:tcPr>
          <w:p w14:paraId="155039A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7291EBB6"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6B96FAA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6638028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2E46136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28656DD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73D1198" w14:textId="7295EE7A" w:rsidR="004F6AA2" w:rsidRPr="00D94FEC" w:rsidRDefault="004F6AA2" w:rsidP="004F6AA2">
            <w:pPr>
              <w:jc w:val="center"/>
              <w:rPr>
                <w:rFonts w:ascii="Arial Narrow" w:eastAsia="Times New Roman" w:hAnsi="Arial Narrow"/>
                <w:sz w:val="16"/>
                <w:szCs w:val="16"/>
                <w:lang w:eastAsia="sr-Latn-RS"/>
              </w:rPr>
            </w:pP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4A1C07C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57AF858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70DB581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7ABCE5B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293DBCD"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46A73DD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35DD3147"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69975C1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6286E52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25C75E1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3103B6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EEC384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3EEA5CE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top w:val="single" w:sz="12" w:space="0" w:color="000000" w:themeColor="text1"/>
              <w:left w:val="single" w:sz="12" w:space="0" w:color="000000" w:themeColor="text1"/>
              <w:bottom w:val="single" w:sz="12" w:space="0" w:color="000000" w:themeColor="text1"/>
            </w:tcBorders>
            <w:vAlign w:val="center"/>
          </w:tcPr>
          <w:p w14:paraId="48F0045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top w:val="single" w:sz="12" w:space="0" w:color="000000" w:themeColor="text1"/>
              <w:bottom w:val="single" w:sz="12" w:space="0" w:color="000000" w:themeColor="text1"/>
              <w:right w:val="single" w:sz="12" w:space="0" w:color="000000" w:themeColor="text1"/>
            </w:tcBorders>
          </w:tcPr>
          <w:p w14:paraId="483D9488"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Strauber</w:t>
            </w:r>
            <w:proofErr w:type="spellEnd"/>
            <w:r w:rsidRPr="00D94FEC">
              <w:rPr>
                <w:rFonts w:ascii="Arial Narrow" w:eastAsia="Times New Roman" w:hAnsi="Arial Narrow"/>
                <w:sz w:val="16"/>
                <w:szCs w:val="16"/>
                <w:lang w:eastAsia="sr-Latn-RS"/>
              </w:rPr>
              <w:t xml:space="preserve"> Györgyi</w:t>
            </w:r>
          </w:p>
        </w:tc>
      </w:tr>
      <w:tr w:rsidR="004F6AA2" w:rsidRPr="009A760B" w14:paraId="1CB7D79B" w14:textId="77777777" w:rsidTr="00250FD2">
        <w:tc>
          <w:tcPr>
            <w:tcW w:w="1238" w:type="dxa"/>
            <w:tcBorders>
              <w:top w:val="single" w:sz="12" w:space="0" w:color="000000" w:themeColor="text1"/>
              <w:left w:val="single" w:sz="12" w:space="0" w:color="000000" w:themeColor="text1"/>
            </w:tcBorders>
            <w:vAlign w:val="center"/>
          </w:tcPr>
          <w:p w14:paraId="37D8E946"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-ISF-210</w:t>
            </w:r>
          </w:p>
        </w:tc>
        <w:tc>
          <w:tcPr>
            <w:tcW w:w="0" w:type="auto"/>
            <w:tcBorders>
              <w:top w:val="single" w:sz="12" w:space="0" w:color="000000" w:themeColor="text1"/>
            </w:tcBorders>
            <w:vAlign w:val="center"/>
          </w:tcPr>
          <w:p w14:paraId="27A98CCC"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Adatbáziskezelés</w:t>
            </w:r>
          </w:p>
        </w:tc>
        <w:tc>
          <w:tcPr>
            <w:tcW w:w="0" w:type="auto"/>
            <w:tcBorders>
              <w:top w:val="single" w:sz="12" w:space="0" w:color="000000" w:themeColor="text1"/>
            </w:tcBorders>
            <w:vAlign w:val="center"/>
          </w:tcPr>
          <w:p w14:paraId="0C4C074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720A6BF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12" w:space="0" w:color="000000" w:themeColor="text1"/>
              <w:left w:val="single" w:sz="12" w:space="0" w:color="000000" w:themeColor="text1"/>
            </w:tcBorders>
            <w:vAlign w:val="center"/>
          </w:tcPr>
          <w:p w14:paraId="157DEB4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113472B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47293D56"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005D06E6"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top w:val="single" w:sz="12" w:space="0" w:color="000000" w:themeColor="text1"/>
            </w:tcBorders>
            <w:shd w:val="clear" w:color="auto" w:fill="F2F2F2" w:themeFill="background1" w:themeFillShade="F2"/>
            <w:vAlign w:val="center"/>
          </w:tcPr>
          <w:p w14:paraId="64388E65"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235B5F8E"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left w:val="single" w:sz="12" w:space="0" w:color="000000" w:themeColor="text1"/>
            </w:tcBorders>
            <w:vAlign w:val="center"/>
          </w:tcPr>
          <w:p w14:paraId="6A06451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120374A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94892C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7B5DFFB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5B53F43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4FD51D4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65F907B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2FB8D7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35D5F73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263C1945"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C16630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59CDF2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00CD79C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57231EC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E2FA56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top w:val="single" w:sz="12" w:space="0" w:color="000000" w:themeColor="text1"/>
              <w:left w:val="single" w:sz="12" w:space="0" w:color="000000" w:themeColor="text1"/>
            </w:tcBorders>
            <w:vAlign w:val="center"/>
          </w:tcPr>
          <w:p w14:paraId="60D9EF9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top w:val="single" w:sz="12" w:space="0" w:color="000000" w:themeColor="text1"/>
              <w:right w:val="single" w:sz="12" w:space="0" w:color="000000" w:themeColor="text1"/>
            </w:tcBorders>
          </w:tcPr>
          <w:p w14:paraId="01F1F379"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Váraljai Mariann</w:t>
            </w:r>
          </w:p>
        </w:tc>
      </w:tr>
      <w:tr w:rsidR="004F6AA2" w:rsidRPr="009A760B" w14:paraId="395E949D" w14:textId="77777777" w:rsidTr="00250FD2">
        <w:tc>
          <w:tcPr>
            <w:tcW w:w="1238" w:type="dxa"/>
            <w:tcBorders>
              <w:left w:val="single" w:sz="12" w:space="0" w:color="000000" w:themeColor="text1"/>
            </w:tcBorders>
            <w:vAlign w:val="center"/>
          </w:tcPr>
          <w:p w14:paraId="110D7FF9"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-ISR-257</w:t>
            </w:r>
          </w:p>
        </w:tc>
        <w:tc>
          <w:tcPr>
            <w:tcW w:w="0" w:type="auto"/>
            <w:vAlign w:val="center"/>
          </w:tcPr>
          <w:p w14:paraId="4CC3A6C6"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Windows operációs rendszer</w:t>
            </w:r>
          </w:p>
        </w:tc>
        <w:tc>
          <w:tcPr>
            <w:tcW w:w="0" w:type="auto"/>
            <w:vAlign w:val="center"/>
          </w:tcPr>
          <w:p w14:paraId="3065321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right w:val="single" w:sz="12" w:space="0" w:color="000000" w:themeColor="text1"/>
            </w:tcBorders>
            <w:vAlign w:val="center"/>
          </w:tcPr>
          <w:p w14:paraId="3DD7E6E8" w14:textId="62F36006" w:rsidR="004F6AA2" w:rsidRPr="00D94FEC" w:rsidRDefault="69EDBFCE" w:rsidP="004F6AA2">
            <w:pPr>
              <w:jc w:val="cente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V</w:t>
            </w:r>
          </w:p>
        </w:tc>
        <w:tc>
          <w:tcPr>
            <w:tcW w:w="0" w:type="auto"/>
            <w:tcBorders>
              <w:left w:val="single" w:sz="12" w:space="0" w:color="000000" w:themeColor="text1"/>
            </w:tcBorders>
            <w:vAlign w:val="center"/>
          </w:tcPr>
          <w:p w14:paraId="2D3D5BD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428CA0B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566D0DC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shd w:val="clear" w:color="auto" w:fill="F2F2F2" w:themeFill="background1" w:themeFillShade="F2"/>
            <w:vAlign w:val="center"/>
          </w:tcPr>
          <w:p w14:paraId="283E0A4D"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shd w:val="clear" w:color="auto" w:fill="F2F2F2" w:themeFill="background1" w:themeFillShade="F2"/>
            <w:vAlign w:val="center"/>
          </w:tcPr>
          <w:p w14:paraId="28F938B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right w:val="single" w:sz="12" w:space="0" w:color="000000" w:themeColor="text1"/>
            </w:tcBorders>
            <w:shd w:val="clear" w:color="auto" w:fill="F2F2F2" w:themeFill="background1" w:themeFillShade="F2"/>
            <w:vAlign w:val="center"/>
          </w:tcPr>
          <w:p w14:paraId="161F0E1D"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left w:val="single" w:sz="12" w:space="0" w:color="000000" w:themeColor="text1"/>
            </w:tcBorders>
            <w:vAlign w:val="center"/>
          </w:tcPr>
          <w:p w14:paraId="4E7F5D7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6E38A9A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5993CF95"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7F41094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4899DFB7"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1C9DB50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5E0DDE0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349C9AD5"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7444FFB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2B4AE8D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64B08747"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4947EE6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773A899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443BB51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07CFEAC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left w:val="single" w:sz="12" w:space="0" w:color="000000" w:themeColor="text1"/>
            </w:tcBorders>
            <w:vAlign w:val="center"/>
          </w:tcPr>
          <w:p w14:paraId="0812ED9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right w:val="single" w:sz="12" w:space="0" w:color="000000" w:themeColor="text1"/>
            </w:tcBorders>
          </w:tcPr>
          <w:p w14:paraId="1CB24231"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Ágoston György</w:t>
            </w:r>
          </w:p>
        </w:tc>
      </w:tr>
      <w:tr w:rsidR="004F6AA2" w:rsidRPr="009A760B" w14:paraId="5EC0A248" w14:textId="77777777" w:rsidTr="00250FD2">
        <w:tc>
          <w:tcPr>
            <w:tcW w:w="1238" w:type="dxa"/>
            <w:tcBorders>
              <w:left w:val="single" w:sz="12" w:space="0" w:color="000000" w:themeColor="text1"/>
            </w:tcBorders>
            <w:vAlign w:val="center"/>
          </w:tcPr>
          <w:p w14:paraId="5EDF8A7F"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-IMA-213</w:t>
            </w:r>
          </w:p>
        </w:tc>
        <w:tc>
          <w:tcPr>
            <w:tcW w:w="0" w:type="auto"/>
            <w:vAlign w:val="center"/>
          </w:tcPr>
          <w:p w14:paraId="41B3D3CE"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Számítástudomány alapjai 2.</w:t>
            </w:r>
          </w:p>
        </w:tc>
        <w:tc>
          <w:tcPr>
            <w:tcW w:w="0" w:type="auto"/>
            <w:vAlign w:val="center"/>
          </w:tcPr>
          <w:p w14:paraId="70CD9C6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right w:val="single" w:sz="12" w:space="0" w:color="000000" w:themeColor="text1"/>
            </w:tcBorders>
            <w:vAlign w:val="center"/>
          </w:tcPr>
          <w:p w14:paraId="7C5B4D5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tcBorders>
            <w:vAlign w:val="center"/>
          </w:tcPr>
          <w:p w14:paraId="436AB03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680F220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7107889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shd w:val="clear" w:color="auto" w:fill="F2F2F2" w:themeFill="background1" w:themeFillShade="F2"/>
            <w:vAlign w:val="center"/>
          </w:tcPr>
          <w:p w14:paraId="41204978"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shd w:val="clear" w:color="auto" w:fill="F2F2F2" w:themeFill="background1" w:themeFillShade="F2"/>
            <w:vAlign w:val="center"/>
          </w:tcPr>
          <w:p w14:paraId="69ED359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right w:val="single" w:sz="12" w:space="0" w:color="000000" w:themeColor="text1"/>
            </w:tcBorders>
            <w:shd w:val="clear" w:color="auto" w:fill="F2F2F2" w:themeFill="background1" w:themeFillShade="F2"/>
            <w:vAlign w:val="center"/>
          </w:tcPr>
          <w:p w14:paraId="589FF1F0"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left w:val="single" w:sz="12" w:space="0" w:color="000000" w:themeColor="text1"/>
            </w:tcBorders>
            <w:vAlign w:val="center"/>
          </w:tcPr>
          <w:p w14:paraId="4E1BF7F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12D106B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106906F6"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2CAB572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5F57436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4F33F72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244FD70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5BB70E2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36F4511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0FEC9EE7"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774A99E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2969721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tcBorders>
            <w:vAlign w:val="center"/>
          </w:tcPr>
          <w:p w14:paraId="4FA5CDF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vAlign w:val="center"/>
          </w:tcPr>
          <w:p w14:paraId="0C02B1A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right w:val="single" w:sz="12" w:space="0" w:color="000000" w:themeColor="text1"/>
            </w:tcBorders>
            <w:vAlign w:val="center"/>
          </w:tcPr>
          <w:p w14:paraId="463CF94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left w:val="single" w:sz="12" w:space="0" w:color="000000" w:themeColor="text1"/>
            </w:tcBorders>
            <w:vAlign w:val="center"/>
          </w:tcPr>
          <w:p w14:paraId="54BF87E0"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-IMA-153</w:t>
            </w:r>
          </w:p>
        </w:tc>
        <w:tc>
          <w:tcPr>
            <w:tcW w:w="0" w:type="auto"/>
            <w:tcBorders>
              <w:right w:val="single" w:sz="12" w:space="0" w:color="000000" w:themeColor="text1"/>
            </w:tcBorders>
          </w:tcPr>
          <w:p w14:paraId="65B5F1A5"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Strauber</w:t>
            </w:r>
            <w:proofErr w:type="spellEnd"/>
            <w:r w:rsidRPr="00D94FEC">
              <w:rPr>
                <w:rFonts w:ascii="Arial Narrow" w:eastAsia="Times New Roman" w:hAnsi="Arial Narrow"/>
                <w:sz w:val="16"/>
                <w:szCs w:val="16"/>
                <w:lang w:eastAsia="sr-Latn-RS"/>
              </w:rPr>
              <w:t xml:space="preserve"> Györgyi</w:t>
            </w:r>
          </w:p>
        </w:tc>
      </w:tr>
      <w:tr w:rsidR="004F6AA2" w:rsidRPr="009A760B" w14:paraId="2688EF44" w14:textId="77777777" w:rsidTr="00250FD2">
        <w:tc>
          <w:tcPr>
            <w:tcW w:w="1238" w:type="dxa"/>
            <w:tcBorders>
              <w:left w:val="single" w:sz="12" w:space="0" w:color="000000" w:themeColor="text1"/>
              <w:bottom w:val="single" w:sz="12" w:space="0" w:color="000000" w:themeColor="text1"/>
            </w:tcBorders>
            <w:vAlign w:val="center"/>
          </w:tcPr>
          <w:p w14:paraId="43620F9A"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-ISF-213</w:t>
            </w:r>
          </w:p>
        </w:tc>
        <w:tc>
          <w:tcPr>
            <w:tcW w:w="0" w:type="auto"/>
            <w:tcBorders>
              <w:bottom w:val="single" w:sz="12" w:space="0" w:color="000000" w:themeColor="text1"/>
            </w:tcBorders>
            <w:vAlign w:val="bottom"/>
          </w:tcPr>
          <w:p w14:paraId="42922D3F"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Programozás 1.</w:t>
            </w:r>
          </w:p>
        </w:tc>
        <w:tc>
          <w:tcPr>
            <w:tcW w:w="0" w:type="auto"/>
            <w:tcBorders>
              <w:bottom w:val="single" w:sz="12" w:space="0" w:color="000000" w:themeColor="text1"/>
            </w:tcBorders>
            <w:vAlign w:val="center"/>
          </w:tcPr>
          <w:p w14:paraId="581CCD8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5214989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left w:val="single" w:sz="12" w:space="0" w:color="000000" w:themeColor="text1"/>
              <w:bottom w:val="single" w:sz="12" w:space="0" w:color="000000" w:themeColor="text1"/>
            </w:tcBorders>
            <w:vAlign w:val="center"/>
          </w:tcPr>
          <w:p w14:paraId="25A0602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7453DA3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E2E45D7"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121A667C"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bottom w:val="single" w:sz="12" w:space="0" w:color="000000" w:themeColor="text1"/>
            </w:tcBorders>
            <w:shd w:val="clear" w:color="auto" w:fill="F2F2F2" w:themeFill="background1" w:themeFillShade="F2"/>
            <w:vAlign w:val="center"/>
          </w:tcPr>
          <w:p w14:paraId="33D01DF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7868FDE4"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left w:val="single" w:sz="12" w:space="0" w:color="000000" w:themeColor="text1"/>
              <w:bottom w:val="single" w:sz="12" w:space="0" w:color="000000" w:themeColor="text1"/>
            </w:tcBorders>
            <w:vAlign w:val="center"/>
          </w:tcPr>
          <w:p w14:paraId="1EC0A5C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3D531AC6"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015AD3D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2AA7FBB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DDFC0A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1BCB75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5D08D7C6"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035BE42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A3CE72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05641805"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62E0287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026B68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5387628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7601B9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1058E97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left w:val="single" w:sz="12" w:space="0" w:color="000000" w:themeColor="text1"/>
              <w:bottom w:val="single" w:sz="12" w:space="0" w:color="000000" w:themeColor="text1"/>
            </w:tcBorders>
            <w:vAlign w:val="bottom"/>
          </w:tcPr>
          <w:p w14:paraId="21A1A73E"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-ISF-111</w:t>
            </w:r>
          </w:p>
        </w:tc>
        <w:tc>
          <w:tcPr>
            <w:tcW w:w="0" w:type="auto"/>
            <w:tcBorders>
              <w:bottom w:val="single" w:sz="12" w:space="0" w:color="000000" w:themeColor="text1"/>
              <w:right w:val="single" w:sz="12" w:space="0" w:color="000000" w:themeColor="text1"/>
            </w:tcBorders>
          </w:tcPr>
          <w:p w14:paraId="6BE64776" w14:textId="7CE97ECA"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r>
              <w:rPr>
                <w:rFonts w:ascii="Arial Narrow" w:eastAsia="Times New Roman" w:hAnsi="Arial Narrow"/>
                <w:sz w:val="16"/>
                <w:szCs w:val="16"/>
                <w:lang w:eastAsia="sr-Latn-RS"/>
              </w:rPr>
              <w:t>Ka</w:t>
            </w:r>
            <w:r w:rsidR="006E7DF0">
              <w:rPr>
                <w:rFonts w:ascii="Arial Narrow" w:eastAsia="Times New Roman" w:hAnsi="Arial Narrow"/>
                <w:sz w:val="16"/>
                <w:szCs w:val="16"/>
                <w:lang w:eastAsia="sr-Latn-RS"/>
              </w:rPr>
              <w:t>t</w:t>
            </w:r>
            <w:r>
              <w:rPr>
                <w:rFonts w:ascii="Arial Narrow" w:eastAsia="Times New Roman" w:hAnsi="Arial Narrow"/>
                <w:sz w:val="16"/>
                <w:szCs w:val="16"/>
                <w:lang w:eastAsia="sr-Latn-RS"/>
              </w:rPr>
              <w:t>ona József</w:t>
            </w:r>
          </w:p>
        </w:tc>
      </w:tr>
      <w:tr w:rsidR="004F6AA2" w:rsidRPr="009A760B" w14:paraId="05C1F5EF" w14:textId="77777777" w:rsidTr="00250FD2">
        <w:tc>
          <w:tcPr>
            <w:tcW w:w="1238" w:type="dxa"/>
            <w:tcBorders>
              <w:top w:val="single" w:sz="12" w:space="0" w:color="000000" w:themeColor="text1"/>
              <w:left w:val="single" w:sz="12" w:space="0" w:color="000000" w:themeColor="text1"/>
            </w:tcBorders>
            <w:vAlign w:val="center"/>
          </w:tcPr>
          <w:p w14:paraId="1838C372"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-ISF-112</w:t>
            </w:r>
          </w:p>
        </w:tc>
        <w:tc>
          <w:tcPr>
            <w:tcW w:w="0" w:type="auto"/>
            <w:tcBorders>
              <w:top w:val="single" w:sz="12" w:space="0" w:color="000000" w:themeColor="text1"/>
            </w:tcBorders>
            <w:vAlign w:val="center"/>
          </w:tcPr>
          <w:p w14:paraId="285BA98C"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Internet technológiák</w:t>
            </w:r>
          </w:p>
        </w:tc>
        <w:tc>
          <w:tcPr>
            <w:tcW w:w="0" w:type="auto"/>
            <w:tcBorders>
              <w:top w:val="single" w:sz="12" w:space="0" w:color="000000" w:themeColor="text1"/>
            </w:tcBorders>
            <w:vAlign w:val="center"/>
          </w:tcPr>
          <w:p w14:paraId="35DEE35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right w:val="single" w:sz="12" w:space="0" w:color="000000" w:themeColor="text1"/>
            </w:tcBorders>
            <w:vAlign w:val="center"/>
          </w:tcPr>
          <w:p w14:paraId="4293FC9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0" w:type="auto"/>
            <w:tcBorders>
              <w:top w:val="single" w:sz="12" w:space="0" w:color="000000" w:themeColor="text1"/>
              <w:left w:val="single" w:sz="12" w:space="0" w:color="000000" w:themeColor="text1"/>
            </w:tcBorders>
            <w:vAlign w:val="center"/>
          </w:tcPr>
          <w:p w14:paraId="3FB00C7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3D5A98E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475F142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89FD61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06AF882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07CC5F25"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shd w:val="clear" w:color="auto" w:fill="F2F2F2" w:themeFill="background1" w:themeFillShade="F2"/>
            <w:vAlign w:val="center"/>
          </w:tcPr>
          <w:p w14:paraId="25B6D90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tcBorders>
            <w:shd w:val="clear" w:color="auto" w:fill="F2F2F2" w:themeFill="background1" w:themeFillShade="F2"/>
            <w:vAlign w:val="center"/>
          </w:tcPr>
          <w:p w14:paraId="11AB37C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right w:val="single" w:sz="12" w:space="0" w:color="000000" w:themeColor="text1"/>
            </w:tcBorders>
            <w:shd w:val="clear" w:color="auto" w:fill="F2F2F2" w:themeFill="background1" w:themeFillShade="F2"/>
            <w:vAlign w:val="center"/>
          </w:tcPr>
          <w:p w14:paraId="5B15D92B"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Borders>
              <w:top w:val="single" w:sz="12" w:space="0" w:color="000000" w:themeColor="text1"/>
              <w:left w:val="single" w:sz="12" w:space="0" w:color="000000" w:themeColor="text1"/>
            </w:tcBorders>
            <w:vAlign w:val="center"/>
          </w:tcPr>
          <w:p w14:paraId="1743F9F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66B0716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73CCB1E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499BA55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4EB1489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152C92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14A05FD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A40D38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5F5C687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tcBorders>
            <w:vAlign w:val="center"/>
          </w:tcPr>
          <w:p w14:paraId="3E5D5A1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tcBorders>
            <w:vAlign w:val="center"/>
          </w:tcPr>
          <w:p w14:paraId="2169D13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1950C87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top w:val="single" w:sz="12" w:space="0" w:color="000000" w:themeColor="text1"/>
              <w:left w:val="single" w:sz="12" w:space="0" w:color="000000" w:themeColor="text1"/>
            </w:tcBorders>
            <w:vAlign w:val="center"/>
          </w:tcPr>
          <w:p w14:paraId="30FB2EC7"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top w:val="single" w:sz="12" w:space="0" w:color="000000" w:themeColor="text1"/>
              <w:right w:val="single" w:sz="12" w:space="0" w:color="000000" w:themeColor="text1"/>
            </w:tcBorders>
          </w:tcPr>
          <w:p w14:paraId="7B6C7D34"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Váraljai Mariann </w:t>
            </w:r>
          </w:p>
        </w:tc>
      </w:tr>
      <w:tr w:rsidR="004F6AA2" w:rsidRPr="009A760B" w14:paraId="2D478BB0" w14:textId="77777777" w:rsidTr="00250FD2">
        <w:tc>
          <w:tcPr>
            <w:tcW w:w="1238" w:type="dxa"/>
            <w:tcBorders>
              <w:left w:val="single" w:sz="12" w:space="0" w:color="000000" w:themeColor="text1"/>
              <w:bottom w:val="single" w:sz="12" w:space="0" w:color="000000" w:themeColor="text1"/>
            </w:tcBorders>
            <w:vAlign w:val="center"/>
          </w:tcPr>
          <w:p w14:paraId="697FD607"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-ISR-159</w:t>
            </w:r>
          </w:p>
        </w:tc>
        <w:tc>
          <w:tcPr>
            <w:tcW w:w="0" w:type="auto"/>
            <w:tcBorders>
              <w:bottom w:val="single" w:sz="12" w:space="0" w:color="000000" w:themeColor="text1"/>
            </w:tcBorders>
            <w:vAlign w:val="center"/>
          </w:tcPr>
          <w:p w14:paraId="2F2B5CDB"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Linux operációs rendszerek</w:t>
            </w:r>
          </w:p>
        </w:tc>
        <w:tc>
          <w:tcPr>
            <w:tcW w:w="0" w:type="auto"/>
            <w:tcBorders>
              <w:bottom w:val="single" w:sz="12" w:space="0" w:color="000000" w:themeColor="text1"/>
            </w:tcBorders>
            <w:vAlign w:val="center"/>
          </w:tcPr>
          <w:p w14:paraId="6FF830F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bottom w:val="single" w:sz="12" w:space="0" w:color="000000" w:themeColor="text1"/>
              <w:right w:val="single" w:sz="12" w:space="0" w:color="000000" w:themeColor="text1"/>
            </w:tcBorders>
            <w:vAlign w:val="center"/>
          </w:tcPr>
          <w:p w14:paraId="401CB3B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left w:val="single" w:sz="12" w:space="0" w:color="000000" w:themeColor="text1"/>
              <w:bottom w:val="single" w:sz="12" w:space="0" w:color="000000" w:themeColor="text1"/>
            </w:tcBorders>
            <w:vAlign w:val="center"/>
          </w:tcPr>
          <w:p w14:paraId="52B94B9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EE489D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EF3DA9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3E431C3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10ED73D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79042C5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shd w:val="clear" w:color="auto" w:fill="F2F2F2" w:themeFill="background1" w:themeFillShade="F2"/>
            <w:vAlign w:val="center"/>
          </w:tcPr>
          <w:p w14:paraId="6CDB210E"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Borders>
              <w:bottom w:val="single" w:sz="12" w:space="0" w:color="000000" w:themeColor="text1"/>
            </w:tcBorders>
            <w:shd w:val="clear" w:color="auto" w:fill="F2F2F2" w:themeFill="background1" w:themeFillShade="F2"/>
            <w:vAlign w:val="center"/>
          </w:tcPr>
          <w:p w14:paraId="7A384E5B"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bottom w:val="single" w:sz="12" w:space="0" w:color="000000" w:themeColor="text1"/>
              <w:right w:val="single" w:sz="12" w:space="0" w:color="000000" w:themeColor="text1"/>
            </w:tcBorders>
            <w:shd w:val="clear" w:color="auto" w:fill="F2F2F2" w:themeFill="background1" w:themeFillShade="F2"/>
            <w:vAlign w:val="center"/>
          </w:tcPr>
          <w:p w14:paraId="6E222898"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left w:val="single" w:sz="12" w:space="0" w:color="000000" w:themeColor="text1"/>
              <w:bottom w:val="single" w:sz="12" w:space="0" w:color="000000" w:themeColor="text1"/>
            </w:tcBorders>
            <w:vAlign w:val="center"/>
          </w:tcPr>
          <w:p w14:paraId="08D100A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5624796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879D20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2D4280DF"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1B224B6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D0FF4D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1EB5EBD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37C1E5A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56C2180C"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left w:val="single" w:sz="12" w:space="0" w:color="000000" w:themeColor="text1"/>
              <w:bottom w:val="single" w:sz="12" w:space="0" w:color="000000" w:themeColor="text1"/>
            </w:tcBorders>
            <w:vAlign w:val="center"/>
          </w:tcPr>
          <w:p w14:paraId="6A9C8E6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tcBorders>
            <w:vAlign w:val="center"/>
          </w:tcPr>
          <w:p w14:paraId="33236DB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bottom w:val="single" w:sz="12" w:space="0" w:color="000000" w:themeColor="text1"/>
              <w:right w:val="single" w:sz="12" w:space="0" w:color="000000" w:themeColor="text1"/>
            </w:tcBorders>
            <w:vAlign w:val="center"/>
          </w:tcPr>
          <w:p w14:paraId="2897C3E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left w:val="single" w:sz="12" w:space="0" w:color="000000" w:themeColor="text1"/>
              <w:bottom w:val="single" w:sz="12" w:space="0" w:color="000000" w:themeColor="text1"/>
            </w:tcBorders>
            <w:vAlign w:val="center"/>
          </w:tcPr>
          <w:p w14:paraId="3A53A7B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0" w:type="auto"/>
            <w:tcBorders>
              <w:bottom w:val="single" w:sz="12" w:space="0" w:color="000000" w:themeColor="text1"/>
              <w:right w:val="single" w:sz="12" w:space="0" w:color="000000" w:themeColor="text1"/>
            </w:tcBorders>
          </w:tcPr>
          <w:p w14:paraId="19D874FB"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Ágoston György</w:t>
            </w:r>
          </w:p>
        </w:tc>
      </w:tr>
      <w:tr w:rsidR="004F6AA2" w:rsidRPr="009A760B" w14:paraId="75DA6B86" w14:textId="77777777" w:rsidTr="00250FD2">
        <w:tc>
          <w:tcPr>
            <w:tcW w:w="1238" w:type="dxa"/>
            <w:tcBorders>
              <w:top w:val="single" w:sz="12" w:space="0" w:color="000000" w:themeColor="text1"/>
              <w:left w:val="single" w:sz="12" w:space="0" w:color="000000" w:themeColor="text1"/>
              <w:bottom w:val="single" w:sz="12" w:space="0" w:color="000000" w:themeColor="text1"/>
            </w:tcBorders>
            <w:vAlign w:val="center"/>
          </w:tcPr>
          <w:p w14:paraId="25D6947F"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-ISR-250</w:t>
            </w:r>
          </w:p>
        </w:tc>
        <w:tc>
          <w:tcPr>
            <w:tcW w:w="0" w:type="auto"/>
            <w:tcBorders>
              <w:top w:val="single" w:sz="12" w:space="0" w:color="000000" w:themeColor="text1"/>
              <w:bottom w:val="single" w:sz="12" w:space="0" w:color="000000" w:themeColor="text1"/>
            </w:tcBorders>
            <w:vAlign w:val="center"/>
          </w:tcPr>
          <w:p w14:paraId="313AB603"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Adatbiztonság, adatvédelem</w:t>
            </w:r>
          </w:p>
        </w:tc>
        <w:tc>
          <w:tcPr>
            <w:tcW w:w="0" w:type="auto"/>
            <w:tcBorders>
              <w:top w:val="single" w:sz="12" w:space="0" w:color="000000" w:themeColor="text1"/>
              <w:bottom w:val="single" w:sz="12" w:space="0" w:color="000000" w:themeColor="text1"/>
            </w:tcBorders>
            <w:vAlign w:val="center"/>
          </w:tcPr>
          <w:p w14:paraId="0E972EC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1157CDE3"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661835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DFA4FE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3650CE9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168C475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1CB79626"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5B9A8EF9"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0ACADAF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384E16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672614A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484021AB" w14:textId="77777777" w:rsidR="004F6AA2" w:rsidRPr="00D94FEC" w:rsidRDefault="004F6AA2" w:rsidP="004F6AA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Borders>
              <w:top w:val="single" w:sz="12" w:space="0" w:color="000000" w:themeColor="text1"/>
              <w:bottom w:val="single" w:sz="12" w:space="0" w:color="000000" w:themeColor="text1"/>
            </w:tcBorders>
            <w:shd w:val="clear" w:color="auto" w:fill="F2F2F2" w:themeFill="background1" w:themeFillShade="F2"/>
            <w:vAlign w:val="center"/>
          </w:tcPr>
          <w:p w14:paraId="49C14318"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0C810582"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9F5DCF1"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212CAC70"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6C3F7BDA"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7D226045"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493410D"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2305334D"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left w:val="single" w:sz="12" w:space="0" w:color="000000" w:themeColor="text1"/>
              <w:bottom w:val="single" w:sz="12" w:space="0" w:color="000000" w:themeColor="text1"/>
            </w:tcBorders>
            <w:vAlign w:val="center"/>
          </w:tcPr>
          <w:p w14:paraId="3B0294F4"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tcBorders>
            <w:vAlign w:val="center"/>
          </w:tcPr>
          <w:p w14:paraId="0FBE875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0" w:type="auto"/>
            <w:tcBorders>
              <w:top w:val="single" w:sz="12" w:space="0" w:color="000000" w:themeColor="text1"/>
              <w:bottom w:val="single" w:sz="12" w:space="0" w:color="000000" w:themeColor="text1"/>
              <w:right w:val="single" w:sz="12" w:space="0" w:color="000000" w:themeColor="text1"/>
            </w:tcBorders>
            <w:vAlign w:val="center"/>
          </w:tcPr>
          <w:p w14:paraId="7A6E2B0E" w14:textId="77777777" w:rsidR="004F6AA2" w:rsidRPr="00D94FEC" w:rsidRDefault="004F6AA2" w:rsidP="004F6AA2">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300" w:type="dxa"/>
            <w:tcBorders>
              <w:top w:val="single" w:sz="12" w:space="0" w:color="000000" w:themeColor="text1"/>
              <w:left w:val="single" w:sz="12" w:space="0" w:color="000000" w:themeColor="text1"/>
              <w:bottom w:val="single" w:sz="12" w:space="0" w:color="000000" w:themeColor="text1"/>
            </w:tcBorders>
            <w:vAlign w:val="bottom"/>
          </w:tcPr>
          <w:p w14:paraId="04DB09F3"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-ISR-118, 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-IMA-153</w:t>
            </w:r>
          </w:p>
        </w:tc>
        <w:tc>
          <w:tcPr>
            <w:tcW w:w="0" w:type="auto"/>
            <w:tcBorders>
              <w:top w:val="single" w:sz="12" w:space="0" w:color="000000" w:themeColor="text1"/>
              <w:bottom w:val="single" w:sz="12" w:space="0" w:color="000000" w:themeColor="text1"/>
              <w:right w:val="single" w:sz="12" w:space="0" w:color="000000" w:themeColor="text1"/>
            </w:tcBorders>
          </w:tcPr>
          <w:p w14:paraId="759914ED" w14:textId="77777777" w:rsidR="004F6AA2" w:rsidRPr="00D94FEC" w:rsidRDefault="004F6AA2" w:rsidP="004F6AA2">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4F6AA2" w:rsidRPr="008908B5" w14:paraId="55944D95" w14:textId="77777777" w:rsidTr="00EE727F">
        <w:tc>
          <w:tcPr>
            <w:tcW w:w="1238" w:type="dxa"/>
            <w:tcBorders>
              <w:top w:val="single" w:sz="12" w:space="0" w:color="000000" w:themeColor="text1"/>
              <w:left w:val="single" w:sz="12" w:space="0" w:color="000000" w:themeColor="text1"/>
            </w:tcBorders>
            <w:vAlign w:val="center"/>
          </w:tcPr>
          <w:p w14:paraId="38D6B9B6" w14:textId="77777777" w:rsidR="004F6AA2" w:rsidRPr="008908B5" w:rsidRDefault="004F6AA2" w:rsidP="004F6AA2">
            <w:pPr>
              <w:rPr>
                <w:rFonts w:ascii="Arial Narrow" w:eastAsia="Times New Roman" w:hAnsi="Arial Narrow"/>
                <w:i/>
                <w:iCs/>
                <w:sz w:val="16"/>
                <w:szCs w:val="16"/>
                <w:lang w:eastAsia="sr-Latn-RS"/>
              </w:rPr>
            </w:pPr>
          </w:p>
        </w:tc>
        <w:tc>
          <w:tcPr>
            <w:tcW w:w="0" w:type="auto"/>
            <w:tcBorders>
              <w:top w:val="single" w:sz="12" w:space="0" w:color="000000" w:themeColor="text1"/>
            </w:tcBorders>
            <w:vAlign w:val="center"/>
          </w:tcPr>
          <w:p w14:paraId="308D3D5E" w14:textId="77777777" w:rsidR="004F6AA2" w:rsidRPr="008908B5" w:rsidRDefault="004F6AA2" w:rsidP="004F6AA2">
            <w:pP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Heti EA, GY, L, Kredit</w:t>
            </w:r>
          </w:p>
        </w:tc>
        <w:tc>
          <w:tcPr>
            <w:tcW w:w="0" w:type="auto"/>
            <w:tcBorders>
              <w:top w:val="single" w:sz="12" w:space="0" w:color="000000" w:themeColor="text1"/>
            </w:tcBorders>
            <w:vAlign w:val="center"/>
          </w:tcPr>
          <w:p w14:paraId="3867C8FE"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 </w:t>
            </w:r>
          </w:p>
        </w:tc>
        <w:tc>
          <w:tcPr>
            <w:tcW w:w="0" w:type="auto"/>
            <w:tcBorders>
              <w:top w:val="single" w:sz="12" w:space="0" w:color="000000" w:themeColor="text1"/>
              <w:right w:val="single" w:sz="12" w:space="0" w:color="000000" w:themeColor="text1"/>
            </w:tcBorders>
            <w:vAlign w:val="center"/>
          </w:tcPr>
          <w:p w14:paraId="34CC1BBD"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 </w:t>
            </w:r>
          </w:p>
        </w:tc>
        <w:tc>
          <w:tcPr>
            <w:tcW w:w="0" w:type="auto"/>
            <w:tcBorders>
              <w:top w:val="single" w:sz="12" w:space="0" w:color="000000" w:themeColor="text1"/>
              <w:left w:val="single" w:sz="12" w:space="0" w:color="000000" w:themeColor="text1"/>
            </w:tcBorders>
            <w:vAlign w:val="center"/>
          </w:tcPr>
          <w:p w14:paraId="46E8E995"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tcBorders>
            <w:vAlign w:val="center"/>
          </w:tcPr>
          <w:p w14:paraId="037DDB1E"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1F69B8B7"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left w:val="single" w:sz="12" w:space="0" w:color="000000" w:themeColor="text1"/>
            </w:tcBorders>
            <w:vAlign w:val="center"/>
          </w:tcPr>
          <w:p w14:paraId="41784824"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tcBorders>
            <w:vAlign w:val="center"/>
          </w:tcPr>
          <w:p w14:paraId="43291289"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3BD39E45"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7</w:t>
            </w:r>
          </w:p>
        </w:tc>
        <w:tc>
          <w:tcPr>
            <w:tcW w:w="0" w:type="auto"/>
            <w:tcBorders>
              <w:top w:val="single" w:sz="12" w:space="0" w:color="000000" w:themeColor="text1"/>
              <w:left w:val="single" w:sz="12" w:space="0" w:color="000000" w:themeColor="text1"/>
            </w:tcBorders>
            <w:vAlign w:val="center"/>
          </w:tcPr>
          <w:p w14:paraId="6D5D1E1F"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1</w:t>
            </w:r>
          </w:p>
        </w:tc>
        <w:tc>
          <w:tcPr>
            <w:tcW w:w="0" w:type="auto"/>
            <w:tcBorders>
              <w:top w:val="single" w:sz="12" w:space="0" w:color="000000" w:themeColor="text1"/>
            </w:tcBorders>
            <w:vAlign w:val="center"/>
          </w:tcPr>
          <w:p w14:paraId="4DEA191F"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56282259"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5</w:t>
            </w:r>
          </w:p>
        </w:tc>
        <w:tc>
          <w:tcPr>
            <w:tcW w:w="0" w:type="auto"/>
            <w:tcBorders>
              <w:top w:val="single" w:sz="12" w:space="0" w:color="000000" w:themeColor="text1"/>
              <w:left w:val="single" w:sz="12" w:space="0" w:color="000000" w:themeColor="text1"/>
            </w:tcBorders>
            <w:vAlign w:val="center"/>
          </w:tcPr>
          <w:p w14:paraId="50710760"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2</w:t>
            </w:r>
          </w:p>
        </w:tc>
        <w:tc>
          <w:tcPr>
            <w:tcW w:w="0" w:type="auto"/>
            <w:tcBorders>
              <w:top w:val="single" w:sz="12" w:space="0" w:color="000000" w:themeColor="text1"/>
            </w:tcBorders>
            <w:vAlign w:val="center"/>
          </w:tcPr>
          <w:p w14:paraId="126A0BA9"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39AAF679"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3363152B"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5892E277"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2CD1F454"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584FF09E"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2DF5E244"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6BA2526F"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left w:val="single" w:sz="12" w:space="0" w:color="000000" w:themeColor="text1"/>
            </w:tcBorders>
            <w:vAlign w:val="center"/>
          </w:tcPr>
          <w:p w14:paraId="3E2315E2"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tcBorders>
            <w:vAlign w:val="center"/>
          </w:tcPr>
          <w:p w14:paraId="3EEE8680"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0" w:type="auto"/>
            <w:tcBorders>
              <w:top w:val="single" w:sz="12" w:space="0" w:color="000000" w:themeColor="text1"/>
              <w:right w:val="single" w:sz="12" w:space="0" w:color="000000" w:themeColor="text1"/>
            </w:tcBorders>
            <w:vAlign w:val="center"/>
          </w:tcPr>
          <w:p w14:paraId="228D850D" w14:textId="77777777" w:rsidR="004F6AA2" w:rsidRPr="008908B5" w:rsidRDefault="004F6AA2" w:rsidP="004F6AA2">
            <w:pPr>
              <w:jc w:val="center"/>
              <w:rPr>
                <w:rFonts w:ascii="Arial Narrow" w:eastAsia="Times New Roman" w:hAnsi="Arial Narrow"/>
                <w:i/>
                <w:iCs/>
                <w:sz w:val="16"/>
                <w:szCs w:val="16"/>
                <w:lang w:eastAsia="sr-Latn-RS"/>
              </w:rPr>
            </w:pPr>
            <w:r w:rsidRPr="008908B5">
              <w:rPr>
                <w:rFonts w:ascii="Arial Narrow" w:eastAsia="Times New Roman" w:hAnsi="Arial Narrow"/>
                <w:i/>
                <w:iCs/>
                <w:sz w:val="16"/>
                <w:szCs w:val="16"/>
                <w:lang w:eastAsia="sr-Latn-RS"/>
              </w:rPr>
              <w:t>0</w:t>
            </w:r>
          </w:p>
        </w:tc>
        <w:tc>
          <w:tcPr>
            <w:tcW w:w="1300" w:type="dxa"/>
            <w:tcBorders>
              <w:top w:val="single" w:sz="12" w:space="0" w:color="000000" w:themeColor="text1"/>
              <w:left w:val="single" w:sz="12" w:space="0" w:color="000000" w:themeColor="text1"/>
            </w:tcBorders>
            <w:vAlign w:val="bottom"/>
          </w:tcPr>
          <w:p w14:paraId="22F860BB" w14:textId="77777777" w:rsidR="004F6AA2" w:rsidRPr="008908B5" w:rsidRDefault="004F6AA2" w:rsidP="004F6AA2">
            <w:pPr>
              <w:rPr>
                <w:rFonts w:ascii="Arial Narrow" w:eastAsia="Times New Roman" w:hAnsi="Arial Narrow"/>
                <w:i/>
                <w:iCs/>
                <w:sz w:val="16"/>
                <w:szCs w:val="16"/>
                <w:lang w:eastAsia="sr-Latn-RS"/>
              </w:rPr>
            </w:pPr>
          </w:p>
        </w:tc>
        <w:tc>
          <w:tcPr>
            <w:tcW w:w="0" w:type="auto"/>
            <w:tcBorders>
              <w:top w:val="single" w:sz="12" w:space="0" w:color="000000" w:themeColor="text1"/>
              <w:right w:val="single" w:sz="12" w:space="0" w:color="000000" w:themeColor="text1"/>
            </w:tcBorders>
          </w:tcPr>
          <w:p w14:paraId="698536F5" w14:textId="77777777" w:rsidR="004F6AA2" w:rsidRPr="008908B5" w:rsidRDefault="004F6AA2" w:rsidP="004F6AA2">
            <w:pPr>
              <w:rPr>
                <w:rFonts w:ascii="Arial Narrow" w:eastAsia="Times New Roman" w:hAnsi="Arial Narrow"/>
                <w:i/>
                <w:iCs/>
                <w:sz w:val="16"/>
                <w:szCs w:val="16"/>
                <w:lang w:eastAsia="sr-Latn-RS"/>
              </w:rPr>
            </w:pPr>
          </w:p>
        </w:tc>
      </w:tr>
      <w:tr w:rsidR="0095382D" w:rsidRPr="008908B5" w14:paraId="3756B854" w14:textId="77777777" w:rsidTr="00250FD2">
        <w:tc>
          <w:tcPr>
            <w:tcW w:w="1238" w:type="dxa"/>
            <w:tcBorders>
              <w:left w:val="single" w:sz="12" w:space="0" w:color="000000" w:themeColor="text1"/>
              <w:bottom w:val="single" w:sz="12" w:space="0" w:color="000000" w:themeColor="text1"/>
            </w:tcBorders>
            <w:vAlign w:val="center"/>
          </w:tcPr>
          <w:p w14:paraId="7BC1BAF2" w14:textId="6538B177" w:rsidR="0095382D" w:rsidRPr="008908B5" w:rsidRDefault="006421C3" w:rsidP="0095382D">
            <w:pP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 xml:space="preserve"> </w:t>
            </w:r>
          </w:p>
        </w:tc>
        <w:tc>
          <w:tcPr>
            <w:tcW w:w="0" w:type="auto"/>
            <w:tcBorders>
              <w:bottom w:val="single" w:sz="12" w:space="0" w:color="000000" w:themeColor="text1"/>
            </w:tcBorders>
            <w:vAlign w:val="center"/>
          </w:tcPr>
          <w:p w14:paraId="3DD8A065" w14:textId="77777777" w:rsidR="0095382D" w:rsidRPr="008908B5" w:rsidRDefault="0095382D" w:rsidP="0095382D">
            <w:pP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 xml:space="preserve">Heti </w:t>
            </w:r>
            <w:proofErr w:type="spellStart"/>
            <w:r w:rsidRPr="008908B5">
              <w:rPr>
                <w:rFonts w:ascii="Arial Narrow" w:eastAsia="Times New Roman" w:hAnsi="Arial Narrow"/>
                <w:b/>
                <w:bCs/>
                <w:sz w:val="16"/>
                <w:szCs w:val="16"/>
                <w:lang w:eastAsia="sr-Latn-RS"/>
              </w:rPr>
              <w:t>össz</w:t>
            </w:r>
            <w:proofErr w:type="spellEnd"/>
            <w:r w:rsidRPr="008908B5">
              <w:rPr>
                <w:rFonts w:ascii="Arial Narrow" w:eastAsia="Times New Roman" w:hAnsi="Arial Narrow"/>
                <w:b/>
                <w:bCs/>
                <w:sz w:val="16"/>
                <w:szCs w:val="16"/>
                <w:lang w:eastAsia="sr-Latn-RS"/>
              </w:rPr>
              <w:t xml:space="preserve"> óra</w:t>
            </w:r>
          </w:p>
        </w:tc>
        <w:tc>
          <w:tcPr>
            <w:tcW w:w="0" w:type="auto"/>
            <w:tcBorders>
              <w:bottom w:val="single" w:sz="12" w:space="0" w:color="000000" w:themeColor="text1"/>
            </w:tcBorders>
            <w:vAlign w:val="center"/>
          </w:tcPr>
          <w:p w14:paraId="61C988F9" w14:textId="77777777" w:rsidR="0095382D" w:rsidRPr="008908B5" w:rsidRDefault="0095382D" w:rsidP="0095382D">
            <w:pPr>
              <w:jc w:val="center"/>
              <w:rPr>
                <w:rFonts w:ascii="Arial Narrow" w:eastAsia="Times New Roman" w:hAnsi="Arial Narrow"/>
                <w:b/>
                <w:bCs/>
                <w:sz w:val="16"/>
                <w:szCs w:val="16"/>
                <w:lang w:eastAsia="sr-Latn-RS"/>
              </w:rPr>
            </w:pPr>
          </w:p>
        </w:tc>
        <w:tc>
          <w:tcPr>
            <w:tcW w:w="0" w:type="auto"/>
            <w:tcBorders>
              <w:bottom w:val="single" w:sz="12" w:space="0" w:color="000000" w:themeColor="text1"/>
              <w:right w:val="single" w:sz="12" w:space="0" w:color="000000" w:themeColor="text1"/>
            </w:tcBorders>
            <w:vAlign w:val="center"/>
          </w:tcPr>
          <w:p w14:paraId="3B22BB7D" w14:textId="77777777" w:rsidR="0095382D" w:rsidRPr="008908B5" w:rsidRDefault="0095382D" w:rsidP="0095382D">
            <w:pPr>
              <w:jc w:val="center"/>
              <w:rPr>
                <w:rFonts w:ascii="Arial Narrow" w:eastAsia="Times New Roman" w:hAnsi="Arial Narrow"/>
                <w:b/>
                <w:bCs/>
                <w:sz w:val="16"/>
                <w:szCs w:val="16"/>
                <w:lang w:eastAsia="sr-Latn-RS"/>
              </w:rPr>
            </w:pP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7930DE52" w14:textId="77777777" w:rsidR="0095382D" w:rsidRPr="008908B5" w:rsidRDefault="0095382D" w:rsidP="0095382D">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3</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60063D61" w14:textId="77777777" w:rsidR="0095382D" w:rsidRPr="008908B5" w:rsidRDefault="0095382D" w:rsidP="0095382D">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12</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38432EA4" w14:textId="77777777" w:rsidR="0095382D" w:rsidRPr="008908B5" w:rsidRDefault="0095382D" w:rsidP="0095382D">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6</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7BA7D6E6" w14:textId="77777777" w:rsidR="0095382D" w:rsidRPr="008908B5" w:rsidRDefault="0095382D" w:rsidP="0095382D">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2</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572B5748" w14:textId="77777777" w:rsidR="0095382D" w:rsidRPr="008908B5" w:rsidRDefault="0095382D" w:rsidP="0095382D">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122B8895" w14:textId="77777777" w:rsidR="0095382D" w:rsidRPr="008908B5" w:rsidRDefault="0095382D" w:rsidP="0095382D">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0" w:type="auto"/>
            <w:gridSpan w:val="3"/>
            <w:tcBorders>
              <w:left w:val="single" w:sz="12" w:space="0" w:color="000000" w:themeColor="text1"/>
              <w:bottom w:val="single" w:sz="12" w:space="0" w:color="000000" w:themeColor="text1"/>
              <w:right w:val="single" w:sz="12" w:space="0" w:color="000000" w:themeColor="text1"/>
            </w:tcBorders>
            <w:vAlign w:val="center"/>
          </w:tcPr>
          <w:p w14:paraId="3F05B827" w14:textId="77777777" w:rsidR="0095382D" w:rsidRPr="008908B5" w:rsidRDefault="0095382D" w:rsidP="0095382D">
            <w:pPr>
              <w:jc w:val="center"/>
              <w:rPr>
                <w:rFonts w:ascii="Arial Narrow" w:eastAsia="Times New Roman" w:hAnsi="Arial Narrow"/>
                <w:b/>
                <w:bCs/>
                <w:sz w:val="16"/>
                <w:szCs w:val="16"/>
                <w:lang w:eastAsia="sr-Latn-RS"/>
              </w:rPr>
            </w:pPr>
            <w:r w:rsidRPr="008908B5">
              <w:rPr>
                <w:rFonts w:ascii="Arial Narrow" w:eastAsia="Times New Roman" w:hAnsi="Arial Narrow"/>
                <w:b/>
                <w:bCs/>
                <w:sz w:val="16"/>
                <w:szCs w:val="16"/>
                <w:lang w:eastAsia="sr-Latn-RS"/>
              </w:rPr>
              <w:t>0</w:t>
            </w:r>
          </w:p>
        </w:tc>
        <w:tc>
          <w:tcPr>
            <w:tcW w:w="1300" w:type="dxa"/>
            <w:tcBorders>
              <w:left w:val="single" w:sz="12" w:space="0" w:color="000000" w:themeColor="text1"/>
              <w:bottom w:val="single" w:sz="12" w:space="0" w:color="000000" w:themeColor="text1"/>
            </w:tcBorders>
            <w:vAlign w:val="bottom"/>
          </w:tcPr>
          <w:p w14:paraId="17B246DD" w14:textId="77777777" w:rsidR="0095382D" w:rsidRPr="008908B5" w:rsidRDefault="0095382D" w:rsidP="0095382D">
            <w:pPr>
              <w:rPr>
                <w:rFonts w:ascii="Arial Narrow" w:eastAsia="Times New Roman" w:hAnsi="Arial Narrow"/>
                <w:b/>
                <w:bCs/>
                <w:sz w:val="16"/>
                <w:szCs w:val="16"/>
                <w:lang w:eastAsia="sr-Latn-RS"/>
              </w:rPr>
            </w:pPr>
          </w:p>
        </w:tc>
        <w:tc>
          <w:tcPr>
            <w:tcW w:w="0" w:type="auto"/>
            <w:tcBorders>
              <w:bottom w:val="single" w:sz="12" w:space="0" w:color="000000" w:themeColor="text1"/>
              <w:right w:val="single" w:sz="12" w:space="0" w:color="000000" w:themeColor="text1"/>
            </w:tcBorders>
          </w:tcPr>
          <w:p w14:paraId="6BF89DA3" w14:textId="77777777" w:rsidR="0095382D" w:rsidRPr="008908B5" w:rsidRDefault="0095382D" w:rsidP="0095382D">
            <w:pPr>
              <w:rPr>
                <w:rFonts w:ascii="Arial Narrow" w:eastAsia="Times New Roman" w:hAnsi="Arial Narrow"/>
                <w:b/>
                <w:bCs/>
                <w:sz w:val="16"/>
                <w:szCs w:val="16"/>
                <w:lang w:eastAsia="sr-Latn-RS"/>
              </w:rPr>
            </w:pPr>
          </w:p>
        </w:tc>
      </w:tr>
      <w:tr w:rsidR="0095382D" w:rsidRPr="009A760B" w14:paraId="7EAFFCE1" w14:textId="77777777" w:rsidTr="00250FD2">
        <w:tc>
          <w:tcPr>
            <w:tcW w:w="1238" w:type="dxa"/>
            <w:tcBorders>
              <w:top w:val="single" w:sz="12" w:space="0" w:color="000000" w:themeColor="text1"/>
              <w:left w:val="single" w:sz="12" w:space="0" w:color="000000" w:themeColor="text1"/>
              <w:bottom w:val="single" w:sz="12" w:space="0" w:color="000000" w:themeColor="text1"/>
            </w:tcBorders>
            <w:vAlign w:val="center"/>
          </w:tcPr>
          <w:p w14:paraId="5C3E0E74" w14:textId="77777777" w:rsidR="0095382D" w:rsidRPr="00D94FEC" w:rsidRDefault="0095382D" w:rsidP="0095382D">
            <w:pPr>
              <w:rPr>
                <w:rFonts w:ascii="Arial Narrow" w:eastAsia="Times New Roman" w:hAnsi="Arial Narrow"/>
                <w:sz w:val="16"/>
                <w:szCs w:val="16"/>
                <w:lang w:eastAsia="sr-Latn-RS"/>
              </w:rPr>
            </w:pPr>
          </w:p>
        </w:tc>
        <w:tc>
          <w:tcPr>
            <w:tcW w:w="0" w:type="auto"/>
            <w:tcBorders>
              <w:top w:val="single" w:sz="12" w:space="0" w:color="000000" w:themeColor="text1"/>
              <w:bottom w:val="single" w:sz="12" w:space="0" w:color="000000" w:themeColor="text1"/>
            </w:tcBorders>
            <w:vAlign w:val="center"/>
          </w:tcPr>
          <w:p w14:paraId="691FB3BC" w14:textId="77777777" w:rsidR="0095382D" w:rsidRPr="00D94FEC" w:rsidRDefault="0095382D" w:rsidP="0095382D">
            <w:pPr>
              <w:rPr>
                <w:rFonts w:ascii="Arial Narrow" w:eastAsia="Times New Roman" w:hAnsi="Arial Narrow"/>
                <w:b/>
                <w:bCs/>
                <w:sz w:val="16"/>
                <w:szCs w:val="16"/>
                <w:lang w:eastAsia="sr-Latn-RS"/>
              </w:rPr>
            </w:pPr>
            <w:proofErr w:type="spellStart"/>
            <w:r w:rsidRPr="00D94FEC">
              <w:rPr>
                <w:rFonts w:ascii="Arial Narrow" w:eastAsia="Times New Roman" w:hAnsi="Arial Narrow"/>
                <w:b/>
                <w:bCs/>
                <w:sz w:val="16"/>
                <w:szCs w:val="16"/>
                <w:lang w:eastAsia="sr-Latn-RS"/>
              </w:rPr>
              <w:t>Összkredit</w:t>
            </w:r>
            <w:proofErr w:type="spellEnd"/>
            <w:r w:rsidRPr="00D94FEC">
              <w:rPr>
                <w:rFonts w:ascii="Arial Narrow" w:eastAsia="Times New Roman" w:hAnsi="Arial Narrow"/>
                <w:b/>
                <w:bCs/>
                <w:sz w:val="16"/>
                <w:szCs w:val="16"/>
                <w:lang w:eastAsia="sr-Latn-RS"/>
              </w:rPr>
              <w:t>:</w:t>
            </w:r>
          </w:p>
        </w:tc>
        <w:tc>
          <w:tcPr>
            <w:tcW w:w="0" w:type="auto"/>
            <w:tcBorders>
              <w:top w:val="single" w:sz="12" w:space="0" w:color="000000" w:themeColor="text1"/>
              <w:bottom w:val="single" w:sz="12" w:space="0" w:color="000000" w:themeColor="text1"/>
            </w:tcBorders>
            <w:vAlign w:val="center"/>
          </w:tcPr>
          <w:p w14:paraId="66A1FAB9" w14:textId="5B527424" w:rsidR="0095382D" w:rsidRPr="00F34A8A" w:rsidRDefault="00F34A8A" w:rsidP="0095382D">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40</w:t>
            </w:r>
          </w:p>
        </w:tc>
        <w:tc>
          <w:tcPr>
            <w:tcW w:w="0" w:type="auto"/>
            <w:tcBorders>
              <w:top w:val="single" w:sz="12" w:space="0" w:color="000000" w:themeColor="text1"/>
              <w:bottom w:val="single" w:sz="12" w:space="0" w:color="000000" w:themeColor="text1"/>
            </w:tcBorders>
            <w:vAlign w:val="center"/>
          </w:tcPr>
          <w:p w14:paraId="76BB753C" w14:textId="77777777" w:rsidR="0095382D" w:rsidRPr="00D94FEC" w:rsidRDefault="0095382D" w:rsidP="0095382D">
            <w:pPr>
              <w:jc w:val="center"/>
              <w:rPr>
                <w:rFonts w:ascii="Arial Narrow" w:eastAsia="Times New Roman" w:hAnsi="Arial Narrow"/>
                <w:sz w:val="16"/>
                <w:szCs w:val="16"/>
                <w:lang w:eastAsia="sr-Latn-RS"/>
              </w:rPr>
            </w:pPr>
          </w:p>
        </w:tc>
        <w:tc>
          <w:tcPr>
            <w:tcW w:w="0" w:type="auto"/>
            <w:gridSpan w:val="21"/>
            <w:tcBorders>
              <w:top w:val="single" w:sz="12" w:space="0" w:color="000000" w:themeColor="text1"/>
              <w:bottom w:val="single" w:sz="12" w:space="0" w:color="000000" w:themeColor="text1"/>
            </w:tcBorders>
            <w:vAlign w:val="center"/>
          </w:tcPr>
          <w:p w14:paraId="513DA1E0" w14:textId="77777777" w:rsidR="0095382D" w:rsidRPr="00D94FEC" w:rsidRDefault="0095382D" w:rsidP="0095382D">
            <w:pPr>
              <w:jc w:val="center"/>
              <w:rPr>
                <w:rFonts w:ascii="Arial Narrow" w:eastAsia="Times New Roman" w:hAnsi="Arial Narrow"/>
                <w:sz w:val="16"/>
                <w:szCs w:val="16"/>
                <w:lang w:eastAsia="sr-Latn-RS"/>
              </w:rPr>
            </w:pPr>
          </w:p>
        </w:tc>
        <w:tc>
          <w:tcPr>
            <w:tcW w:w="1300" w:type="dxa"/>
            <w:tcBorders>
              <w:top w:val="single" w:sz="12" w:space="0" w:color="000000" w:themeColor="text1"/>
              <w:bottom w:val="single" w:sz="12" w:space="0" w:color="000000" w:themeColor="text1"/>
            </w:tcBorders>
            <w:vAlign w:val="bottom"/>
          </w:tcPr>
          <w:p w14:paraId="75CAC6F5" w14:textId="77777777" w:rsidR="0095382D" w:rsidRPr="00D94FEC" w:rsidRDefault="0095382D" w:rsidP="0095382D">
            <w:pPr>
              <w:rPr>
                <w:rFonts w:ascii="Arial Narrow" w:eastAsia="Times New Roman" w:hAnsi="Arial Narrow"/>
                <w:sz w:val="16"/>
                <w:szCs w:val="16"/>
                <w:lang w:eastAsia="sr-Latn-RS"/>
              </w:rPr>
            </w:pPr>
          </w:p>
        </w:tc>
        <w:tc>
          <w:tcPr>
            <w:tcW w:w="0" w:type="auto"/>
            <w:tcBorders>
              <w:top w:val="single" w:sz="12" w:space="0" w:color="000000" w:themeColor="text1"/>
              <w:bottom w:val="single" w:sz="12" w:space="0" w:color="000000" w:themeColor="text1"/>
              <w:right w:val="single" w:sz="12" w:space="0" w:color="000000" w:themeColor="text1"/>
            </w:tcBorders>
          </w:tcPr>
          <w:p w14:paraId="66060428" w14:textId="77777777" w:rsidR="0095382D" w:rsidRPr="00D94FEC" w:rsidRDefault="0095382D" w:rsidP="0095382D">
            <w:pPr>
              <w:rPr>
                <w:rFonts w:ascii="Arial Narrow" w:eastAsia="Times New Roman" w:hAnsi="Arial Narrow"/>
                <w:sz w:val="16"/>
                <w:szCs w:val="16"/>
                <w:lang w:eastAsia="sr-Latn-RS"/>
              </w:rPr>
            </w:pPr>
          </w:p>
        </w:tc>
      </w:tr>
    </w:tbl>
    <w:p w14:paraId="30476B03" w14:textId="4AFD1638" w:rsidR="000832CB" w:rsidRPr="006421C3" w:rsidRDefault="000832CB" w:rsidP="000832CB">
      <w:pPr>
        <w:spacing w:before="480"/>
        <w:ind w:left="-993"/>
        <w:jc w:val="center"/>
        <w:rPr>
          <w:rFonts w:ascii="Arial Narrow" w:eastAsia="Times New Roman" w:hAnsi="Arial Narrow"/>
          <w:b/>
          <w:bCs/>
          <w:sz w:val="2"/>
          <w:szCs w:val="2"/>
          <w:lang w:eastAsia="sr-Latn-RS"/>
        </w:rPr>
      </w:pPr>
    </w:p>
    <w:tbl>
      <w:tblPr>
        <w:tblStyle w:val="Rcsostblzat"/>
        <w:tblW w:w="16124" w:type="dxa"/>
        <w:tblInd w:w="-993" w:type="dxa"/>
        <w:tblLook w:val="04A0" w:firstRow="1" w:lastRow="0" w:firstColumn="1" w:lastColumn="0" w:noHBand="0" w:noVBand="1"/>
      </w:tblPr>
      <w:tblGrid>
        <w:gridCol w:w="1272"/>
        <w:gridCol w:w="2636"/>
        <w:gridCol w:w="890"/>
        <w:gridCol w:w="1107"/>
        <w:gridCol w:w="362"/>
        <w:gridCol w:w="404"/>
        <w:gridCol w:w="359"/>
        <w:gridCol w:w="375"/>
        <w:gridCol w:w="389"/>
        <w:gridCol w:w="326"/>
        <w:gridCol w:w="362"/>
        <w:gridCol w:w="389"/>
        <w:gridCol w:w="344"/>
        <w:gridCol w:w="362"/>
        <w:gridCol w:w="370"/>
        <w:gridCol w:w="344"/>
        <w:gridCol w:w="362"/>
        <w:gridCol w:w="389"/>
        <w:gridCol w:w="388"/>
        <w:gridCol w:w="362"/>
        <w:gridCol w:w="375"/>
        <w:gridCol w:w="330"/>
        <w:gridCol w:w="362"/>
        <w:gridCol w:w="418"/>
        <w:gridCol w:w="329"/>
        <w:gridCol w:w="1102"/>
        <w:gridCol w:w="1416"/>
      </w:tblGrid>
      <w:tr w:rsidR="000832CB" w14:paraId="2F884C6C" w14:textId="77777777" w:rsidTr="00EE727F">
        <w:tc>
          <w:tcPr>
            <w:tcW w:w="1272" w:type="dxa"/>
            <w:vMerge w:val="restart"/>
            <w:tcBorders>
              <w:top w:val="single" w:sz="12" w:space="0" w:color="000000" w:themeColor="text1"/>
              <w:left w:val="single" w:sz="12" w:space="0" w:color="000000" w:themeColor="text1"/>
            </w:tcBorders>
          </w:tcPr>
          <w:p w14:paraId="3D965219"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C20C45">
              <w:rPr>
                <w:rFonts w:ascii="Arial Narrow" w:eastAsia="Times New Roman" w:hAnsi="Arial Narrow"/>
                <w:b/>
                <w:bCs/>
                <w:sz w:val="16"/>
                <w:szCs w:val="16"/>
                <w:lang w:val="sr-Latn-RS" w:eastAsia="sr-Latn-RS"/>
              </w:rPr>
              <w:t>Új tárgykód</w:t>
            </w:r>
          </w:p>
        </w:tc>
        <w:tc>
          <w:tcPr>
            <w:tcW w:w="2636" w:type="dxa"/>
            <w:vMerge w:val="restart"/>
            <w:tcBorders>
              <w:top w:val="single" w:sz="12" w:space="0" w:color="000000" w:themeColor="text1"/>
            </w:tcBorders>
          </w:tcPr>
          <w:p w14:paraId="5A39E819"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Tantárgy neve</w:t>
            </w:r>
          </w:p>
        </w:tc>
        <w:tc>
          <w:tcPr>
            <w:tcW w:w="890" w:type="dxa"/>
            <w:vMerge w:val="restart"/>
            <w:tcBorders>
              <w:top w:val="single" w:sz="12" w:space="0" w:color="000000" w:themeColor="text1"/>
            </w:tcBorders>
            <w:vAlign w:val="center"/>
          </w:tcPr>
          <w:p w14:paraId="57CBEB43" w14:textId="77777777" w:rsidR="000832CB" w:rsidRPr="00096B98" w:rsidRDefault="000832CB" w:rsidP="00287AC0">
            <w:pPr>
              <w:spacing w:before="8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Kredit</w:t>
            </w:r>
          </w:p>
        </w:tc>
        <w:tc>
          <w:tcPr>
            <w:tcW w:w="1107" w:type="dxa"/>
            <w:vMerge w:val="restart"/>
            <w:tcBorders>
              <w:top w:val="single" w:sz="12" w:space="0" w:color="000000" w:themeColor="text1"/>
            </w:tcBorders>
          </w:tcPr>
          <w:p w14:paraId="58094F20" w14:textId="77777777" w:rsidR="000832CB" w:rsidRPr="00C20C45" w:rsidRDefault="000832CB" w:rsidP="00287AC0">
            <w:pPr>
              <w:widowControl/>
              <w:spacing w:before="240" w:line="360" w:lineRule="auto"/>
              <w:jc w:val="center"/>
              <w:rPr>
                <w:rFonts w:ascii="Arial Narrow" w:eastAsia="Times New Roman" w:hAnsi="Arial Narrow"/>
                <w:b/>
                <w:bCs/>
                <w:sz w:val="16"/>
                <w:szCs w:val="16"/>
                <w:lang w:val="sr-Latn-RS" w:eastAsia="sr-Latn-RS"/>
              </w:rPr>
            </w:pPr>
            <w:r w:rsidRPr="00096B98">
              <w:rPr>
                <w:rFonts w:ascii="Arial Narrow" w:eastAsia="Times New Roman" w:hAnsi="Arial Narrow"/>
                <w:b/>
                <w:bCs/>
                <w:sz w:val="16"/>
                <w:szCs w:val="16"/>
                <w:lang w:val="sr-Latn-RS" w:eastAsia="sr-Latn-RS"/>
              </w:rPr>
              <w:t>Követelmény</w:t>
            </w:r>
          </w:p>
        </w:tc>
        <w:tc>
          <w:tcPr>
            <w:tcW w:w="7701" w:type="dxa"/>
            <w:gridSpan w:val="21"/>
            <w:tcBorders>
              <w:top w:val="single" w:sz="12" w:space="0" w:color="000000" w:themeColor="text1"/>
            </w:tcBorders>
          </w:tcPr>
          <w:p w14:paraId="340A68D7" w14:textId="77777777" w:rsidR="000832CB" w:rsidRDefault="000832CB" w:rsidP="00287AC0">
            <w:pPr>
              <w:jc w:val="center"/>
              <w:rPr>
                <w:noProof/>
              </w:rPr>
            </w:pPr>
            <w:r w:rsidRPr="009A760B">
              <w:rPr>
                <w:rFonts w:ascii="Arial Narrow" w:eastAsia="Times New Roman" w:hAnsi="Arial Narrow"/>
                <w:b/>
                <w:bCs/>
                <w:sz w:val="16"/>
                <w:szCs w:val="16"/>
                <w:lang w:eastAsia="sr-Latn-RS"/>
              </w:rPr>
              <w:t>Félévek - heti óraszám</w:t>
            </w:r>
          </w:p>
        </w:tc>
        <w:tc>
          <w:tcPr>
            <w:tcW w:w="1102" w:type="dxa"/>
            <w:vMerge w:val="restart"/>
            <w:tcBorders>
              <w:top w:val="single" w:sz="12" w:space="0" w:color="000000" w:themeColor="text1"/>
            </w:tcBorders>
          </w:tcPr>
          <w:p w14:paraId="2843ABC5" w14:textId="77777777" w:rsidR="000832CB" w:rsidRDefault="000832CB" w:rsidP="00287AC0">
            <w:pPr>
              <w:spacing w:before="200"/>
              <w:jc w:val="center"/>
              <w:rPr>
                <w:noProof/>
              </w:rPr>
            </w:pPr>
            <w:r w:rsidRPr="009A760B">
              <w:rPr>
                <w:rFonts w:ascii="Arial Narrow" w:eastAsia="Times New Roman" w:hAnsi="Arial Narrow"/>
                <w:b/>
                <w:bCs/>
                <w:sz w:val="16"/>
                <w:szCs w:val="16"/>
                <w:lang w:eastAsia="sr-Latn-RS"/>
              </w:rPr>
              <w:t>Előfeltétel</w:t>
            </w:r>
          </w:p>
        </w:tc>
        <w:tc>
          <w:tcPr>
            <w:tcW w:w="1416" w:type="dxa"/>
            <w:vMerge w:val="restart"/>
            <w:tcBorders>
              <w:top w:val="single" w:sz="12" w:space="0" w:color="000000" w:themeColor="text1"/>
              <w:right w:val="single" w:sz="12" w:space="0" w:color="000000" w:themeColor="text1"/>
            </w:tcBorders>
          </w:tcPr>
          <w:p w14:paraId="351B4891" w14:textId="77777777" w:rsidR="000832CB" w:rsidRDefault="000832CB" w:rsidP="00287AC0">
            <w:pPr>
              <w:spacing w:before="200"/>
              <w:jc w:val="center"/>
              <w:rPr>
                <w:noProof/>
              </w:rPr>
            </w:pPr>
            <w:r w:rsidRPr="009A760B">
              <w:rPr>
                <w:rFonts w:ascii="Arial Narrow" w:eastAsia="Times New Roman" w:hAnsi="Arial Narrow"/>
                <w:b/>
                <w:bCs/>
                <w:sz w:val="16"/>
                <w:szCs w:val="16"/>
                <w:lang w:eastAsia="sr-Latn-RS"/>
              </w:rPr>
              <w:t>Tárgyfelelős</w:t>
            </w:r>
          </w:p>
        </w:tc>
      </w:tr>
      <w:tr w:rsidR="000832CB" w14:paraId="06BDC19C" w14:textId="77777777" w:rsidTr="00EE727F">
        <w:tc>
          <w:tcPr>
            <w:tcW w:w="1272" w:type="dxa"/>
            <w:vMerge/>
            <w:tcBorders>
              <w:left w:val="single" w:sz="12" w:space="0" w:color="000000" w:themeColor="text1"/>
            </w:tcBorders>
          </w:tcPr>
          <w:p w14:paraId="1D0656FE" w14:textId="77777777" w:rsidR="000832CB" w:rsidRDefault="000832CB" w:rsidP="00287AC0">
            <w:pPr>
              <w:rPr>
                <w:noProof/>
              </w:rPr>
            </w:pPr>
          </w:p>
        </w:tc>
        <w:tc>
          <w:tcPr>
            <w:tcW w:w="2636" w:type="dxa"/>
            <w:vMerge/>
          </w:tcPr>
          <w:p w14:paraId="7B37605A" w14:textId="77777777" w:rsidR="000832CB" w:rsidRDefault="000832CB" w:rsidP="00287AC0">
            <w:pPr>
              <w:rPr>
                <w:noProof/>
              </w:rPr>
            </w:pPr>
          </w:p>
        </w:tc>
        <w:tc>
          <w:tcPr>
            <w:tcW w:w="890" w:type="dxa"/>
            <w:vMerge/>
          </w:tcPr>
          <w:p w14:paraId="394798F2" w14:textId="77777777" w:rsidR="000832CB" w:rsidRDefault="000832CB" w:rsidP="00287AC0">
            <w:pPr>
              <w:rPr>
                <w:noProof/>
              </w:rPr>
            </w:pPr>
          </w:p>
        </w:tc>
        <w:tc>
          <w:tcPr>
            <w:tcW w:w="1107" w:type="dxa"/>
            <w:vMerge/>
            <w:tcBorders>
              <w:right w:val="single" w:sz="12" w:space="0" w:color="000000" w:themeColor="text1"/>
            </w:tcBorders>
          </w:tcPr>
          <w:p w14:paraId="3889A505" w14:textId="77777777" w:rsidR="000832CB" w:rsidRDefault="000832CB" w:rsidP="00287AC0">
            <w:pPr>
              <w:rPr>
                <w:noProof/>
              </w:rPr>
            </w:pPr>
          </w:p>
        </w:tc>
        <w:tc>
          <w:tcPr>
            <w:tcW w:w="1125" w:type="dxa"/>
            <w:gridSpan w:val="3"/>
            <w:tcBorders>
              <w:top w:val="single" w:sz="12" w:space="0" w:color="000000" w:themeColor="text1"/>
              <w:left w:val="single" w:sz="12" w:space="0" w:color="000000" w:themeColor="text1"/>
              <w:right w:val="single" w:sz="12" w:space="0" w:color="000000" w:themeColor="text1"/>
            </w:tcBorders>
          </w:tcPr>
          <w:p w14:paraId="416F9635" w14:textId="77777777" w:rsidR="000832CB" w:rsidRDefault="000832CB" w:rsidP="00287AC0">
            <w:pPr>
              <w:jc w:val="center"/>
              <w:rPr>
                <w:noProof/>
              </w:rPr>
            </w:pPr>
            <w:r w:rsidRPr="009A760B">
              <w:rPr>
                <w:rFonts w:ascii="Arial Narrow" w:eastAsia="Times New Roman" w:hAnsi="Arial Narrow"/>
                <w:b/>
                <w:bCs/>
                <w:sz w:val="16"/>
                <w:szCs w:val="16"/>
                <w:lang w:eastAsia="sr-Latn-RS"/>
              </w:rPr>
              <w:t>1</w:t>
            </w:r>
          </w:p>
        </w:tc>
        <w:tc>
          <w:tcPr>
            <w:tcW w:w="1090" w:type="dxa"/>
            <w:gridSpan w:val="3"/>
            <w:tcBorders>
              <w:top w:val="single" w:sz="12" w:space="0" w:color="000000" w:themeColor="text1"/>
              <w:left w:val="single" w:sz="12" w:space="0" w:color="000000" w:themeColor="text1"/>
              <w:right w:val="single" w:sz="12" w:space="0" w:color="000000" w:themeColor="text1"/>
            </w:tcBorders>
          </w:tcPr>
          <w:p w14:paraId="6D3B8D3B" w14:textId="77777777" w:rsidR="000832CB" w:rsidRDefault="000832CB" w:rsidP="00287AC0">
            <w:pPr>
              <w:jc w:val="center"/>
              <w:rPr>
                <w:noProof/>
              </w:rPr>
            </w:pPr>
            <w:r w:rsidRPr="009A760B">
              <w:rPr>
                <w:rFonts w:ascii="Arial Narrow" w:eastAsia="Times New Roman" w:hAnsi="Arial Narrow"/>
                <w:b/>
                <w:bCs/>
                <w:sz w:val="16"/>
                <w:szCs w:val="16"/>
                <w:lang w:eastAsia="sr-Latn-RS"/>
              </w:rPr>
              <w:t>2</w:t>
            </w:r>
          </w:p>
        </w:tc>
        <w:tc>
          <w:tcPr>
            <w:tcW w:w="1095" w:type="dxa"/>
            <w:gridSpan w:val="3"/>
            <w:tcBorders>
              <w:top w:val="single" w:sz="12" w:space="0" w:color="000000" w:themeColor="text1"/>
              <w:left w:val="single" w:sz="12" w:space="0" w:color="000000" w:themeColor="text1"/>
              <w:right w:val="single" w:sz="12" w:space="0" w:color="000000" w:themeColor="text1"/>
            </w:tcBorders>
          </w:tcPr>
          <w:p w14:paraId="0BA27DD0" w14:textId="77777777" w:rsidR="000832CB" w:rsidRDefault="000832CB" w:rsidP="00287AC0">
            <w:pPr>
              <w:jc w:val="center"/>
              <w:rPr>
                <w:noProof/>
              </w:rPr>
            </w:pPr>
            <w:r w:rsidRPr="009A760B">
              <w:rPr>
                <w:rFonts w:ascii="Arial Narrow" w:eastAsia="Times New Roman" w:hAnsi="Arial Narrow"/>
                <w:b/>
                <w:bCs/>
                <w:sz w:val="16"/>
                <w:szCs w:val="16"/>
                <w:lang w:eastAsia="sr-Latn-RS"/>
              </w:rPr>
              <w:t>3</w:t>
            </w:r>
          </w:p>
        </w:tc>
        <w:tc>
          <w:tcPr>
            <w:tcW w:w="1076" w:type="dxa"/>
            <w:gridSpan w:val="3"/>
            <w:tcBorders>
              <w:top w:val="single" w:sz="12" w:space="0" w:color="000000" w:themeColor="text1"/>
              <w:left w:val="single" w:sz="12" w:space="0" w:color="000000" w:themeColor="text1"/>
              <w:right w:val="single" w:sz="12" w:space="0" w:color="000000" w:themeColor="text1"/>
            </w:tcBorders>
          </w:tcPr>
          <w:p w14:paraId="7D3D5FE3" w14:textId="77777777" w:rsidR="000832CB" w:rsidRDefault="000832CB" w:rsidP="00287AC0">
            <w:pPr>
              <w:jc w:val="center"/>
              <w:rPr>
                <w:noProof/>
              </w:rPr>
            </w:pPr>
            <w:r w:rsidRPr="009A760B">
              <w:rPr>
                <w:rFonts w:ascii="Arial Narrow" w:eastAsia="Times New Roman" w:hAnsi="Arial Narrow"/>
                <w:b/>
                <w:bCs/>
                <w:sz w:val="16"/>
                <w:szCs w:val="16"/>
                <w:lang w:eastAsia="sr-Latn-RS"/>
              </w:rPr>
              <w:t>4</w:t>
            </w:r>
          </w:p>
        </w:tc>
        <w:tc>
          <w:tcPr>
            <w:tcW w:w="1139" w:type="dxa"/>
            <w:gridSpan w:val="3"/>
            <w:tcBorders>
              <w:top w:val="single" w:sz="12" w:space="0" w:color="000000" w:themeColor="text1"/>
              <w:left w:val="single" w:sz="12" w:space="0" w:color="000000" w:themeColor="text1"/>
              <w:right w:val="single" w:sz="12" w:space="0" w:color="000000" w:themeColor="text1"/>
            </w:tcBorders>
          </w:tcPr>
          <w:p w14:paraId="06B8DCB3" w14:textId="77777777" w:rsidR="000832CB" w:rsidRDefault="000832CB" w:rsidP="00287AC0">
            <w:pPr>
              <w:jc w:val="center"/>
              <w:rPr>
                <w:noProof/>
              </w:rPr>
            </w:pPr>
            <w:r w:rsidRPr="009A760B">
              <w:rPr>
                <w:rFonts w:ascii="Arial Narrow" w:eastAsia="Times New Roman" w:hAnsi="Arial Narrow"/>
                <w:b/>
                <w:bCs/>
                <w:sz w:val="16"/>
                <w:szCs w:val="16"/>
                <w:lang w:eastAsia="sr-Latn-RS"/>
              </w:rPr>
              <w:t>5</w:t>
            </w:r>
          </w:p>
        </w:tc>
        <w:tc>
          <w:tcPr>
            <w:tcW w:w="1067" w:type="dxa"/>
            <w:gridSpan w:val="3"/>
            <w:tcBorders>
              <w:top w:val="single" w:sz="12" w:space="0" w:color="000000" w:themeColor="text1"/>
              <w:left w:val="single" w:sz="12" w:space="0" w:color="000000" w:themeColor="text1"/>
              <w:right w:val="single" w:sz="12" w:space="0" w:color="000000" w:themeColor="text1"/>
            </w:tcBorders>
          </w:tcPr>
          <w:p w14:paraId="71730C00" w14:textId="77777777" w:rsidR="000832CB" w:rsidRDefault="000832CB" w:rsidP="00287AC0">
            <w:pPr>
              <w:jc w:val="center"/>
              <w:rPr>
                <w:noProof/>
              </w:rPr>
            </w:pPr>
            <w:r w:rsidRPr="009A760B">
              <w:rPr>
                <w:rFonts w:ascii="Arial Narrow" w:eastAsia="Times New Roman" w:hAnsi="Arial Narrow"/>
                <w:b/>
                <w:bCs/>
                <w:sz w:val="16"/>
                <w:szCs w:val="16"/>
                <w:lang w:eastAsia="sr-Latn-RS"/>
              </w:rPr>
              <w:t>6</w:t>
            </w:r>
          </w:p>
        </w:tc>
        <w:tc>
          <w:tcPr>
            <w:tcW w:w="1109" w:type="dxa"/>
            <w:gridSpan w:val="3"/>
            <w:tcBorders>
              <w:top w:val="single" w:sz="12" w:space="0" w:color="000000" w:themeColor="text1"/>
              <w:left w:val="single" w:sz="12" w:space="0" w:color="000000" w:themeColor="text1"/>
              <w:right w:val="single" w:sz="12" w:space="0" w:color="000000" w:themeColor="text1"/>
            </w:tcBorders>
          </w:tcPr>
          <w:p w14:paraId="2965895B" w14:textId="77777777" w:rsidR="000832CB" w:rsidRDefault="000832CB" w:rsidP="00287AC0">
            <w:pPr>
              <w:jc w:val="center"/>
              <w:rPr>
                <w:noProof/>
              </w:rPr>
            </w:pPr>
            <w:r w:rsidRPr="009A760B">
              <w:rPr>
                <w:rFonts w:ascii="Arial Narrow" w:eastAsia="Times New Roman" w:hAnsi="Arial Narrow"/>
                <w:b/>
                <w:bCs/>
                <w:sz w:val="16"/>
                <w:szCs w:val="16"/>
                <w:lang w:eastAsia="sr-Latn-RS"/>
              </w:rPr>
              <w:t>7</w:t>
            </w:r>
          </w:p>
        </w:tc>
        <w:tc>
          <w:tcPr>
            <w:tcW w:w="1102" w:type="dxa"/>
            <w:vMerge/>
            <w:tcBorders>
              <w:left w:val="single" w:sz="12" w:space="0" w:color="000000" w:themeColor="text1"/>
            </w:tcBorders>
          </w:tcPr>
          <w:p w14:paraId="29079D35" w14:textId="77777777" w:rsidR="000832CB" w:rsidRDefault="000832CB" w:rsidP="00287AC0">
            <w:pPr>
              <w:rPr>
                <w:noProof/>
              </w:rPr>
            </w:pPr>
          </w:p>
        </w:tc>
        <w:tc>
          <w:tcPr>
            <w:tcW w:w="1416" w:type="dxa"/>
            <w:vMerge/>
            <w:tcBorders>
              <w:right w:val="single" w:sz="12" w:space="0" w:color="000000" w:themeColor="text1"/>
            </w:tcBorders>
          </w:tcPr>
          <w:p w14:paraId="17686DC7" w14:textId="77777777" w:rsidR="000832CB" w:rsidRDefault="000832CB" w:rsidP="00287AC0">
            <w:pPr>
              <w:rPr>
                <w:noProof/>
              </w:rPr>
            </w:pPr>
          </w:p>
        </w:tc>
      </w:tr>
      <w:tr w:rsidR="000832CB" w14:paraId="0CA43B41" w14:textId="77777777" w:rsidTr="00EE727F">
        <w:tc>
          <w:tcPr>
            <w:tcW w:w="1272" w:type="dxa"/>
            <w:vMerge/>
            <w:tcBorders>
              <w:left w:val="single" w:sz="12" w:space="0" w:color="000000" w:themeColor="text1"/>
              <w:bottom w:val="single" w:sz="12" w:space="0" w:color="000000" w:themeColor="text1"/>
            </w:tcBorders>
          </w:tcPr>
          <w:p w14:paraId="53BD644D" w14:textId="77777777" w:rsidR="000832CB" w:rsidRDefault="000832CB" w:rsidP="00287AC0">
            <w:pPr>
              <w:rPr>
                <w:noProof/>
              </w:rPr>
            </w:pPr>
          </w:p>
        </w:tc>
        <w:tc>
          <w:tcPr>
            <w:tcW w:w="2636" w:type="dxa"/>
            <w:vMerge/>
            <w:tcBorders>
              <w:bottom w:val="single" w:sz="12" w:space="0" w:color="000000" w:themeColor="text1"/>
            </w:tcBorders>
          </w:tcPr>
          <w:p w14:paraId="1A3FAC43" w14:textId="77777777" w:rsidR="000832CB" w:rsidRDefault="000832CB" w:rsidP="00287AC0">
            <w:pPr>
              <w:rPr>
                <w:noProof/>
              </w:rPr>
            </w:pPr>
          </w:p>
        </w:tc>
        <w:tc>
          <w:tcPr>
            <w:tcW w:w="890" w:type="dxa"/>
            <w:vMerge/>
            <w:tcBorders>
              <w:bottom w:val="single" w:sz="12" w:space="0" w:color="000000" w:themeColor="text1"/>
            </w:tcBorders>
          </w:tcPr>
          <w:p w14:paraId="2BBD94B2" w14:textId="77777777" w:rsidR="000832CB" w:rsidRDefault="000832CB" w:rsidP="00287AC0">
            <w:pPr>
              <w:rPr>
                <w:noProof/>
              </w:rPr>
            </w:pPr>
          </w:p>
        </w:tc>
        <w:tc>
          <w:tcPr>
            <w:tcW w:w="1107" w:type="dxa"/>
            <w:vMerge/>
            <w:tcBorders>
              <w:bottom w:val="single" w:sz="12" w:space="0" w:color="000000" w:themeColor="text1"/>
              <w:right w:val="single" w:sz="12" w:space="0" w:color="000000" w:themeColor="text1"/>
            </w:tcBorders>
          </w:tcPr>
          <w:p w14:paraId="5854DE7F" w14:textId="77777777" w:rsidR="000832CB" w:rsidRDefault="000832CB" w:rsidP="00287AC0">
            <w:pPr>
              <w:rPr>
                <w:noProof/>
              </w:rPr>
            </w:pPr>
          </w:p>
        </w:tc>
        <w:tc>
          <w:tcPr>
            <w:tcW w:w="362" w:type="dxa"/>
            <w:tcBorders>
              <w:left w:val="single" w:sz="12" w:space="0" w:color="000000" w:themeColor="text1"/>
              <w:bottom w:val="single" w:sz="12" w:space="0" w:color="000000" w:themeColor="text1"/>
            </w:tcBorders>
            <w:vAlign w:val="center"/>
          </w:tcPr>
          <w:p w14:paraId="1CAD7A71"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04" w:type="dxa"/>
            <w:tcBorders>
              <w:bottom w:val="single" w:sz="12" w:space="0" w:color="000000" w:themeColor="text1"/>
            </w:tcBorders>
            <w:vAlign w:val="center"/>
          </w:tcPr>
          <w:p w14:paraId="116C2256"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59" w:type="dxa"/>
            <w:tcBorders>
              <w:bottom w:val="single" w:sz="12" w:space="0" w:color="000000" w:themeColor="text1"/>
              <w:right w:val="single" w:sz="12" w:space="0" w:color="000000" w:themeColor="text1"/>
            </w:tcBorders>
            <w:vAlign w:val="center"/>
          </w:tcPr>
          <w:p w14:paraId="57C975A7"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375" w:type="dxa"/>
            <w:tcBorders>
              <w:left w:val="single" w:sz="12" w:space="0" w:color="000000" w:themeColor="text1"/>
              <w:bottom w:val="single" w:sz="12" w:space="0" w:color="000000" w:themeColor="text1"/>
            </w:tcBorders>
            <w:vAlign w:val="center"/>
          </w:tcPr>
          <w:p w14:paraId="5D9DBB2E"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389" w:type="dxa"/>
            <w:tcBorders>
              <w:bottom w:val="single" w:sz="12" w:space="0" w:color="000000" w:themeColor="text1"/>
            </w:tcBorders>
            <w:vAlign w:val="center"/>
          </w:tcPr>
          <w:p w14:paraId="538A91D5"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26" w:type="dxa"/>
            <w:tcBorders>
              <w:bottom w:val="single" w:sz="12" w:space="0" w:color="000000" w:themeColor="text1"/>
              <w:right w:val="single" w:sz="12" w:space="0" w:color="000000" w:themeColor="text1"/>
            </w:tcBorders>
            <w:vAlign w:val="center"/>
          </w:tcPr>
          <w:p w14:paraId="4AD45294"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362" w:type="dxa"/>
            <w:tcBorders>
              <w:left w:val="single" w:sz="12" w:space="0" w:color="000000" w:themeColor="text1"/>
              <w:bottom w:val="single" w:sz="12" w:space="0" w:color="000000" w:themeColor="text1"/>
            </w:tcBorders>
            <w:vAlign w:val="center"/>
          </w:tcPr>
          <w:p w14:paraId="689714DE"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389" w:type="dxa"/>
            <w:tcBorders>
              <w:bottom w:val="single" w:sz="12" w:space="0" w:color="000000" w:themeColor="text1"/>
            </w:tcBorders>
            <w:vAlign w:val="center"/>
          </w:tcPr>
          <w:p w14:paraId="54C0DB7D"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44" w:type="dxa"/>
            <w:tcBorders>
              <w:bottom w:val="single" w:sz="12" w:space="0" w:color="000000" w:themeColor="text1"/>
              <w:right w:val="single" w:sz="12" w:space="0" w:color="000000" w:themeColor="text1"/>
            </w:tcBorders>
            <w:vAlign w:val="center"/>
          </w:tcPr>
          <w:p w14:paraId="71F9E345"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362" w:type="dxa"/>
            <w:tcBorders>
              <w:left w:val="single" w:sz="12" w:space="0" w:color="000000" w:themeColor="text1"/>
              <w:bottom w:val="single" w:sz="12" w:space="0" w:color="000000" w:themeColor="text1"/>
            </w:tcBorders>
            <w:vAlign w:val="center"/>
          </w:tcPr>
          <w:p w14:paraId="5F8DE8A6"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370" w:type="dxa"/>
            <w:tcBorders>
              <w:bottom w:val="single" w:sz="12" w:space="0" w:color="000000" w:themeColor="text1"/>
            </w:tcBorders>
            <w:vAlign w:val="center"/>
          </w:tcPr>
          <w:p w14:paraId="75FFD95E"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44" w:type="dxa"/>
            <w:tcBorders>
              <w:bottom w:val="single" w:sz="12" w:space="0" w:color="000000" w:themeColor="text1"/>
              <w:right w:val="single" w:sz="12" w:space="0" w:color="000000" w:themeColor="text1"/>
            </w:tcBorders>
            <w:vAlign w:val="center"/>
          </w:tcPr>
          <w:p w14:paraId="2AE3C8FB"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362" w:type="dxa"/>
            <w:tcBorders>
              <w:left w:val="single" w:sz="12" w:space="0" w:color="000000" w:themeColor="text1"/>
              <w:bottom w:val="single" w:sz="12" w:space="0" w:color="000000" w:themeColor="text1"/>
            </w:tcBorders>
            <w:vAlign w:val="center"/>
          </w:tcPr>
          <w:p w14:paraId="0555C95F"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389" w:type="dxa"/>
            <w:tcBorders>
              <w:bottom w:val="single" w:sz="12" w:space="0" w:color="000000" w:themeColor="text1"/>
            </w:tcBorders>
            <w:vAlign w:val="center"/>
          </w:tcPr>
          <w:p w14:paraId="1144EC56"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88" w:type="dxa"/>
            <w:tcBorders>
              <w:bottom w:val="single" w:sz="12" w:space="0" w:color="000000" w:themeColor="text1"/>
              <w:right w:val="single" w:sz="12" w:space="0" w:color="000000" w:themeColor="text1"/>
            </w:tcBorders>
            <w:vAlign w:val="center"/>
          </w:tcPr>
          <w:p w14:paraId="72DBBE0E"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362" w:type="dxa"/>
            <w:tcBorders>
              <w:left w:val="single" w:sz="12" w:space="0" w:color="000000" w:themeColor="text1"/>
              <w:bottom w:val="single" w:sz="12" w:space="0" w:color="000000" w:themeColor="text1"/>
            </w:tcBorders>
            <w:vAlign w:val="center"/>
          </w:tcPr>
          <w:p w14:paraId="2CA3CF8B"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375" w:type="dxa"/>
            <w:tcBorders>
              <w:bottom w:val="single" w:sz="12" w:space="0" w:color="000000" w:themeColor="text1"/>
            </w:tcBorders>
            <w:vAlign w:val="center"/>
          </w:tcPr>
          <w:p w14:paraId="3FFA77C7"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30" w:type="dxa"/>
            <w:tcBorders>
              <w:bottom w:val="single" w:sz="12" w:space="0" w:color="000000" w:themeColor="text1"/>
              <w:right w:val="single" w:sz="12" w:space="0" w:color="000000" w:themeColor="text1"/>
            </w:tcBorders>
            <w:vAlign w:val="center"/>
          </w:tcPr>
          <w:p w14:paraId="4CC2D73B"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362" w:type="dxa"/>
            <w:tcBorders>
              <w:left w:val="single" w:sz="12" w:space="0" w:color="000000" w:themeColor="text1"/>
              <w:bottom w:val="single" w:sz="12" w:space="0" w:color="000000" w:themeColor="text1"/>
            </w:tcBorders>
            <w:vAlign w:val="center"/>
          </w:tcPr>
          <w:p w14:paraId="16F1B75A"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ea</w:t>
            </w:r>
            <w:proofErr w:type="spellEnd"/>
          </w:p>
        </w:tc>
        <w:tc>
          <w:tcPr>
            <w:tcW w:w="418" w:type="dxa"/>
            <w:tcBorders>
              <w:bottom w:val="single" w:sz="12" w:space="0" w:color="000000" w:themeColor="text1"/>
            </w:tcBorders>
            <w:vAlign w:val="center"/>
          </w:tcPr>
          <w:p w14:paraId="47A0AD1A" w14:textId="77777777" w:rsidR="000832CB" w:rsidRPr="009A760B" w:rsidRDefault="000832CB" w:rsidP="00287AC0">
            <w:pPr>
              <w:jc w:val="center"/>
              <w:rPr>
                <w:rFonts w:ascii="Arial Narrow" w:eastAsia="Times New Roman" w:hAnsi="Arial Narrow"/>
                <w:b/>
                <w:bCs/>
                <w:sz w:val="16"/>
                <w:szCs w:val="16"/>
                <w:lang w:eastAsia="sr-Latn-RS"/>
              </w:rPr>
            </w:pPr>
            <w:proofErr w:type="spellStart"/>
            <w:r w:rsidRPr="009A760B">
              <w:rPr>
                <w:rFonts w:ascii="Arial Narrow" w:eastAsia="Times New Roman" w:hAnsi="Arial Narrow"/>
                <w:b/>
                <w:bCs/>
                <w:sz w:val="16"/>
                <w:szCs w:val="16"/>
                <w:lang w:eastAsia="sr-Latn-RS"/>
              </w:rPr>
              <w:t>gy</w:t>
            </w:r>
            <w:proofErr w:type="spellEnd"/>
          </w:p>
        </w:tc>
        <w:tc>
          <w:tcPr>
            <w:tcW w:w="329" w:type="dxa"/>
            <w:tcBorders>
              <w:bottom w:val="single" w:sz="12" w:space="0" w:color="000000" w:themeColor="text1"/>
              <w:right w:val="single" w:sz="12" w:space="0" w:color="000000" w:themeColor="text1"/>
            </w:tcBorders>
            <w:vAlign w:val="center"/>
          </w:tcPr>
          <w:p w14:paraId="736EA4E6" w14:textId="77777777" w:rsidR="000832CB" w:rsidRPr="009A760B" w:rsidRDefault="000832CB" w:rsidP="00287AC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p>
        </w:tc>
        <w:tc>
          <w:tcPr>
            <w:tcW w:w="1102" w:type="dxa"/>
            <w:vMerge/>
            <w:tcBorders>
              <w:left w:val="single" w:sz="12" w:space="0" w:color="000000" w:themeColor="text1"/>
              <w:bottom w:val="single" w:sz="12" w:space="0" w:color="000000" w:themeColor="text1"/>
            </w:tcBorders>
          </w:tcPr>
          <w:p w14:paraId="2CA7ADD4" w14:textId="77777777" w:rsidR="000832CB" w:rsidRDefault="000832CB" w:rsidP="00287AC0">
            <w:pPr>
              <w:rPr>
                <w:noProof/>
              </w:rPr>
            </w:pPr>
          </w:p>
        </w:tc>
        <w:tc>
          <w:tcPr>
            <w:tcW w:w="1416" w:type="dxa"/>
            <w:vMerge/>
            <w:tcBorders>
              <w:bottom w:val="single" w:sz="12" w:space="0" w:color="000000" w:themeColor="text1"/>
              <w:right w:val="single" w:sz="12" w:space="0" w:color="000000" w:themeColor="text1"/>
            </w:tcBorders>
          </w:tcPr>
          <w:p w14:paraId="314EE24A" w14:textId="77777777" w:rsidR="000832CB" w:rsidRDefault="000832CB" w:rsidP="00287AC0">
            <w:pPr>
              <w:rPr>
                <w:noProof/>
              </w:rPr>
            </w:pPr>
          </w:p>
        </w:tc>
      </w:tr>
      <w:tr w:rsidR="00CC2E18" w:rsidRPr="009A760B" w14:paraId="09A42110" w14:textId="77777777" w:rsidTr="00250FD2">
        <w:tc>
          <w:tcPr>
            <w:tcW w:w="1272" w:type="dxa"/>
            <w:tcBorders>
              <w:top w:val="single" w:sz="12" w:space="0" w:color="000000" w:themeColor="text1"/>
              <w:left w:val="single" w:sz="12" w:space="0" w:color="000000" w:themeColor="text1"/>
            </w:tcBorders>
            <w:vAlign w:val="center"/>
          </w:tcPr>
          <w:p w14:paraId="3247F749"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-ISR-258</w:t>
            </w:r>
          </w:p>
        </w:tc>
        <w:tc>
          <w:tcPr>
            <w:tcW w:w="2636" w:type="dxa"/>
            <w:tcBorders>
              <w:top w:val="single" w:sz="12" w:space="0" w:color="000000" w:themeColor="text1"/>
            </w:tcBorders>
            <w:vAlign w:val="center"/>
          </w:tcPr>
          <w:p w14:paraId="7871942A"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Hálózat menedzselése 1.</w:t>
            </w:r>
          </w:p>
        </w:tc>
        <w:tc>
          <w:tcPr>
            <w:tcW w:w="890" w:type="dxa"/>
            <w:tcBorders>
              <w:top w:val="single" w:sz="12" w:space="0" w:color="000000" w:themeColor="text1"/>
            </w:tcBorders>
            <w:vAlign w:val="center"/>
          </w:tcPr>
          <w:p w14:paraId="67A4C44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top w:val="single" w:sz="12" w:space="0" w:color="000000" w:themeColor="text1"/>
              <w:right w:val="single" w:sz="12" w:space="0" w:color="000000" w:themeColor="text1"/>
            </w:tcBorders>
            <w:vAlign w:val="center"/>
          </w:tcPr>
          <w:p w14:paraId="0B9CB7E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62" w:type="dxa"/>
            <w:tcBorders>
              <w:top w:val="single" w:sz="12" w:space="0" w:color="000000" w:themeColor="text1"/>
              <w:left w:val="single" w:sz="12" w:space="0" w:color="000000" w:themeColor="text1"/>
            </w:tcBorders>
            <w:vAlign w:val="center"/>
          </w:tcPr>
          <w:p w14:paraId="3057ADE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tcBorders>
              <w:top w:val="single" w:sz="12" w:space="0" w:color="000000" w:themeColor="text1"/>
            </w:tcBorders>
            <w:vAlign w:val="center"/>
          </w:tcPr>
          <w:p w14:paraId="3A252F5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top w:val="single" w:sz="12" w:space="0" w:color="000000" w:themeColor="text1"/>
              <w:right w:val="single" w:sz="12" w:space="0" w:color="000000" w:themeColor="text1"/>
            </w:tcBorders>
            <w:vAlign w:val="center"/>
          </w:tcPr>
          <w:p w14:paraId="6741BC3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single" w:sz="12" w:space="0" w:color="000000" w:themeColor="text1"/>
            </w:tcBorders>
            <w:vAlign w:val="center"/>
          </w:tcPr>
          <w:p w14:paraId="0D142C0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069C3929"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top w:val="single" w:sz="12" w:space="0" w:color="000000" w:themeColor="text1"/>
              <w:right w:val="single" w:sz="12" w:space="0" w:color="000000" w:themeColor="text1"/>
            </w:tcBorders>
            <w:vAlign w:val="center"/>
          </w:tcPr>
          <w:p w14:paraId="5DB595D1"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5D26F76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3F706FC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top w:val="single" w:sz="12" w:space="0" w:color="000000" w:themeColor="text1"/>
              <w:right w:val="single" w:sz="12" w:space="0" w:color="000000" w:themeColor="text1"/>
            </w:tcBorders>
            <w:vAlign w:val="center"/>
          </w:tcPr>
          <w:p w14:paraId="5E579F8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shd w:val="clear" w:color="auto" w:fill="F2F2F2" w:themeFill="background1" w:themeFillShade="F2"/>
            <w:vAlign w:val="center"/>
          </w:tcPr>
          <w:p w14:paraId="7682BB90"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370" w:type="dxa"/>
            <w:tcBorders>
              <w:top w:val="single" w:sz="12" w:space="0" w:color="000000" w:themeColor="text1"/>
            </w:tcBorders>
            <w:shd w:val="clear" w:color="auto" w:fill="F2F2F2" w:themeFill="background1" w:themeFillShade="F2"/>
            <w:vAlign w:val="center"/>
          </w:tcPr>
          <w:p w14:paraId="3F36AC9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44" w:type="dxa"/>
            <w:tcBorders>
              <w:top w:val="single" w:sz="12" w:space="0" w:color="000000" w:themeColor="text1"/>
              <w:right w:val="single" w:sz="12" w:space="0" w:color="000000" w:themeColor="text1"/>
            </w:tcBorders>
            <w:shd w:val="clear" w:color="auto" w:fill="F2F2F2" w:themeFill="background1" w:themeFillShade="F2"/>
            <w:vAlign w:val="center"/>
          </w:tcPr>
          <w:p w14:paraId="4FD1FD74"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362" w:type="dxa"/>
            <w:tcBorders>
              <w:top w:val="single" w:sz="12" w:space="0" w:color="000000" w:themeColor="text1"/>
              <w:left w:val="single" w:sz="12" w:space="0" w:color="000000" w:themeColor="text1"/>
            </w:tcBorders>
            <w:vAlign w:val="center"/>
          </w:tcPr>
          <w:p w14:paraId="115C18A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35C8404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right w:val="single" w:sz="12" w:space="0" w:color="000000" w:themeColor="text1"/>
            </w:tcBorders>
            <w:vAlign w:val="center"/>
          </w:tcPr>
          <w:p w14:paraId="42D353B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1BDD714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tcBorders>
            <w:vAlign w:val="center"/>
          </w:tcPr>
          <w:p w14:paraId="67B3EEB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30" w:type="dxa"/>
            <w:tcBorders>
              <w:top w:val="single" w:sz="12" w:space="0" w:color="000000" w:themeColor="text1"/>
              <w:right w:val="single" w:sz="12" w:space="0" w:color="000000" w:themeColor="text1"/>
            </w:tcBorders>
            <w:vAlign w:val="center"/>
          </w:tcPr>
          <w:p w14:paraId="44F6998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12374E8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8" w:type="dxa"/>
            <w:tcBorders>
              <w:top w:val="single" w:sz="12" w:space="0" w:color="000000" w:themeColor="text1"/>
            </w:tcBorders>
            <w:vAlign w:val="center"/>
          </w:tcPr>
          <w:p w14:paraId="55B22AF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9" w:type="dxa"/>
            <w:tcBorders>
              <w:top w:val="single" w:sz="12" w:space="0" w:color="000000" w:themeColor="text1"/>
              <w:right w:val="single" w:sz="12" w:space="0" w:color="000000" w:themeColor="text1"/>
            </w:tcBorders>
            <w:vAlign w:val="center"/>
          </w:tcPr>
          <w:p w14:paraId="0344982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102" w:type="dxa"/>
            <w:tcBorders>
              <w:top w:val="single" w:sz="12" w:space="0" w:color="000000" w:themeColor="text1"/>
              <w:left w:val="single" w:sz="12" w:space="0" w:color="000000" w:themeColor="text1"/>
            </w:tcBorders>
            <w:vAlign w:val="bottom"/>
          </w:tcPr>
          <w:p w14:paraId="07490E7E" w14:textId="77777777" w:rsidR="00CC2E18" w:rsidRPr="00F34A8A" w:rsidRDefault="00CC2E18" w:rsidP="00CC2E18">
            <w:pPr>
              <w:rPr>
                <w:rFonts w:ascii="Arial Narrow" w:eastAsia="Times New Roman" w:hAnsi="Arial Narrow"/>
                <w:sz w:val="14"/>
                <w:szCs w:val="14"/>
                <w:lang w:eastAsia="sr-Latn-RS"/>
              </w:rPr>
            </w:pPr>
            <w:r w:rsidRPr="00F34A8A">
              <w:rPr>
                <w:rFonts w:ascii="Arial Narrow" w:eastAsia="Times New Roman" w:hAnsi="Arial Narrow"/>
                <w:sz w:val="14"/>
                <w:szCs w:val="14"/>
                <w:lang w:eastAsia="sr-Latn-RS"/>
              </w:rPr>
              <w:t>DUEN-ISR-118</w:t>
            </w:r>
          </w:p>
        </w:tc>
        <w:tc>
          <w:tcPr>
            <w:tcW w:w="1416" w:type="dxa"/>
            <w:tcBorders>
              <w:top w:val="single" w:sz="12" w:space="0" w:color="000000" w:themeColor="text1"/>
              <w:right w:val="single" w:sz="12" w:space="0" w:color="000000" w:themeColor="text1"/>
            </w:tcBorders>
          </w:tcPr>
          <w:p w14:paraId="2CA7349F"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CC2E18" w:rsidRPr="009A760B" w14:paraId="7F85EA55" w14:textId="77777777" w:rsidTr="00250FD2">
        <w:tc>
          <w:tcPr>
            <w:tcW w:w="1272" w:type="dxa"/>
            <w:tcBorders>
              <w:left w:val="single" w:sz="12" w:space="0" w:color="000000" w:themeColor="text1"/>
              <w:bottom w:val="single" w:sz="12" w:space="0" w:color="000000" w:themeColor="text1"/>
            </w:tcBorders>
            <w:vAlign w:val="center"/>
          </w:tcPr>
          <w:p w14:paraId="0BAE0E09"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-ISF-250</w:t>
            </w:r>
          </w:p>
        </w:tc>
        <w:tc>
          <w:tcPr>
            <w:tcW w:w="2636" w:type="dxa"/>
            <w:tcBorders>
              <w:bottom w:val="single" w:sz="12" w:space="0" w:color="000000" w:themeColor="text1"/>
            </w:tcBorders>
            <w:vAlign w:val="center"/>
          </w:tcPr>
          <w:p w14:paraId="12117543" w14:textId="71CEA3C6" w:rsidR="00CC2E18" w:rsidRPr="00D94FEC" w:rsidRDefault="22F21374" w:rsidP="00CC2E18">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Mesterséges intel</w:t>
            </w:r>
            <w:r w:rsidR="283F32AF" w:rsidRPr="39D61205">
              <w:rPr>
                <w:rFonts w:ascii="Arial Narrow" w:eastAsia="Times New Roman" w:hAnsi="Arial Narrow"/>
                <w:sz w:val="16"/>
                <w:szCs w:val="16"/>
                <w:lang w:eastAsia="sr-Latn-RS"/>
              </w:rPr>
              <w:t>l</w:t>
            </w:r>
            <w:r w:rsidRPr="39D61205">
              <w:rPr>
                <w:rFonts w:ascii="Arial Narrow" w:eastAsia="Times New Roman" w:hAnsi="Arial Narrow"/>
                <w:sz w:val="16"/>
                <w:szCs w:val="16"/>
                <w:lang w:eastAsia="sr-Latn-RS"/>
              </w:rPr>
              <w:t>igencia alapjai</w:t>
            </w:r>
          </w:p>
        </w:tc>
        <w:tc>
          <w:tcPr>
            <w:tcW w:w="890" w:type="dxa"/>
            <w:tcBorders>
              <w:bottom w:val="single" w:sz="12" w:space="0" w:color="000000" w:themeColor="text1"/>
            </w:tcBorders>
            <w:vAlign w:val="center"/>
          </w:tcPr>
          <w:p w14:paraId="6CC2F29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bottom w:val="single" w:sz="12" w:space="0" w:color="000000" w:themeColor="text1"/>
              <w:right w:val="single" w:sz="12" w:space="0" w:color="000000" w:themeColor="text1"/>
            </w:tcBorders>
            <w:vAlign w:val="center"/>
          </w:tcPr>
          <w:p w14:paraId="34E85AB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62" w:type="dxa"/>
            <w:tcBorders>
              <w:left w:val="single" w:sz="12" w:space="0" w:color="000000" w:themeColor="text1"/>
              <w:bottom w:val="single" w:sz="12" w:space="0" w:color="000000" w:themeColor="text1"/>
            </w:tcBorders>
            <w:vAlign w:val="center"/>
          </w:tcPr>
          <w:p w14:paraId="3206A06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tcBorders>
              <w:bottom w:val="single" w:sz="12" w:space="0" w:color="000000" w:themeColor="text1"/>
            </w:tcBorders>
            <w:vAlign w:val="center"/>
          </w:tcPr>
          <w:p w14:paraId="2192CF0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bottom w:val="single" w:sz="12" w:space="0" w:color="000000" w:themeColor="text1"/>
              <w:right w:val="single" w:sz="12" w:space="0" w:color="000000" w:themeColor="text1"/>
            </w:tcBorders>
            <w:vAlign w:val="center"/>
          </w:tcPr>
          <w:p w14:paraId="763FC95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left w:val="single" w:sz="12" w:space="0" w:color="000000" w:themeColor="text1"/>
              <w:bottom w:val="single" w:sz="12" w:space="0" w:color="000000" w:themeColor="text1"/>
            </w:tcBorders>
            <w:vAlign w:val="center"/>
          </w:tcPr>
          <w:p w14:paraId="1689437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4EF4920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bottom w:val="single" w:sz="12" w:space="0" w:color="000000" w:themeColor="text1"/>
              <w:right w:val="single" w:sz="12" w:space="0" w:color="000000" w:themeColor="text1"/>
            </w:tcBorders>
            <w:vAlign w:val="center"/>
          </w:tcPr>
          <w:p w14:paraId="2FA864B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2E0B457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04BC6558"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bottom w:val="single" w:sz="12" w:space="0" w:color="000000" w:themeColor="text1"/>
              <w:right w:val="single" w:sz="12" w:space="0" w:color="000000" w:themeColor="text1"/>
            </w:tcBorders>
            <w:vAlign w:val="center"/>
          </w:tcPr>
          <w:p w14:paraId="6D00318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shd w:val="clear" w:color="auto" w:fill="F2F2F2" w:themeFill="background1" w:themeFillShade="F2"/>
            <w:vAlign w:val="center"/>
          </w:tcPr>
          <w:p w14:paraId="3D9312DF"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370" w:type="dxa"/>
            <w:tcBorders>
              <w:bottom w:val="single" w:sz="12" w:space="0" w:color="000000" w:themeColor="text1"/>
            </w:tcBorders>
            <w:shd w:val="clear" w:color="auto" w:fill="F2F2F2" w:themeFill="background1" w:themeFillShade="F2"/>
            <w:vAlign w:val="center"/>
          </w:tcPr>
          <w:p w14:paraId="095BCAB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44" w:type="dxa"/>
            <w:tcBorders>
              <w:bottom w:val="single" w:sz="12" w:space="0" w:color="000000" w:themeColor="text1"/>
              <w:right w:val="single" w:sz="12" w:space="0" w:color="000000" w:themeColor="text1"/>
            </w:tcBorders>
            <w:shd w:val="clear" w:color="auto" w:fill="F2F2F2" w:themeFill="background1" w:themeFillShade="F2"/>
            <w:vAlign w:val="center"/>
          </w:tcPr>
          <w:p w14:paraId="744FAEB2"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362" w:type="dxa"/>
            <w:tcBorders>
              <w:left w:val="single" w:sz="12" w:space="0" w:color="000000" w:themeColor="text1"/>
              <w:bottom w:val="single" w:sz="12" w:space="0" w:color="000000" w:themeColor="text1"/>
            </w:tcBorders>
            <w:vAlign w:val="center"/>
          </w:tcPr>
          <w:p w14:paraId="242FB7C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28D644B1"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bottom w:val="single" w:sz="12" w:space="0" w:color="000000" w:themeColor="text1"/>
              <w:right w:val="single" w:sz="12" w:space="0" w:color="000000" w:themeColor="text1"/>
            </w:tcBorders>
            <w:vAlign w:val="center"/>
          </w:tcPr>
          <w:p w14:paraId="5852B2A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499963F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bottom w:val="single" w:sz="12" w:space="0" w:color="000000" w:themeColor="text1"/>
            </w:tcBorders>
            <w:vAlign w:val="center"/>
          </w:tcPr>
          <w:p w14:paraId="18E62161"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30" w:type="dxa"/>
            <w:tcBorders>
              <w:bottom w:val="single" w:sz="12" w:space="0" w:color="000000" w:themeColor="text1"/>
              <w:right w:val="single" w:sz="12" w:space="0" w:color="000000" w:themeColor="text1"/>
            </w:tcBorders>
            <w:vAlign w:val="center"/>
          </w:tcPr>
          <w:p w14:paraId="1E2A0C59"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0BE72F8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8" w:type="dxa"/>
            <w:tcBorders>
              <w:bottom w:val="single" w:sz="12" w:space="0" w:color="000000" w:themeColor="text1"/>
            </w:tcBorders>
            <w:vAlign w:val="center"/>
          </w:tcPr>
          <w:p w14:paraId="71198A8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9" w:type="dxa"/>
            <w:tcBorders>
              <w:bottom w:val="single" w:sz="12" w:space="0" w:color="000000" w:themeColor="text1"/>
              <w:right w:val="single" w:sz="12" w:space="0" w:color="000000" w:themeColor="text1"/>
            </w:tcBorders>
            <w:vAlign w:val="center"/>
          </w:tcPr>
          <w:p w14:paraId="4D793E0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102" w:type="dxa"/>
            <w:tcBorders>
              <w:left w:val="single" w:sz="12" w:space="0" w:color="000000" w:themeColor="text1"/>
              <w:bottom w:val="single" w:sz="12" w:space="0" w:color="000000" w:themeColor="text1"/>
            </w:tcBorders>
            <w:vAlign w:val="bottom"/>
          </w:tcPr>
          <w:p w14:paraId="277757F2" w14:textId="77777777" w:rsidR="00CC2E18" w:rsidRPr="00F34A8A" w:rsidRDefault="00CC2E18" w:rsidP="00CC2E18">
            <w:pPr>
              <w:rPr>
                <w:rFonts w:ascii="Arial Narrow" w:eastAsia="Times New Roman" w:hAnsi="Arial Narrow"/>
                <w:sz w:val="14"/>
                <w:szCs w:val="14"/>
                <w:lang w:eastAsia="sr-Latn-RS"/>
              </w:rPr>
            </w:pPr>
            <w:r w:rsidRPr="00F34A8A">
              <w:rPr>
                <w:rFonts w:ascii="Arial Narrow" w:eastAsia="Times New Roman" w:hAnsi="Arial Narrow"/>
                <w:sz w:val="14"/>
                <w:szCs w:val="14"/>
                <w:lang w:eastAsia="sr-Latn-RS"/>
              </w:rPr>
              <w:t>DUEN-ISF-111</w:t>
            </w:r>
          </w:p>
        </w:tc>
        <w:tc>
          <w:tcPr>
            <w:tcW w:w="1416" w:type="dxa"/>
            <w:tcBorders>
              <w:bottom w:val="single" w:sz="12" w:space="0" w:color="000000" w:themeColor="text1"/>
              <w:right w:val="single" w:sz="12" w:space="0" w:color="000000" w:themeColor="text1"/>
            </w:tcBorders>
          </w:tcPr>
          <w:p w14:paraId="4A54A616"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Buzáné Dr. Kis Piroska</w:t>
            </w:r>
          </w:p>
        </w:tc>
      </w:tr>
      <w:tr w:rsidR="00CC2E18" w:rsidRPr="009A760B" w14:paraId="6313D4CF" w14:textId="77777777" w:rsidTr="00250FD2">
        <w:tc>
          <w:tcPr>
            <w:tcW w:w="1272" w:type="dxa"/>
            <w:tcBorders>
              <w:top w:val="single" w:sz="12" w:space="0" w:color="000000" w:themeColor="text1"/>
              <w:left w:val="single" w:sz="12" w:space="0" w:color="000000" w:themeColor="text1"/>
            </w:tcBorders>
            <w:vAlign w:val="center"/>
          </w:tcPr>
          <w:p w14:paraId="790EF5B7"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-ISR-120</w:t>
            </w:r>
          </w:p>
        </w:tc>
        <w:tc>
          <w:tcPr>
            <w:tcW w:w="2636" w:type="dxa"/>
            <w:tcBorders>
              <w:top w:val="single" w:sz="12" w:space="0" w:color="000000" w:themeColor="text1"/>
            </w:tcBorders>
            <w:vAlign w:val="center"/>
          </w:tcPr>
          <w:p w14:paraId="170761D4"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Hálózat menedzselése 2.</w:t>
            </w:r>
          </w:p>
        </w:tc>
        <w:tc>
          <w:tcPr>
            <w:tcW w:w="890" w:type="dxa"/>
            <w:tcBorders>
              <w:top w:val="single" w:sz="12" w:space="0" w:color="000000" w:themeColor="text1"/>
            </w:tcBorders>
            <w:vAlign w:val="center"/>
          </w:tcPr>
          <w:p w14:paraId="556DBBD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top w:val="single" w:sz="12" w:space="0" w:color="000000" w:themeColor="text1"/>
              <w:right w:val="single" w:sz="12" w:space="0" w:color="000000" w:themeColor="text1"/>
            </w:tcBorders>
            <w:vAlign w:val="center"/>
          </w:tcPr>
          <w:p w14:paraId="23DEDB3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62" w:type="dxa"/>
            <w:tcBorders>
              <w:top w:val="single" w:sz="12" w:space="0" w:color="000000" w:themeColor="text1"/>
              <w:left w:val="single" w:sz="12" w:space="0" w:color="000000" w:themeColor="text1"/>
            </w:tcBorders>
            <w:vAlign w:val="center"/>
          </w:tcPr>
          <w:p w14:paraId="6770B79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tcBorders>
              <w:top w:val="single" w:sz="12" w:space="0" w:color="000000" w:themeColor="text1"/>
            </w:tcBorders>
            <w:vAlign w:val="center"/>
          </w:tcPr>
          <w:p w14:paraId="5E0D5DA8"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top w:val="single" w:sz="12" w:space="0" w:color="000000" w:themeColor="text1"/>
              <w:right w:val="single" w:sz="12" w:space="0" w:color="000000" w:themeColor="text1"/>
            </w:tcBorders>
            <w:vAlign w:val="center"/>
          </w:tcPr>
          <w:p w14:paraId="323CE49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single" w:sz="12" w:space="0" w:color="000000" w:themeColor="text1"/>
            </w:tcBorders>
            <w:vAlign w:val="center"/>
          </w:tcPr>
          <w:p w14:paraId="51271C6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52A981C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top w:val="single" w:sz="12" w:space="0" w:color="000000" w:themeColor="text1"/>
              <w:right w:val="single" w:sz="12" w:space="0" w:color="000000" w:themeColor="text1"/>
            </w:tcBorders>
            <w:vAlign w:val="center"/>
          </w:tcPr>
          <w:p w14:paraId="6ACDBF9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46A54B5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0B4B607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top w:val="single" w:sz="12" w:space="0" w:color="000000" w:themeColor="text1"/>
              <w:right w:val="single" w:sz="12" w:space="0" w:color="000000" w:themeColor="text1"/>
            </w:tcBorders>
            <w:vAlign w:val="center"/>
          </w:tcPr>
          <w:p w14:paraId="05D9F76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6FEABA1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0" w:type="dxa"/>
            <w:tcBorders>
              <w:top w:val="single" w:sz="12" w:space="0" w:color="000000" w:themeColor="text1"/>
            </w:tcBorders>
            <w:vAlign w:val="center"/>
          </w:tcPr>
          <w:p w14:paraId="32B894F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top w:val="single" w:sz="12" w:space="0" w:color="000000" w:themeColor="text1"/>
              <w:right w:val="single" w:sz="12" w:space="0" w:color="000000" w:themeColor="text1"/>
            </w:tcBorders>
            <w:vAlign w:val="center"/>
          </w:tcPr>
          <w:p w14:paraId="4AB550C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shd w:val="clear" w:color="auto" w:fill="F2F2F2" w:themeFill="background1" w:themeFillShade="F2"/>
            <w:vAlign w:val="center"/>
          </w:tcPr>
          <w:p w14:paraId="247BF225"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389" w:type="dxa"/>
            <w:tcBorders>
              <w:top w:val="single" w:sz="12" w:space="0" w:color="000000" w:themeColor="text1"/>
            </w:tcBorders>
            <w:shd w:val="clear" w:color="auto" w:fill="F2F2F2" w:themeFill="background1" w:themeFillShade="F2"/>
            <w:vAlign w:val="center"/>
          </w:tcPr>
          <w:p w14:paraId="22278111"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88" w:type="dxa"/>
            <w:tcBorders>
              <w:top w:val="single" w:sz="12" w:space="0" w:color="000000" w:themeColor="text1"/>
              <w:right w:val="single" w:sz="12" w:space="0" w:color="000000" w:themeColor="text1"/>
            </w:tcBorders>
            <w:shd w:val="clear" w:color="auto" w:fill="F2F2F2" w:themeFill="background1" w:themeFillShade="F2"/>
            <w:vAlign w:val="center"/>
          </w:tcPr>
          <w:p w14:paraId="385E7EBE"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362" w:type="dxa"/>
            <w:tcBorders>
              <w:top w:val="single" w:sz="12" w:space="0" w:color="000000" w:themeColor="text1"/>
              <w:left w:val="single" w:sz="12" w:space="0" w:color="000000" w:themeColor="text1"/>
            </w:tcBorders>
            <w:vAlign w:val="center"/>
          </w:tcPr>
          <w:p w14:paraId="5022DAA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tcBorders>
            <w:vAlign w:val="center"/>
          </w:tcPr>
          <w:p w14:paraId="4BAF208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30" w:type="dxa"/>
            <w:tcBorders>
              <w:top w:val="single" w:sz="12" w:space="0" w:color="000000" w:themeColor="text1"/>
              <w:right w:val="single" w:sz="12" w:space="0" w:color="000000" w:themeColor="text1"/>
            </w:tcBorders>
            <w:vAlign w:val="center"/>
          </w:tcPr>
          <w:p w14:paraId="5D44491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233DC38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8" w:type="dxa"/>
            <w:tcBorders>
              <w:top w:val="single" w:sz="12" w:space="0" w:color="000000" w:themeColor="text1"/>
            </w:tcBorders>
            <w:vAlign w:val="center"/>
          </w:tcPr>
          <w:p w14:paraId="6BB53C3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9" w:type="dxa"/>
            <w:tcBorders>
              <w:top w:val="single" w:sz="12" w:space="0" w:color="000000" w:themeColor="text1"/>
              <w:right w:val="single" w:sz="12" w:space="0" w:color="000000" w:themeColor="text1"/>
            </w:tcBorders>
            <w:vAlign w:val="center"/>
          </w:tcPr>
          <w:p w14:paraId="7E07FC6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102" w:type="dxa"/>
            <w:tcBorders>
              <w:top w:val="single" w:sz="12" w:space="0" w:color="000000" w:themeColor="text1"/>
              <w:left w:val="single" w:sz="12" w:space="0" w:color="000000" w:themeColor="text1"/>
            </w:tcBorders>
            <w:vAlign w:val="center"/>
          </w:tcPr>
          <w:p w14:paraId="01E45B8A" w14:textId="77777777" w:rsidR="00CC2E18" w:rsidRPr="00F34A8A" w:rsidRDefault="00CC2E18" w:rsidP="00CC2E18">
            <w:pPr>
              <w:rPr>
                <w:rFonts w:ascii="Arial Narrow" w:eastAsia="Times New Roman" w:hAnsi="Arial Narrow"/>
                <w:sz w:val="14"/>
                <w:szCs w:val="14"/>
                <w:lang w:eastAsia="sr-Latn-RS"/>
              </w:rPr>
            </w:pPr>
            <w:r w:rsidRPr="00F34A8A">
              <w:rPr>
                <w:rFonts w:ascii="Arial Narrow" w:eastAsia="Times New Roman" w:hAnsi="Arial Narrow"/>
                <w:sz w:val="14"/>
                <w:szCs w:val="14"/>
                <w:lang w:eastAsia="sr-Latn-RS"/>
              </w:rPr>
              <w:t>DUEN-ISR-258</w:t>
            </w:r>
          </w:p>
        </w:tc>
        <w:tc>
          <w:tcPr>
            <w:tcW w:w="1416" w:type="dxa"/>
            <w:tcBorders>
              <w:top w:val="single" w:sz="12" w:space="0" w:color="000000" w:themeColor="text1"/>
              <w:right w:val="single" w:sz="12" w:space="0" w:color="000000" w:themeColor="text1"/>
            </w:tcBorders>
          </w:tcPr>
          <w:p w14:paraId="72BABC32"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CC2E18" w:rsidRPr="009A760B" w14:paraId="6998C789" w14:textId="77777777" w:rsidTr="00250FD2">
        <w:tc>
          <w:tcPr>
            <w:tcW w:w="1272" w:type="dxa"/>
            <w:tcBorders>
              <w:left w:val="single" w:sz="12" w:space="0" w:color="000000" w:themeColor="text1"/>
            </w:tcBorders>
            <w:vAlign w:val="center"/>
          </w:tcPr>
          <w:p w14:paraId="3CFF8A47"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-ISF-117</w:t>
            </w:r>
          </w:p>
        </w:tc>
        <w:tc>
          <w:tcPr>
            <w:tcW w:w="2636" w:type="dxa"/>
            <w:vAlign w:val="center"/>
          </w:tcPr>
          <w:p w14:paraId="45F1CB01"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Szoftverfejlesztési technológiák</w:t>
            </w:r>
          </w:p>
        </w:tc>
        <w:tc>
          <w:tcPr>
            <w:tcW w:w="890" w:type="dxa"/>
            <w:vAlign w:val="center"/>
          </w:tcPr>
          <w:p w14:paraId="609BA28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right w:val="single" w:sz="12" w:space="0" w:color="000000" w:themeColor="text1"/>
            </w:tcBorders>
            <w:vAlign w:val="center"/>
          </w:tcPr>
          <w:p w14:paraId="184CA42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62" w:type="dxa"/>
            <w:tcBorders>
              <w:left w:val="single" w:sz="12" w:space="0" w:color="000000" w:themeColor="text1"/>
            </w:tcBorders>
            <w:vAlign w:val="center"/>
          </w:tcPr>
          <w:p w14:paraId="2C3077A8"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vAlign w:val="center"/>
          </w:tcPr>
          <w:p w14:paraId="79ED864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right w:val="single" w:sz="12" w:space="0" w:color="000000" w:themeColor="text1"/>
            </w:tcBorders>
            <w:vAlign w:val="center"/>
          </w:tcPr>
          <w:p w14:paraId="64FDBBA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left w:val="single" w:sz="12" w:space="0" w:color="000000" w:themeColor="text1"/>
            </w:tcBorders>
            <w:vAlign w:val="center"/>
          </w:tcPr>
          <w:p w14:paraId="48807BE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vAlign w:val="center"/>
          </w:tcPr>
          <w:p w14:paraId="43EFCA4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right w:val="single" w:sz="12" w:space="0" w:color="000000" w:themeColor="text1"/>
            </w:tcBorders>
            <w:vAlign w:val="center"/>
          </w:tcPr>
          <w:p w14:paraId="2566106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tcBorders>
            <w:vAlign w:val="center"/>
          </w:tcPr>
          <w:p w14:paraId="1E05F02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vAlign w:val="center"/>
          </w:tcPr>
          <w:p w14:paraId="37C70D6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right w:val="single" w:sz="12" w:space="0" w:color="000000" w:themeColor="text1"/>
            </w:tcBorders>
            <w:vAlign w:val="center"/>
          </w:tcPr>
          <w:p w14:paraId="4E3DAC39"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tcBorders>
            <w:vAlign w:val="center"/>
          </w:tcPr>
          <w:p w14:paraId="3B6CB45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0" w:type="dxa"/>
            <w:vAlign w:val="center"/>
          </w:tcPr>
          <w:p w14:paraId="020DDD5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right w:val="single" w:sz="12" w:space="0" w:color="000000" w:themeColor="text1"/>
            </w:tcBorders>
            <w:vAlign w:val="center"/>
          </w:tcPr>
          <w:p w14:paraId="4333445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tcBorders>
            <w:shd w:val="clear" w:color="auto" w:fill="F2F2F2" w:themeFill="background1" w:themeFillShade="F2"/>
            <w:vAlign w:val="center"/>
          </w:tcPr>
          <w:p w14:paraId="197D88C4"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389" w:type="dxa"/>
            <w:shd w:val="clear" w:color="auto" w:fill="F2F2F2" w:themeFill="background1" w:themeFillShade="F2"/>
            <w:vAlign w:val="center"/>
          </w:tcPr>
          <w:p w14:paraId="7C01CF6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88" w:type="dxa"/>
            <w:tcBorders>
              <w:right w:val="single" w:sz="12" w:space="0" w:color="000000" w:themeColor="text1"/>
            </w:tcBorders>
            <w:shd w:val="clear" w:color="auto" w:fill="F2F2F2" w:themeFill="background1" w:themeFillShade="F2"/>
            <w:vAlign w:val="center"/>
          </w:tcPr>
          <w:p w14:paraId="0BB7873E"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362" w:type="dxa"/>
            <w:tcBorders>
              <w:left w:val="single" w:sz="12" w:space="0" w:color="000000" w:themeColor="text1"/>
            </w:tcBorders>
            <w:vAlign w:val="center"/>
          </w:tcPr>
          <w:p w14:paraId="6BA9C5A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vAlign w:val="center"/>
          </w:tcPr>
          <w:p w14:paraId="25481FED"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30" w:type="dxa"/>
            <w:tcBorders>
              <w:right w:val="single" w:sz="12" w:space="0" w:color="000000" w:themeColor="text1"/>
            </w:tcBorders>
            <w:vAlign w:val="center"/>
          </w:tcPr>
          <w:p w14:paraId="6A828BA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tcBorders>
            <w:vAlign w:val="center"/>
          </w:tcPr>
          <w:p w14:paraId="2DAA3AA1"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8" w:type="dxa"/>
            <w:vAlign w:val="center"/>
          </w:tcPr>
          <w:p w14:paraId="4DEBC90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9" w:type="dxa"/>
            <w:tcBorders>
              <w:right w:val="single" w:sz="12" w:space="0" w:color="000000" w:themeColor="text1"/>
            </w:tcBorders>
            <w:vAlign w:val="center"/>
          </w:tcPr>
          <w:p w14:paraId="3C1CB9C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102" w:type="dxa"/>
            <w:tcBorders>
              <w:left w:val="single" w:sz="12" w:space="0" w:color="000000" w:themeColor="text1"/>
            </w:tcBorders>
            <w:vAlign w:val="bottom"/>
          </w:tcPr>
          <w:p w14:paraId="76C0C9FC" w14:textId="77777777" w:rsidR="00CC2E18" w:rsidRPr="00F34A8A" w:rsidRDefault="00CC2E18" w:rsidP="00CC2E18">
            <w:pPr>
              <w:rPr>
                <w:rFonts w:ascii="Arial Narrow" w:eastAsia="Times New Roman" w:hAnsi="Arial Narrow"/>
                <w:sz w:val="14"/>
                <w:szCs w:val="14"/>
                <w:lang w:eastAsia="sr-Latn-RS"/>
              </w:rPr>
            </w:pPr>
            <w:r w:rsidRPr="00F34A8A">
              <w:rPr>
                <w:rFonts w:ascii="Arial Narrow" w:eastAsia="Times New Roman" w:hAnsi="Arial Narrow"/>
                <w:sz w:val="14"/>
                <w:szCs w:val="14"/>
                <w:lang w:eastAsia="sr-Latn-RS"/>
              </w:rPr>
              <w:t>DUEN-ISF-113</w:t>
            </w:r>
          </w:p>
        </w:tc>
        <w:tc>
          <w:tcPr>
            <w:tcW w:w="1416" w:type="dxa"/>
            <w:tcBorders>
              <w:right w:val="single" w:sz="12" w:space="0" w:color="000000" w:themeColor="text1"/>
            </w:tcBorders>
          </w:tcPr>
          <w:p w14:paraId="0A2D0BBD"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Kirchner</w:t>
            </w:r>
            <w:proofErr w:type="spellEnd"/>
            <w:r w:rsidRPr="00D94FEC">
              <w:rPr>
                <w:rFonts w:ascii="Arial Narrow" w:eastAsia="Times New Roman" w:hAnsi="Arial Narrow"/>
                <w:sz w:val="16"/>
                <w:szCs w:val="16"/>
                <w:lang w:eastAsia="sr-Latn-RS"/>
              </w:rPr>
              <w:t xml:space="preserve"> István</w:t>
            </w:r>
          </w:p>
        </w:tc>
      </w:tr>
      <w:tr w:rsidR="00CC2E18" w:rsidRPr="009A760B" w14:paraId="37C95295" w14:textId="77777777" w:rsidTr="00250FD2">
        <w:tc>
          <w:tcPr>
            <w:tcW w:w="1272" w:type="dxa"/>
            <w:tcBorders>
              <w:left w:val="single" w:sz="12" w:space="0" w:color="000000" w:themeColor="text1"/>
              <w:bottom w:val="single" w:sz="12" w:space="0" w:color="000000" w:themeColor="text1"/>
            </w:tcBorders>
            <w:vAlign w:val="center"/>
          </w:tcPr>
          <w:p w14:paraId="4B13CEB9"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-ISR-121</w:t>
            </w:r>
          </w:p>
        </w:tc>
        <w:tc>
          <w:tcPr>
            <w:tcW w:w="2636" w:type="dxa"/>
            <w:tcBorders>
              <w:bottom w:val="single" w:sz="12" w:space="0" w:color="000000" w:themeColor="text1"/>
            </w:tcBorders>
            <w:vAlign w:val="center"/>
          </w:tcPr>
          <w:p w14:paraId="1C3CD4F2"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Hálózati operációs rendszerek   Windows</w:t>
            </w:r>
          </w:p>
        </w:tc>
        <w:tc>
          <w:tcPr>
            <w:tcW w:w="890" w:type="dxa"/>
            <w:tcBorders>
              <w:bottom w:val="single" w:sz="12" w:space="0" w:color="000000" w:themeColor="text1"/>
            </w:tcBorders>
            <w:vAlign w:val="center"/>
          </w:tcPr>
          <w:p w14:paraId="1495E17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bottom w:val="single" w:sz="12" w:space="0" w:color="000000" w:themeColor="text1"/>
              <w:right w:val="single" w:sz="12" w:space="0" w:color="000000" w:themeColor="text1"/>
            </w:tcBorders>
            <w:vAlign w:val="center"/>
          </w:tcPr>
          <w:p w14:paraId="39B4C76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62" w:type="dxa"/>
            <w:tcBorders>
              <w:left w:val="single" w:sz="12" w:space="0" w:color="000000" w:themeColor="text1"/>
              <w:bottom w:val="single" w:sz="12" w:space="0" w:color="000000" w:themeColor="text1"/>
            </w:tcBorders>
            <w:vAlign w:val="center"/>
          </w:tcPr>
          <w:p w14:paraId="10E41FF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tcBorders>
              <w:bottom w:val="single" w:sz="12" w:space="0" w:color="000000" w:themeColor="text1"/>
            </w:tcBorders>
            <w:vAlign w:val="center"/>
          </w:tcPr>
          <w:p w14:paraId="16F010A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bottom w:val="single" w:sz="12" w:space="0" w:color="000000" w:themeColor="text1"/>
              <w:right w:val="single" w:sz="12" w:space="0" w:color="000000" w:themeColor="text1"/>
            </w:tcBorders>
            <w:vAlign w:val="center"/>
          </w:tcPr>
          <w:p w14:paraId="74369CF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left w:val="single" w:sz="12" w:space="0" w:color="000000" w:themeColor="text1"/>
              <w:bottom w:val="single" w:sz="12" w:space="0" w:color="000000" w:themeColor="text1"/>
            </w:tcBorders>
            <w:vAlign w:val="center"/>
          </w:tcPr>
          <w:p w14:paraId="00648B8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335073A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bottom w:val="single" w:sz="12" w:space="0" w:color="000000" w:themeColor="text1"/>
              <w:right w:val="single" w:sz="12" w:space="0" w:color="000000" w:themeColor="text1"/>
            </w:tcBorders>
            <w:vAlign w:val="center"/>
          </w:tcPr>
          <w:p w14:paraId="2E701B6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4990988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39DDDBA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bottom w:val="single" w:sz="12" w:space="0" w:color="000000" w:themeColor="text1"/>
              <w:right w:val="single" w:sz="12" w:space="0" w:color="000000" w:themeColor="text1"/>
            </w:tcBorders>
            <w:vAlign w:val="center"/>
          </w:tcPr>
          <w:p w14:paraId="27D2108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05A8018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0" w:type="dxa"/>
            <w:tcBorders>
              <w:bottom w:val="single" w:sz="12" w:space="0" w:color="000000" w:themeColor="text1"/>
            </w:tcBorders>
            <w:vAlign w:val="center"/>
          </w:tcPr>
          <w:p w14:paraId="31C25AF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bottom w:val="single" w:sz="12" w:space="0" w:color="000000" w:themeColor="text1"/>
              <w:right w:val="single" w:sz="12" w:space="0" w:color="000000" w:themeColor="text1"/>
            </w:tcBorders>
            <w:vAlign w:val="center"/>
          </w:tcPr>
          <w:p w14:paraId="781B6FC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shd w:val="clear" w:color="auto" w:fill="F2F2F2" w:themeFill="background1" w:themeFillShade="F2"/>
            <w:vAlign w:val="center"/>
          </w:tcPr>
          <w:p w14:paraId="4AFBE565"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389" w:type="dxa"/>
            <w:tcBorders>
              <w:bottom w:val="single" w:sz="12" w:space="0" w:color="000000" w:themeColor="text1"/>
            </w:tcBorders>
            <w:shd w:val="clear" w:color="auto" w:fill="F2F2F2" w:themeFill="background1" w:themeFillShade="F2"/>
            <w:vAlign w:val="center"/>
          </w:tcPr>
          <w:p w14:paraId="1414802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88" w:type="dxa"/>
            <w:tcBorders>
              <w:bottom w:val="single" w:sz="12" w:space="0" w:color="000000" w:themeColor="text1"/>
              <w:right w:val="single" w:sz="12" w:space="0" w:color="000000" w:themeColor="text1"/>
            </w:tcBorders>
            <w:shd w:val="clear" w:color="auto" w:fill="F2F2F2" w:themeFill="background1" w:themeFillShade="F2"/>
            <w:vAlign w:val="center"/>
          </w:tcPr>
          <w:p w14:paraId="69F6823E"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362" w:type="dxa"/>
            <w:tcBorders>
              <w:left w:val="single" w:sz="12" w:space="0" w:color="000000" w:themeColor="text1"/>
              <w:bottom w:val="single" w:sz="12" w:space="0" w:color="000000" w:themeColor="text1"/>
            </w:tcBorders>
            <w:vAlign w:val="center"/>
          </w:tcPr>
          <w:p w14:paraId="483AB6F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bottom w:val="single" w:sz="12" w:space="0" w:color="000000" w:themeColor="text1"/>
            </w:tcBorders>
            <w:vAlign w:val="center"/>
          </w:tcPr>
          <w:p w14:paraId="67343A39"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30" w:type="dxa"/>
            <w:tcBorders>
              <w:bottom w:val="single" w:sz="12" w:space="0" w:color="000000" w:themeColor="text1"/>
              <w:right w:val="single" w:sz="12" w:space="0" w:color="000000" w:themeColor="text1"/>
            </w:tcBorders>
            <w:vAlign w:val="center"/>
          </w:tcPr>
          <w:p w14:paraId="7BE7611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2DA32DC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8" w:type="dxa"/>
            <w:tcBorders>
              <w:bottom w:val="single" w:sz="12" w:space="0" w:color="000000" w:themeColor="text1"/>
            </w:tcBorders>
            <w:vAlign w:val="center"/>
          </w:tcPr>
          <w:p w14:paraId="14301E9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9" w:type="dxa"/>
            <w:tcBorders>
              <w:bottom w:val="single" w:sz="12" w:space="0" w:color="000000" w:themeColor="text1"/>
              <w:right w:val="single" w:sz="12" w:space="0" w:color="000000" w:themeColor="text1"/>
            </w:tcBorders>
            <w:vAlign w:val="center"/>
          </w:tcPr>
          <w:p w14:paraId="0035D7B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102" w:type="dxa"/>
            <w:tcBorders>
              <w:left w:val="single" w:sz="12" w:space="0" w:color="000000" w:themeColor="text1"/>
              <w:bottom w:val="single" w:sz="12" w:space="0" w:color="000000" w:themeColor="text1"/>
            </w:tcBorders>
            <w:vAlign w:val="bottom"/>
          </w:tcPr>
          <w:p w14:paraId="17C4A1B4" w14:textId="77777777" w:rsidR="00CC2E18" w:rsidRPr="00F34A8A" w:rsidRDefault="00CC2E18" w:rsidP="00CC2E18">
            <w:pPr>
              <w:rPr>
                <w:rFonts w:ascii="Arial Narrow" w:eastAsia="Times New Roman" w:hAnsi="Arial Narrow"/>
                <w:sz w:val="14"/>
                <w:szCs w:val="14"/>
                <w:lang w:eastAsia="sr-Latn-RS"/>
              </w:rPr>
            </w:pPr>
            <w:r w:rsidRPr="00F34A8A">
              <w:rPr>
                <w:rFonts w:ascii="Arial Narrow" w:eastAsia="Times New Roman" w:hAnsi="Arial Narrow"/>
                <w:sz w:val="14"/>
                <w:szCs w:val="14"/>
                <w:lang w:eastAsia="sr-Latn-RS"/>
              </w:rPr>
              <w:t>DUEN-ISR-257</w:t>
            </w:r>
          </w:p>
        </w:tc>
        <w:tc>
          <w:tcPr>
            <w:tcW w:w="1416" w:type="dxa"/>
            <w:tcBorders>
              <w:bottom w:val="single" w:sz="12" w:space="0" w:color="000000" w:themeColor="text1"/>
              <w:right w:val="single" w:sz="12" w:space="0" w:color="000000" w:themeColor="text1"/>
            </w:tcBorders>
          </w:tcPr>
          <w:p w14:paraId="70FC6EDA"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Dr. Ágoston György </w:t>
            </w:r>
          </w:p>
        </w:tc>
      </w:tr>
      <w:tr w:rsidR="00CC2E18" w:rsidRPr="009A760B" w14:paraId="26B81E28" w14:textId="77777777" w:rsidTr="00250FD2">
        <w:tc>
          <w:tcPr>
            <w:tcW w:w="1272" w:type="dxa"/>
            <w:tcBorders>
              <w:top w:val="single" w:sz="12" w:space="0" w:color="000000" w:themeColor="text1"/>
              <w:left w:val="single" w:sz="12" w:space="0" w:color="000000" w:themeColor="text1"/>
            </w:tcBorders>
            <w:vAlign w:val="center"/>
          </w:tcPr>
          <w:p w14:paraId="280A35CE" w14:textId="46C366D1" w:rsidR="00CC2E18" w:rsidRPr="00D94FEC" w:rsidRDefault="22F21374" w:rsidP="00CC2E18">
            <w:pPr>
              <w:rPr>
                <w:rFonts w:ascii="Arial Narrow" w:eastAsia="Times New Roman" w:hAnsi="Arial Narrow"/>
                <w:sz w:val="16"/>
                <w:szCs w:val="16"/>
                <w:lang w:eastAsia="sr-Latn-RS"/>
              </w:rPr>
            </w:pPr>
            <w:r w:rsidRPr="39D61205">
              <w:rPr>
                <w:rFonts w:ascii="Arial Narrow" w:eastAsia="Times New Roman" w:hAnsi="Arial Narrow"/>
                <w:sz w:val="16"/>
                <w:szCs w:val="16"/>
                <w:lang w:eastAsia="sr-Latn-RS"/>
              </w:rPr>
              <w:t>DUEN-ISR-25</w:t>
            </w:r>
            <w:r w:rsidR="0C70C74C" w:rsidRPr="39D61205">
              <w:rPr>
                <w:rFonts w:ascii="Arial Narrow" w:eastAsia="Times New Roman" w:hAnsi="Arial Narrow"/>
                <w:sz w:val="16"/>
                <w:szCs w:val="16"/>
                <w:lang w:eastAsia="sr-Latn-RS"/>
              </w:rPr>
              <w:t>3</w:t>
            </w:r>
          </w:p>
        </w:tc>
        <w:tc>
          <w:tcPr>
            <w:tcW w:w="2636" w:type="dxa"/>
            <w:tcBorders>
              <w:top w:val="single" w:sz="12" w:space="0" w:color="000000" w:themeColor="text1"/>
            </w:tcBorders>
            <w:vAlign w:val="center"/>
          </w:tcPr>
          <w:p w14:paraId="2687F176"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Web programozás</w:t>
            </w:r>
          </w:p>
        </w:tc>
        <w:tc>
          <w:tcPr>
            <w:tcW w:w="890" w:type="dxa"/>
            <w:tcBorders>
              <w:top w:val="single" w:sz="12" w:space="0" w:color="000000" w:themeColor="text1"/>
            </w:tcBorders>
            <w:vAlign w:val="center"/>
          </w:tcPr>
          <w:p w14:paraId="52E772D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top w:val="single" w:sz="12" w:space="0" w:color="000000" w:themeColor="text1"/>
              <w:right w:val="single" w:sz="12" w:space="0" w:color="000000" w:themeColor="text1"/>
            </w:tcBorders>
            <w:vAlign w:val="center"/>
          </w:tcPr>
          <w:p w14:paraId="24B0F77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62" w:type="dxa"/>
            <w:tcBorders>
              <w:top w:val="single" w:sz="12" w:space="0" w:color="000000" w:themeColor="text1"/>
              <w:left w:val="single" w:sz="12" w:space="0" w:color="000000" w:themeColor="text1"/>
            </w:tcBorders>
            <w:vAlign w:val="center"/>
          </w:tcPr>
          <w:p w14:paraId="15FF48F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tcBorders>
              <w:top w:val="single" w:sz="12" w:space="0" w:color="000000" w:themeColor="text1"/>
            </w:tcBorders>
            <w:vAlign w:val="center"/>
          </w:tcPr>
          <w:p w14:paraId="643D71C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top w:val="single" w:sz="12" w:space="0" w:color="000000" w:themeColor="text1"/>
              <w:right w:val="single" w:sz="12" w:space="0" w:color="000000" w:themeColor="text1"/>
            </w:tcBorders>
            <w:vAlign w:val="center"/>
          </w:tcPr>
          <w:p w14:paraId="61CFC47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single" w:sz="12" w:space="0" w:color="000000" w:themeColor="text1"/>
            </w:tcBorders>
            <w:vAlign w:val="center"/>
          </w:tcPr>
          <w:p w14:paraId="72C0C66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0BA28CB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top w:val="single" w:sz="12" w:space="0" w:color="000000" w:themeColor="text1"/>
              <w:right w:val="single" w:sz="12" w:space="0" w:color="000000" w:themeColor="text1"/>
            </w:tcBorders>
            <w:vAlign w:val="center"/>
          </w:tcPr>
          <w:p w14:paraId="0827C9A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0D4226A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378F4C4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top w:val="single" w:sz="12" w:space="0" w:color="000000" w:themeColor="text1"/>
              <w:right w:val="single" w:sz="12" w:space="0" w:color="000000" w:themeColor="text1"/>
            </w:tcBorders>
            <w:vAlign w:val="center"/>
          </w:tcPr>
          <w:p w14:paraId="5943D05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51A7DC0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0" w:type="dxa"/>
            <w:tcBorders>
              <w:top w:val="single" w:sz="12" w:space="0" w:color="000000" w:themeColor="text1"/>
            </w:tcBorders>
            <w:vAlign w:val="center"/>
          </w:tcPr>
          <w:p w14:paraId="210F8A7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top w:val="single" w:sz="12" w:space="0" w:color="000000" w:themeColor="text1"/>
              <w:right w:val="single" w:sz="12" w:space="0" w:color="000000" w:themeColor="text1"/>
            </w:tcBorders>
            <w:vAlign w:val="center"/>
          </w:tcPr>
          <w:p w14:paraId="53A6B0C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01D01EC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tcBorders>
            <w:vAlign w:val="center"/>
          </w:tcPr>
          <w:p w14:paraId="12CBF9A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right w:val="single" w:sz="12" w:space="0" w:color="000000" w:themeColor="text1"/>
            </w:tcBorders>
            <w:vAlign w:val="center"/>
          </w:tcPr>
          <w:p w14:paraId="4E4151F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tcBorders>
            <w:shd w:val="clear" w:color="auto" w:fill="F2F2F2" w:themeFill="background1" w:themeFillShade="F2"/>
            <w:vAlign w:val="center"/>
          </w:tcPr>
          <w:p w14:paraId="5CAB3C5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75" w:type="dxa"/>
            <w:tcBorders>
              <w:top w:val="single" w:sz="12" w:space="0" w:color="000000" w:themeColor="text1"/>
            </w:tcBorders>
            <w:shd w:val="clear" w:color="auto" w:fill="F2F2F2" w:themeFill="background1" w:themeFillShade="F2"/>
            <w:vAlign w:val="center"/>
          </w:tcPr>
          <w:p w14:paraId="6C1773E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30" w:type="dxa"/>
            <w:tcBorders>
              <w:top w:val="single" w:sz="12" w:space="0" w:color="000000" w:themeColor="text1"/>
              <w:right w:val="single" w:sz="12" w:space="0" w:color="000000" w:themeColor="text1"/>
            </w:tcBorders>
            <w:shd w:val="clear" w:color="auto" w:fill="F2F2F2" w:themeFill="background1" w:themeFillShade="F2"/>
            <w:vAlign w:val="center"/>
          </w:tcPr>
          <w:p w14:paraId="1AEBDA00"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362" w:type="dxa"/>
            <w:tcBorders>
              <w:top w:val="single" w:sz="12" w:space="0" w:color="000000" w:themeColor="text1"/>
              <w:left w:val="single" w:sz="12" w:space="0" w:color="000000" w:themeColor="text1"/>
            </w:tcBorders>
            <w:vAlign w:val="center"/>
          </w:tcPr>
          <w:p w14:paraId="4C445FE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8" w:type="dxa"/>
            <w:tcBorders>
              <w:top w:val="single" w:sz="12" w:space="0" w:color="000000" w:themeColor="text1"/>
            </w:tcBorders>
            <w:vAlign w:val="center"/>
          </w:tcPr>
          <w:p w14:paraId="5468291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9" w:type="dxa"/>
            <w:tcBorders>
              <w:top w:val="single" w:sz="12" w:space="0" w:color="000000" w:themeColor="text1"/>
              <w:right w:val="single" w:sz="12" w:space="0" w:color="000000" w:themeColor="text1"/>
            </w:tcBorders>
            <w:vAlign w:val="center"/>
          </w:tcPr>
          <w:p w14:paraId="6458C30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102" w:type="dxa"/>
            <w:tcBorders>
              <w:top w:val="single" w:sz="12" w:space="0" w:color="000000" w:themeColor="text1"/>
              <w:left w:val="single" w:sz="12" w:space="0" w:color="000000" w:themeColor="text1"/>
            </w:tcBorders>
            <w:vAlign w:val="center"/>
          </w:tcPr>
          <w:p w14:paraId="0512896E" w14:textId="347AF8FF" w:rsidR="00CC2E18" w:rsidRPr="00F34A8A" w:rsidRDefault="48097434" w:rsidP="39D61205">
            <w:pPr>
              <w:rPr>
                <w:rFonts w:ascii="Arial Narrow" w:eastAsia="Times New Roman" w:hAnsi="Arial Narrow"/>
                <w:sz w:val="14"/>
                <w:szCs w:val="14"/>
                <w:lang w:eastAsia="sr-Latn-RS"/>
              </w:rPr>
            </w:pPr>
            <w:r w:rsidRPr="00F34A8A">
              <w:rPr>
                <w:rFonts w:ascii="Arial Narrow" w:eastAsia="Times New Roman" w:hAnsi="Arial Narrow"/>
                <w:sz w:val="14"/>
                <w:szCs w:val="14"/>
                <w:lang w:eastAsia="sr-Latn-RS"/>
              </w:rPr>
              <w:t>DUEN-ISF-112</w:t>
            </w:r>
          </w:p>
        </w:tc>
        <w:tc>
          <w:tcPr>
            <w:tcW w:w="1416" w:type="dxa"/>
            <w:tcBorders>
              <w:top w:val="single" w:sz="12" w:space="0" w:color="000000" w:themeColor="text1"/>
              <w:right w:val="single" w:sz="12" w:space="0" w:color="000000" w:themeColor="text1"/>
            </w:tcBorders>
          </w:tcPr>
          <w:p w14:paraId="0C2E4B0F"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r>
              <w:rPr>
                <w:rFonts w:ascii="Arial Narrow" w:eastAsia="Times New Roman" w:hAnsi="Arial Narrow"/>
                <w:sz w:val="16"/>
                <w:szCs w:val="16"/>
                <w:lang w:eastAsia="sr-Latn-RS"/>
              </w:rPr>
              <w:t>Király Zoltán</w:t>
            </w:r>
            <w:r w:rsidRPr="00D94FEC">
              <w:rPr>
                <w:rFonts w:ascii="Arial Narrow" w:eastAsia="Times New Roman" w:hAnsi="Arial Narrow"/>
                <w:sz w:val="16"/>
                <w:szCs w:val="16"/>
                <w:lang w:eastAsia="sr-Latn-RS"/>
              </w:rPr>
              <w:t xml:space="preserve"> </w:t>
            </w:r>
          </w:p>
        </w:tc>
      </w:tr>
      <w:tr w:rsidR="00CC2E18" w:rsidRPr="009A760B" w14:paraId="06A63FF5" w14:textId="77777777" w:rsidTr="00250FD2">
        <w:tc>
          <w:tcPr>
            <w:tcW w:w="1272" w:type="dxa"/>
            <w:tcBorders>
              <w:left w:val="single" w:sz="12" w:space="0" w:color="000000" w:themeColor="text1"/>
              <w:bottom w:val="single" w:sz="12" w:space="0" w:color="000000" w:themeColor="text1"/>
            </w:tcBorders>
            <w:vAlign w:val="center"/>
          </w:tcPr>
          <w:p w14:paraId="34853C7C"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DUE</w:t>
            </w:r>
            <w:r>
              <w:rPr>
                <w:rFonts w:ascii="Arial Narrow" w:eastAsia="Times New Roman" w:hAnsi="Arial Narrow"/>
                <w:sz w:val="16"/>
                <w:szCs w:val="16"/>
                <w:lang w:eastAsia="sr-Latn-RS"/>
              </w:rPr>
              <w:t>N</w:t>
            </w:r>
            <w:r w:rsidRPr="00D94FEC">
              <w:rPr>
                <w:rFonts w:ascii="Arial Narrow" w:eastAsia="Times New Roman" w:hAnsi="Arial Narrow"/>
                <w:sz w:val="16"/>
                <w:szCs w:val="16"/>
                <w:lang w:eastAsia="sr-Latn-RS"/>
              </w:rPr>
              <w:t>-IMA-214</w:t>
            </w:r>
          </w:p>
        </w:tc>
        <w:tc>
          <w:tcPr>
            <w:tcW w:w="2636" w:type="dxa"/>
            <w:tcBorders>
              <w:bottom w:val="single" w:sz="12" w:space="0" w:color="000000" w:themeColor="text1"/>
            </w:tcBorders>
            <w:vAlign w:val="center"/>
          </w:tcPr>
          <w:p w14:paraId="3240BEDE"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Operációkutatás és döntéselmélet </w:t>
            </w:r>
          </w:p>
        </w:tc>
        <w:tc>
          <w:tcPr>
            <w:tcW w:w="890" w:type="dxa"/>
            <w:tcBorders>
              <w:bottom w:val="single" w:sz="12" w:space="0" w:color="000000" w:themeColor="text1"/>
            </w:tcBorders>
            <w:vAlign w:val="center"/>
          </w:tcPr>
          <w:p w14:paraId="54807B0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bottom w:val="single" w:sz="12" w:space="0" w:color="000000" w:themeColor="text1"/>
              <w:right w:val="single" w:sz="12" w:space="0" w:color="000000" w:themeColor="text1"/>
            </w:tcBorders>
            <w:vAlign w:val="center"/>
          </w:tcPr>
          <w:p w14:paraId="762BC2D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F</w:t>
            </w:r>
          </w:p>
        </w:tc>
        <w:tc>
          <w:tcPr>
            <w:tcW w:w="362" w:type="dxa"/>
            <w:tcBorders>
              <w:left w:val="single" w:sz="12" w:space="0" w:color="000000" w:themeColor="text1"/>
              <w:bottom w:val="single" w:sz="12" w:space="0" w:color="000000" w:themeColor="text1"/>
            </w:tcBorders>
            <w:vAlign w:val="center"/>
          </w:tcPr>
          <w:p w14:paraId="5378F61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tcBorders>
              <w:bottom w:val="single" w:sz="12" w:space="0" w:color="000000" w:themeColor="text1"/>
            </w:tcBorders>
            <w:vAlign w:val="center"/>
          </w:tcPr>
          <w:p w14:paraId="2983519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bottom w:val="single" w:sz="12" w:space="0" w:color="000000" w:themeColor="text1"/>
              <w:right w:val="single" w:sz="12" w:space="0" w:color="000000" w:themeColor="text1"/>
            </w:tcBorders>
            <w:vAlign w:val="center"/>
          </w:tcPr>
          <w:p w14:paraId="7698F5D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left w:val="single" w:sz="12" w:space="0" w:color="000000" w:themeColor="text1"/>
              <w:bottom w:val="single" w:sz="12" w:space="0" w:color="000000" w:themeColor="text1"/>
            </w:tcBorders>
            <w:vAlign w:val="center"/>
          </w:tcPr>
          <w:p w14:paraId="3EF8150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7F6D357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bottom w:val="single" w:sz="12" w:space="0" w:color="000000" w:themeColor="text1"/>
              <w:right w:val="single" w:sz="12" w:space="0" w:color="000000" w:themeColor="text1"/>
            </w:tcBorders>
            <w:vAlign w:val="center"/>
          </w:tcPr>
          <w:p w14:paraId="4454C50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24CEA43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0AB139A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bottom w:val="single" w:sz="12" w:space="0" w:color="000000" w:themeColor="text1"/>
              <w:right w:val="single" w:sz="12" w:space="0" w:color="000000" w:themeColor="text1"/>
            </w:tcBorders>
            <w:vAlign w:val="center"/>
          </w:tcPr>
          <w:p w14:paraId="4618116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42E680C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0" w:type="dxa"/>
            <w:tcBorders>
              <w:bottom w:val="single" w:sz="12" w:space="0" w:color="000000" w:themeColor="text1"/>
            </w:tcBorders>
            <w:vAlign w:val="center"/>
          </w:tcPr>
          <w:p w14:paraId="09E050B1"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bottom w:val="single" w:sz="12" w:space="0" w:color="000000" w:themeColor="text1"/>
              <w:right w:val="single" w:sz="12" w:space="0" w:color="000000" w:themeColor="text1"/>
            </w:tcBorders>
            <w:vAlign w:val="center"/>
          </w:tcPr>
          <w:p w14:paraId="5E12CE2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vAlign w:val="center"/>
          </w:tcPr>
          <w:p w14:paraId="787FAAC8"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bottom w:val="single" w:sz="12" w:space="0" w:color="000000" w:themeColor="text1"/>
            </w:tcBorders>
            <w:vAlign w:val="center"/>
          </w:tcPr>
          <w:p w14:paraId="4114AAB8"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bottom w:val="single" w:sz="12" w:space="0" w:color="000000" w:themeColor="text1"/>
              <w:right w:val="single" w:sz="12" w:space="0" w:color="000000" w:themeColor="text1"/>
            </w:tcBorders>
            <w:vAlign w:val="center"/>
          </w:tcPr>
          <w:p w14:paraId="4A4A7BC9"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left w:val="single" w:sz="12" w:space="0" w:color="000000" w:themeColor="text1"/>
              <w:bottom w:val="single" w:sz="12" w:space="0" w:color="000000" w:themeColor="text1"/>
            </w:tcBorders>
            <w:shd w:val="clear" w:color="auto" w:fill="F2F2F2" w:themeFill="background1" w:themeFillShade="F2"/>
            <w:vAlign w:val="center"/>
          </w:tcPr>
          <w:p w14:paraId="2BBC4EE7"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375" w:type="dxa"/>
            <w:tcBorders>
              <w:bottom w:val="single" w:sz="12" w:space="0" w:color="000000" w:themeColor="text1"/>
            </w:tcBorders>
            <w:shd w:val="clear" w:color="auto" w:fill="F2F2F2" w:themeFill="background1" w:themeFillShade="F2"/>
            <w:vAlign w:val="center"/>
          </w:tcPr>
          <w:p w14:paraId="31945F74"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30" w:type="dxa"/>
            <w:tcBorders>
              <w:bottom w:val="single" w:sz="12" w:space="0" w:color="000000" w:themeColor="text1"/>
              <w:right w:val="single" w:sz="12" w:space="0" w:color="000000" w:themeColor="text1"/>
            </w:tcBorders>
            <w:shd w:val="clear" w:color="auto" w:fill="F2F2F2" w:themeFill="background1" w:themeFillShade="F2"/>
            <w:vAlign w:val="center"/>
          </w:tcPr>
          <w:p w14:paraId="12999D56"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362" w:type="dxa"/>
            <w:tcBorders>
              <w:left w:val="single" w:sz="12" w:space="0" w:color="000000" w:themeColor="text1"/>
              <w:bottom w:val="single" w:sz="12" w:space="0" w:color="000000" w:themeColor="text1"/>
            </w:tcBorders>
            <w:vAlign w:val="center"/>
          </w:tcPr>
          <w:p w14:paraId="4B641DB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18" w:type="dxa"/>
            <w:tcBorders>
              <w:bottom w:val="single" w:sz="12" w:space="0" w:color="000000" w:themeColor="text1"/>
            </w:tcBorders>
            <w:vAlign w:val="center"/>
          </w:tcPr>
          <w:p w14:paraId="288E3B3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9" w:type="dxa"/>
            <w:tcBorders>
              <w:bottom w:val="single" w:sz="12" w:space="0" w:color="000000" w:themeColor="text1"/>
              <w:right w:val="single" w:sz="12" w:space="0" w:color="000000" w:themeColor="text1"/>
            </w:tcBorders>
            <w:vAlign w:val="center"/>
          </w:tcPr>
          <w:p w14:paraId="6BE2ED6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1102" w:type="dxa"/>
            <w:tcBorders>
              <w:left w:val="single" w:sz="12" w:space="0" w:color="000000" w:themeColor="text1"/>
              <w:bottom w:val="single" w:sz="12" w:space="0" w:color="000000" w:themeColor="text1"/>
            </w:tcBorders>
            <w:vAlign w:val="bottom"/>
          </w:tcPr>
          <w:p w14:paraId="21BE69E6" w14:textId="77777777" w:rsidR="00CC2E18" w:rsidRPr="00F34A8A" w:rsidRDefault="00CC2E18" w:rsidP="00CC2E18">
            <w:pPr>
              <w:rPr>
                <w:rFonts w:ascii="Arial Narrow" w:eastAsia="Times New Roman" w:hAnsi="Arial Narrow"/>
                <w:sz w:val="14"/>
                <w:szCs w:val="14"/>
                <w:lang w:eastAsia="sr-Latn-RS"/>
              </w:rPr>
            </w:pPr>
            <w:r w:rsidRPr="00F34A8A">
              <w:rPr>
                <w:rFonts w:ascii="Arial Narrow" w:eastAsia="Times New Roman" w:hAnsi="Arial Narrow"/>
                <w:sz w:val="14"/>
                <w:szCs w:val="14"/>
                <w:lang w:eastAsia="sr-Latn-RS"/>
              </w:rPr>
              <w:t>DUEN-IMA-152 vagy DUEN-IMA-151</w:t>
            </w:r>
          </w:p>
        </w:tc>
        <w:tc>
          <w:tcPr>
            <w:tcW w:w="1416" w:type="dxa"/>
            <w:tcBorders>
              <w:bottom w:val="single" w:sz="12" w:space="0" w:color="000000" w:themeColor="text1"/>
              <w:right w:val="single" w:sz="12" w:space="0" w:color="000000" w:themeColor="text1"/>
            </w:tcBorders>
          </w:tcPr>
          <w:p w14:paraId="345F43C5"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Zachár</w:t>
            </w:r>
            <w:proofErr w:type="spellEnd"/>
            <w:r w:rsidRPr="00D94FEC">
              <w:rPr>
                <w:rFonts w:ascii="Arial Narrow" w:eastAsia="Times New Roman" w:hAnsi="Arial Narrow"/>
                <w:sz w:val="16"/>
                <w:szCs w:val="16"/>
                <w:lang w:eastAsia="sr-Latn-RS"/>
              </w:rPr>
              <w:t xml:space="preserve"> András</w:t>
            </w:r>
          </w:p>
        </w:tc>
      </w:tr>
      <w:tr w:rsidR="00CC2E18" w:rsidRPr="009A760B" w14:paraId="50F73111" w14:textId="77777777" w:rsidTr="00250FD2">
        <w:tc>
          <w:tcPr>
            <w:tcW w:w="1272" w:type="dxa"/>
            <w:tcBorders>
              <w:top w:val="single" w:sz="12" w:space="0" w:color="000000" w:themeColor="text1"/>
              <w:left w:val="single" w:sz="12" w:space="0" w:color="000000" w:themeColor="text1"/>
              <w:bottom w:val="single" w:sz="12" w:space="0" w:color="000000" w:themeColor="text1"/>
            </w:tcBorders>
            <w:vAlign w:val="center"/>
          </w:tcPr>
          <w:p w14:paraId="07464BB5"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DU</w:t>
            </w:r>
            <w:r>
              <w:rPr>
                <w:rFonts w:ascii="Arial Narrow" w:eastAsia="Times New Roman" w:hAnsi="Arial Narrow"/>
                <w:sz w:val="16"/>
                <w:szCs w:val="16"/>
                <w:lang w:eastAsia="sr-Latn-RS"/>
              </w:rPr>
              <w:t>EN</w:t>
            </w:r>
            <w:r w:rsidRPr="00D94FEC">
              <w:rPr>
                <w:rFonts w:ascii="Arial Narrow" w:eastAsia="Times New Roman" w:hAnsi="Arial Narrow"/>
                <w:sz w:val="16"/>
                <w:szCs w:val="16"/>
                <w:lang w:eastAsia="sr-Latn-RS"/>
              </w:rPr>
              <w:t>-ISR-155</w:t>
            </w:r>
          </w:p>
        </w:tc>
        <w:tc>
          <w:tcPr>
            <w:tcW w:w="2636" w:type="dxa"/>
            <w:tcBorders>
              <w:top w:val="single" w:sz="12" w:space="0" w:color="000000" w:themeColor="text1"/>
              <w:bottom w:val="single" w:sz="12" w:space="0" w:color="000000" w:themeColor="text1"/>
            </w:tcBorders>
            <w:vAlign w:val="center"/>
          </w:tcPr>
          <w:p w14:paraId="24701DD3"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Informatikai rendszerek minőségbiztosítása és auditja</w:t>
            </w:r>
          </w:p>
        </w:tc>
        <w:tc>
          <w:tcPr>
            <w:tcW w:w="890" w:type="dxa"/>
            <w:tcBorders>
              <w:top w:val="single" w:sz="12" w:space="0" w:color="000000" w:themeColor="text1"/>
              <w:bottom w:val="single" w:sz="12" w:space="0" w:color="000000" w:themeColor="text1"/>
            </w:tcBorders>
            <w:vAlign w:val="center"/>
          </w:tcPr>
          <w:p w14:paraId="7089B4F3"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5</w:t>
            </w:r>
          </w:p>
        </w:tc>
        <w:tc>
          <w:tcPr>
            <w:tcW w:w="1107" w:type="dxa"/>
            <w:tcBorders>
              <w:top w:val="single" w:sz="12" w:space="0" w:color="000000" w:themeColor="text1"/>
              <w:bottom w:val="single" w:sz="12" w:space="0" w:color="000000" w:themeColor="text1"/>
              <w:right w:val="single" w:sz="12" w:space="0" w:color="000000" w:themeColor="text1"/>
            </w:tcBorders>
            <w:vAlign w:val="center"/>
          </w:tcPr>
          <w:p w14:paraId="678A1A4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V</w:t>
            </w:r>
          </w:p>
        </w:tc>
        <w:tc>
          <w:tcPr>
            <w:tcW w:w="362" w:type="dxa"/>
            <w:tcBorders>
              <w:top w:val="single" w:sz="12" w:space="0" w:color="000000" w:themeColor="text1"/>
              <w:left w:val="single" w:sz="12" w:space="0" w:color="000000" w:themeColor="text1"/>
              <w:bottom w:val="single" w:sz="12" w:space="0" w:color="000000" w:themeColor="text1"/>
            </w:tcBorders>
            <w:vAlign w:val="center"/>
          </w:tcPr>
          <w:p w14:paraId="2C27618C"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404" w:type="dxa"/>
            <w:tcBorders>
              <w:top w:val="single" w:sz="12" w:space="0" w:color="000000" w:themeColor="text1"/>
              <w:bottom w:val="single" w:sz="12" w:space="0" w:color="000000" w:themeColor="text1"/>
            </w:tcBorders>
            <w:vAlign w:val="center"/>
          </w:tcPr>
          <w:p w14:paraId="1D068B9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59" w:type="dxa"/>
            <w:tcBorders>
              <w:top w:val="single" w:sz="12" w:space="0" w:color="000000" w:themeColor="text1"/>
              <w:bottom w:val="single" w:sz="12" w:space="0" w:color="000000" w:themeColor="text1"/>
              <w:right w:val="single" w:sz="12" w:space="0" w:color="000000" w:themeColor="text1"/>
            </w:tcBorders>
            <w:vAlign w:val="center"/>
          </w:tcPr>
          <w:p w14:paraId="0B3706D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left w:val="single" w:sz="12" w:space="0" w:color="000000" w:themeColor="text1"/>
              <w:bottom w:val="single" w:sz="12" w:space="0" w:color="000000" w:themeColor="text1"/>
            </w:tcBorders>
            <w:vAlign w:val="center"/>
          </w:tcPr>
          <w:p w14:paraId="6110FCF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bottom w:val="single" w:sz="12" w:space="0" w:color="000000" w:themeColor="text1"/>
            </w:tcBorders>
            <w:vAlign w:val="center"/>
          </w:tcPr>
          <w:p w14:paraId="5FF4C45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26" w:type="dxa"/>
            <w:tcBorders>
              <w:top w:val="single" w:sz="12" w:space="0" w:color="000000" w:themeColor="text1"/>
              <w:bottom w:val="single" w:sz="12" w:space="0" w:color="000000" w:themeColor="text1"/>
              <w:right w:val="single" w:sz="12" w:space="0" w:color="000000" w:themeColor="text1"/>
            </w:tcBorders>
            <w:vAlign w:val="center"/>
          </w:tcPr>
          <w:p w14:paraId="0B8B619E"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bottom w:val="single" w:sz="12" w:space="0" w:color="000000" w:themeColor="text1"/>
            </w:tcBorders>
            <w:vAlign w:val="center"/>
          </w:tcPr>
          <w:p w14:paraId="2C7B3650"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bottom w:val="single" w:sz="12" w:space="0" w:color="000000" w:themeColor="text1"/>
            </w:tcBorders>
            <w:vAlign w:val="center"/>
          </w:tcPr>
          <w:p w14:paraId="56E17746"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top w:val="single" w:sz="12" w:space="0" w:color="000000" w:themeColor="text1"/>
              <w:bottom w:val="single" w:sz="12" w:space="0" w:color="000000" w:themeColor="text1"/>
              <w:right w:val="single" w:sz="12" w:space="0" w:color="000000" w:themeColor="text1"/>
            </w:tcBorders>
            <w:vAlign w:val="center"/>
          </w:tcPr>
          <w:p w14:paraId="7CBCDD4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bottom w:val="single" w:sz="12" w:space="0" w:color="000000" w:themeColor="text1"/>
            </w:tcBorders>
            <w:vAlign w:val="center"/>
          </w:tcPr>
          <w:p w14:paraId="727F2B9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0" w:type="dxa"/>
            <w:tcBorders>
              <w:top w:val="single" w:sz="12" w:space="0" w:color="000000" w:themeColor="text1"/>
              <w:bottom w:val="single" w:sz="12" w:space="0" w:color="000000" w:themeColor="text1"/>
            </w:tcBorders>
            <w:vAlign w:val="center"/>
          </w:tcPr>
          <w:p w14:paraId="78E23459"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44" w:type="dxa"/>
            <w:tcBorders>
              <w:top w:val="single" w:sz="12" w:space="0" w:color="000000" w:themeColor="text1"/>
              <w:bottom w:val="single" w:sz="12" w:space="0" w:color="000000" w:themeColor="text1"/>
              <w:right w:val="single" w:sz="12" w:space="0" w:color="000000" w:themeColor="text1"/>
            </w:tcBorders>
            <w:vAlign w:val="center"/>
          </w:tcPr>
          <w:p w14:paraId="5B89866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bottom w:val="single" w:sz="12" w:space="0" w:color="000000" w:themeColor="text1"/>
            </w:tcBorders>
            <w:vAlign w:val="center"/>
          </w:tcPr>
          <w:p w14:paraId="3786A5C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9" w:type="dxa"/>
            <w:tcBorders>
              <w:top w:val="single" w:sz="12" w:space="0" w:color="000000" w:themeColor="text1"/>
              <w:bottom w:val="single" w:sz="12" w:space="0" w:color="000000" w:themeColor="text1"/>
            </w:tcBorders>
            <w:vAlign w:val="center"/>
          </w:tcPr>
          <w:p w14:paraId="1DAEEA5A"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88" w:type="dxa"/>
            <w:tcBorders>
              <w:top w:val="single" w:sz="12" w:space="0" w:color="000000" w:themeColor="text1"/>
              <w:bottom w:val="single" w:sz="12" w:space="0" w:color="000000" w:themeColor="text1"/>
              <w:right w:val="single" w:sz="12" w:space="0" w:color="000000" w:themeColor="text1"/>
            </w:tcBorders>
            <w:vAlign w:val="center"/>
          </w:tcPr>
          <w:p w14:paraId="05258D75"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bottom w:val="single" w:sz="12" w:space="0" w:color="000000" w:themeColor="text1"/>
            </w:tcBorders>
            <w:vAlign w:val="center"/>
          </w:tcPr>
          <w:p w14:paraId="6E12EA62"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75" w:type="dxa"/>
            <w:tcBorders>
              <w:top w:val="single" w:sz="12" w:space="0" w:color="000000" w:themeColor="text1"/>
              <w:bottom w:val="single" w:sz="12" w:space="0" w:color="000000" w:themeColor="text1"/>
            </w:tcBorders>
            <w:vAlign w:val="center"/>
          </w:tcPr>
          <w:p w14:paraId="2E53FFC7"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30" w:type="dxa"/>
            <w:tcBorders>
              <w:top w:val="single" w:sz="12" w:space="0" w:color="000000" w:themeColor="text1"/>
              <w:bottom w:val="single" w:sz="12" w:space="0" w:color="000000" w:themeColor="text1"/>
              <w:right w:val="single" w:sz="12" w:space="0" w:color="000000" w:themeColor="text1"/>
            </w:tcBorders>
            <w:vAlign w:val="center"/>
          </w:tcPr>
          <w:p w14:paraId="2434C73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w:t>
            </w:r>
          </w:p>
        </w:tc>
        <w:tc>
          <w:tcPr>
            <w:tcW w:w="362" w:type="dxa"/>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33565D86"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418" w:type="dxa"/>
            <w:tcBorders>
              <w:top w:val="single" w:sz="12" w:space="0" w:color="000000" w:themeColor="text1"/>
              <w:bottom w:val="single" w:sz="12" w:space="0" w:color="000000" w:themeColor="text1"/>
            </w:tcBorders>
            <w:shd w:val="clear" w:color="auto" w:fill="F2F2F2" w:themeFill="background1" w:themeFillShade="F2"/>
            <w:vAlign w:val="center"/>
          </w:tcPr>
          <w:p w14:paraId="5320306F"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0</w:t>
            </w:r>
          </w:p>
        </w:tc>
        <w:tc>
          <w:tcPr>
            <w:tcW w:w="329" w:type="dxa"/>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4DBC8127" w14:textId="77777777" w:rsidR="00CC2E18" w:rsidRPr="00D94FEC" w:rsidRDefault="00CC2E18" w:rsidP="00CC2E1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1102" w:type="dxa"/>
            <w:tcBorders>
              <w:top w:val="single" w:sz="12" w:space="0" w:color="000000" w:themeColor="text1"/>
              <w:left w:val="single" w:sz="12" w:space="0" w:color="000000" w:themeColor="text1"/>
              <w:bottom w:val="single" w:sz="12" w:space="0" w:color="000000" w:themeColor="text1"/>
            </w:tcBorders>
            <w:vAlign w:val="center"/>
          </w:tcPr>
          <w:p w14:paraId="6644F91B" w14:textId="77777777" w:rsidR="00CC2E18" w:rsidRPr="00D94FEC" w:rsidRDefault="00CC2E18" w:rsidP="00CC2E18">
            <w:pPr>
              <w:jc w:val="cente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w:t>
            </w:r>
          </w:p>
        </w:tc>
        <w:tc>
          <w:tcPr>
            <w:tcW w:w="1416" w:type="dxa"/>
            <w:tcBorders>
              <w:top w:val="single" w:sz="12" w:space="0" w:color="000000" w:themeColor="text1"/>
              <w:bottom w:val="single" w:sz="12" w:space="0" w:color="000000" w:themeColor="text1"/>
              <w:right w:val="single" w:sz="12" w:space="0" w:color="000000" w:themeColor="text1"/>
            </w:tcBorders>
          </w:tcPr>
          <w:p w14:paraId="2E592E13" w14:textId="77777777" w:rsidR="00CC2E18" w:rsidRPr="00D94FEC" w:rsidRDefault="00CC2E18" w:rsidP="00CC2E18">
            <w:pPr>
              <w:rPr>
                <w:rFonts w:ascii="Arial Narrow" w:eastAsia="Times New Roman" w:hAnsi="Arial Narrow"/>
                <w:sz w:val="16"/>
                <w:szCs w:val="16"/>
                <w:lang w:eastAsia="sr-Latn-RS"/>
              </w:rPr>
            </w:pPr>
            <w:r w:rsidRPr="00D94FEC">
              <w:rPr>
                <w:rFonts w:ascii="Arial Narrow" w:eastAsia="Times New Roman" w:hAnsi="Arial Narrow"/>
                <w:sz w:val="16"/>
                <w:szCs w:val="16"/>
                <w:lang w:eastAsia="sr-Latn-RS"/>
              </w:rPr>
              <w:t xml:space="preserve">Dr. </w:t>
            </w:r>
            <w:proofErr w:type="spellStart"/>
            <w:r w:rsidRPr="00D94FEC">
              <w:rPr>
                <w:rFonts w:ascii="Arial Narrow" w:eastAsia="Times New Roman" w:hAnsi="Arial Narrow"/>
                <w:sz w:val="16"/>
                <w:szCs w:val="16"/>
                <w:lang w:eastAsia="sr-Latn-RS"/>
              </w:rPr>
              <w:t>Leitold</w:t>
            </w:r>
            <w:proofErr w:type="spellEnd"/>
            <w:r w:rsidRPr="00D94FEC">
              <w:rPr>
                <w:rFonts w:ascii="Arial Narrow" w:eastAsia="Times New Roman" w:hAnsi="Arial Narrow"/>
                <w:sz w:val="16"/>
                <w:szCs w:val="16"/>
                <w:lang w:eastAsia="sr-Latn-RS"/>
              </w:rPr>
              <w:t xml:space="preserve"> Ferenc</w:t>
            </w:r>
          </w:p>
        </w:tc>
      </w:tr>
      <w:tr w:rsidR="00CC2E18" w:rsidRPr="00F34A8A" w14:paraId="2D45AF18" w14:textId="77777777" w:rsidTr="00EE727F">
        <w:tc>
          <w:tcPr>
            <w:tcW w:w="1272" w:type="dxa"/>
            <w:tcBorders>
              <w:top w:val="single" w:sz="12" w:space="0" w:color="000000" w:themeColor="text1"/>
              <w:left w:val="single" w:sz="12" w:space="0" w:color="000000" w:themeColor="text1"/>
            </w:tcBorders>
            <w:vAlign w:val="center"/>
          </w:tcPr>
          <w:p w14:paraId="278022BF" w14:textId="77777777" w:rsidR="00CC2E18" w:rsidRPr="00F34A8A" w:rsidRDefault="00CC2E18" w:rsidP="00CC2E18">
            <w:pP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 </w:t>
            </w:r>
          </w:p>
        </w:tc>
        <w:tc>
          <w:tcPr>
            <w:tcW w:w="2636" w:type="dxa"/>
            <w:tcBorders>
              <w:top w:val="single" w:sz="12" w:space="0" w:color="000000" w:themeColor="text1"/>
            </w:tcBorders>
            <w:vAlign w:val="center"/>
          </w:tcPr>
          <w:p w14:paraId="6179F332" w14:textId="77777777" w:rsidR="00CC2E18" w:rsidRPr="00F34A8A" w:rsidRDefault="00CC2E18" w:rsidP="00CC2E18">
            <w:pP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Heti EA, GY, L, Kredit</w:t>
            </w:r>
          </w:p>
        </w:tc>
        <w:tc>
          <w:tcPr>
            <w:tcW w:w="890" w:type="dxa"/>
            <w:tcBorders>
              <w:top w:val="single" w:sz="12" w:space="0" w:color="000000" w:themeColor="text1"/>
            </w:tcBorders>
            <w:vAlign w:val="center"/>
          </w:tcPr>
          <w:p w14:paraId="312D941F"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 </w:t>
            </w:r>
          </w:p>
        </w:tc>
        <w:tc>
          <w:tcPr>
            <w:tcW w:w="1107" w:type="dxa"/>
            <w:tcBorders>
              <w:top w:val="single" w:sz="12" w:space="0" w:color="000000" w:themeColor="text1"/>
              <w:right w:val="single" w:sz="12" w:space="0" w:color="000000" w:themeColor="text1"/>
            </w:tcBorders>
            <w:vAlign w:val="center"/>
          </w:tcPr>
          <w:p w14:paraId="341D4015"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 </w:t>
            </w:r>
          </w:p>
        </w:tc>
        <w:tc>
          <w:tcPr>
            <w:tcW w:w="362" w:type="dxa"/>
            <w:tcBorders>
              <w:top w:val="single" w:sz="12" w:space="0" w:color="000000" w:themeColor="text1"/>
              <w:left w:val="single" w:sz="12" w:space="0" w:color="000000" w:themeColor="text1"/>
            </w:tcBorders>
            <w:vAlign w:val="center"/>
          </w:tcPr>
          <w:p w14:paraId="0EF618B8"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404" w:type="dxa"/>
            <w:tcBorders>
              <w:top w:val="single" w:sz="12" w:space="0" w:color="000000" w:themeColor="text1"/>
            </w:tcBorders>
            <w:vAlign w:val="center"/>
          </w:tcPr>
          <w:p w14:paraId="0F458D9D"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59" w:type="dxa"/>
            <w:tcBorders>
              <w:top w:val="single" w:sz="12" w:space="0" w:color="000000" w:themeColor="text1"/>
              <w:right w:val="single" w:sz="12" w:space="0" w:color="000000" w:themeColor="text1"/>
            </w:tcBorders>
            <w:vAlign w:val="center"/>
          </w:tcPr>
          <w:p w14:paraId="54DD1BF9"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75" w:type="dxa"/>
            <w:tcBorders>
              <w:top w:val="single" w:sz="12" w:space="0" w:color="000000" w:themeColor="text1"/>
              <w:left w:val="single" w:sz="12" w:space="0" w:color="000000" w:themeColor="text1"/>
            </w:tcBorders>
            <w:vAlign w:val="center"/>
          </w:tcPr>
          <w:p w14:paraId="03332F14"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89" w:type="dxa"/>
            <w:tcBorders>
              <w:top w:val="single" w:sz="12" w:space="0" w:color="000000" w:themeColor="text1"/>
            </w:tcBorders>
            <w:vAlign w:val="center"/>
          </w:tcPr>
          <w:p w14:paraId="204DDACD"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26" w:type="dxa"/>
            <w:tcBorders>
              <w:top w:val="single" w:sz="12" w:space="0" w:color="000000" w:themeColor="text1"/>
              <w:right w:val="single" w:sz="12" w:space="0" w:color="000000" w:themeColor="text1"/>
            </w:tcBorders>
            <w:vAlign w:val="center"/>
          </w:tcPr>
          <w:p w14:paraId="5D7CC945"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62" w:type="dxa"/>
            <w:tcBorders>
              <w:top w:val="single" w:sz="12" w:space="0" w:color="000000" w:themeColor="text1"/>
              <w:left w:val="single" w:sz="12" w:space="0" w:color="000000" w:themeColor="text1"/>
            </w:tcBorders>
            <w:vAlign w:val="center"/>
          </w:tcPr>
          <w:p w14:paraId="705DBEA4"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89" w:type="dxa"/>
            <w:tcBorders>
              <w:top w:val="single" w:sz="12" w:space="0" w:color="000000" w:themeColor="text1"/>
            </w:tcBorders>
            <w:vAlign w:val="center"/>
          </w:tcPr>
          <w:p w14:paraId="0AFD3F05"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44" w:type="dxa"/>
            <w:tcBorders>
              <w:top w:val="single" w:sz="12" w:space="0" w:color="000000" w:themeColor="text1"/>
              <w:right w:val="single" w:sz="12" w:space="0" w:color="000000" w:themeColor="text1"/>
            </w:tcBorders>
            <w:vAlign w:val="center"/>
          </w:tcPr>
          <w:p w14:paraId="343FC261"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62" w:type="dxa"/>
            <w:tcBorders>
              <w:top w:val="single" w:sz="12" w:space="0" w:color="000000" w:themeColor="text1"/>
              <w:left w:val="single" w:sz="12" w:space="0" w:color="000000" w:themeColor="text1"/>
            </w:tcBorders>
            <w:vAlign w:val="center"/>
          </w:tcPr>
          <w:p w14:paraId="3C1B811D"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3</w:t>
            </w:r>
          </w:p>
        </w:tc>
        <w:tc>
          <w:tcPr>
            <w:tcW w:w="370" w:type="dxa"/>
            <w:tcBorders>
              <w:top w:val="single" w:sz="12" w:space="0" w:color="000000" w:themeColor="text1"/>
            </w:tcBorders>
            <w:vAlign w:val="center"/>
          </w:tcPr>
          <w:p w14:paraId="673EFE3A"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44" w:type="dxa"/>
            <w:tcBorders>
              <w:top w:val="single" w:sz="12" w:space="0" w:color="000000" w:themeColor="text1"/>
              <w:right w:val="single" w:sz="12" w:space="0" w:color="000000" w:themeColor="text1"/>
            </w:tcBorders>
            <w:vAlign w:val="center"/>
          </w:tcPr>
          <w:p w14:paraId="4A7928A8"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3</w:t>
            </w:r>
          </w:p>
        </w:tc>
        <w:tc>
          <w:tcPr>
            <w:tcW w:w="362" w:type="dxa"/>
            <w:tcBorders>
              <w:top w:val="single" w:sz="12" w:space="0" w:color="000000" w:themeColor="text1"/>
              <w:left w:val="single" w:sz="12" w:space="0" w:color="000000" w:themeColor="text1"/>
            </w:tcBorders>
            <w:vAlign w:val="center"/>
          </w:tcPr>
          <w:p w14:paraId="2D048B33"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3</w:t>
            </w:r>
          </w:p>
        </w:tc>
        <w:tc>
          <w:tcPr>
            <w:tcW w:w="389" w:type="dxa"/>
            <w:tcBorders>
              <w:top w:val="single" w:sz="12" w:space="0" w:color="000000" w:themeColor="text1"/>
            </w:tcBorders>
            <w:vAlign w:val="center"/>
          </w:tcPr>
          <w:p w14:paraId="7EC1E13A"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88" w:type="dxa"/>
            <w:tcBorders>
              <w:top w:val="single" w:sz="12" w:space="0" w:color="000000" w:themeColor="text1"/>
              <w:right w:val="single" w:sz="12" w:space="0" w:color="000000" w:themeColor="text1"/>
            </w:tcBorders>
            <w:vAlign w:val="center"/>
          </w:tcPr>
          <w:p w14:paraId="19649DC6"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6</w:t>
            </w:r>
          </w:p>
        </w:tc>
        <w:tc>
          <w:tcPr>
            <w:tcW w:w="362" w:type="dxa"/>
            <w:tcBorders>
              <w:top w:val="single" w:sz="12" w:space="0" w:color="000000" w:themeColor="text1"/>
              <w:left w:val="single" w:sz="12" w:space="0" w:color="000000" w:themeColor="text1"/>
            </w:tcBorders>
            <w:vAlign w:val="center"/>
          </w:tcPr>
          <w:p w14:paraId="0109B8D8"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1</w:t>
            </w:r>
          </w:p>
        </w:tc>
        <w:tc>
          <w:tcPr>
            <w:tcW w:w="375" w:type="dxa"/>
            <w:tcBorders>
              <w:top w:val="single" w:sz="12" w:space="0" w:color="000000" w:themeColor="text1"/>
            </w:tcBorders>
            <w:vAlign w:val="center"/>
          </w:tcPr>
          <w:p w14:paraId="3715E909"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30" w:type="dxa"/>
            <w:tcBorders>
              <w:top w:val="single" w:sz="12" w:space="0" w:color="000000" w:themeColor="text1"/>
              <w:right w:val="single" w:sz="12" w:space="0" w:color="000000" w:themeColor="text1"/>
            </w:tcBorders>
            <w:vAlign w:val="center"/>
          </w:tcPr>
          <w:p w14:paraId="1566062E"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5</w:t>
            </w:r>
          </w:p>
        </w:tc>
        <w:tc>
          <w:tcPr>
            <w:tcW w:w="362" w:type="dxa"/>
            <w:tcBorders>
              <w:top w:val="single" w:sz="12" w:space="0" w:color="000000" w:themeColor="text1"/>
              <w:left w:val="single" w:sz="12" w:space="0" w:color="000000" w:themeColor="text1"/>
            </w:tcBorders>
            <w:vAlign w:val="center"/>
          </w:tcPr>
          <w:p w14:paraId="54F8E682"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1</w:t>
            </w:r>
          </w:p>
        </w:tc>
        <w:tc>
          <w:tcPr>
            <w:tcW w:w="418" w:type="dxa"/>
            <w:tcBorders>
              <w:top w:val="single" w:sz="12" w:space="0" w:color="000000" w:themeColor="text1"/>
            </w:tcBorders>
            <w:vAlign w:val="center"/>
          </w:tcPr>
          <w:p w14:paraId="05DD77D9"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0</w:t>
            </w:r>
          </w:p>
        </w:tc>
        <w:tc>
          <w:tcPr>
            <w:tcW w:w="329" w:type="dxa"/>
            <w:tcBorders>
              <w:top w:val="single" w:sz="12" w:space="0" w:color="000000" w:themeColor="text1"/>
              <w:right w:val="single" w:sz="12" w:space="0" w:color="000000" w:themeColor="text1"/>
            </w:tcBorders>
            <w:vAlign w:val="center"/>
          </w:tcPr>
          <w:p w14:paraId="3744CCE4"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2</w:t>
            </w:r>
          </w:p>
        </w:tc>
        <w:tc>
          <w:tcPr>
            <w:tcW w:w="1102" w:type="dxa"/>
            <w:tcBorders>
              <w:top w:val="single" w:sz="12" w:space="0" w:color="000000" w:themeColor="text1"/>
              <w:left w:val="single" w:sz="12" w:space="0" w:color="000000" w:themeColor="text1"/>
            </w:tcBorders>
            <w:vAlign w:val="center"/>
          </w:tcPr>
          <w:p w14:paraId="15E8492F" w14:textId="77777777" w:rsidR="00CC2E18" w:rsidRPr="00F34A8A" w:rsidRDefault="00CC2E18" w:rsidP="00CC2E18">
            <w:pPr>
              <w:jc w:val="cente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 </w:t>
            </w:r>
          </w:p>
        </w:tc>
        <w:tc>
          <w:tcPr>
            <w:tcW w:w="1416" w:type="dxa"/>
            <w:tcBorders>
              <w:top w:val="single" w:sz="12" w:space="0" w:color="000000" w:themeColor="text1"/>
              <w:right w:val="single" w:sz="12" w:space="0" w:color="000000" w:themeColor="text1"/>
            </w:tcBorders>
          </w:tcPr>
          <w:p w14:paraId="75AE997D" w14:textId="77777777" w:rsidR="00CC2E18" w:rsidRPr="00F34A8A" w:rsidRDefault="00CC2E18" w:rsidP="00CC2E18">
            <w:pPr>
              <w:rPr>
                <w:rFonts w:ascii="Arial Narrow" w:eastAsia="Times New Roman" w:hAnsi="Arial Narrow"/>
                <w:i/>
                <w:iCs/>
                <w:sz w:val="16"/>
                <w:szCs w:val="16"/>
                <w:lang w:eastAsia="sr-Latn-RS"/>
              </w:rPr>
            </w:pPr>
            <w:r w:rsidRPr="00F34A8A">
              <w:rPr>
                <w:rFonts w:ascii="Arial Narrow" w:eastAsia="Times New Roman" w:hAnsi="Arial Narrow"/>
                <w:i/>
                <w:iCs/>
                <w:sz w:val="16"/>
                <w:szCs w:val="16"/>
                <w:lang w:eastAsia="sr-Latn-RS"/>
              </w:rPr>
              <w:t> </w:t>
            </w:r>
          </w:p>
        </w:tc>
      </w:tr>
      <w:tr w:rsidR="00A15C21" w:rsidRPr="00F34A8A" w14:paraId="08AEF085" w14:textId="77777777" w:rsidTr="00250FD2">
        <w:tc>
          <w:tcPr>
            <w:tcW w:w="1272" w:type="dxa"/>
            <w:tcBorders>
              <w:left w:val="single" w:sz="12" w:space="0" w:color="000000" w:themeColor="text1"/>
              <w:bottom w:val="single" w:sz="12" w:space="0" w:color="000000" w:themeColor="text1"/>
            </w:tcBorders>
            <w:vAlign w:val="center"/>
          </w:tcPr>
          <w:p w14:paraId="76614669" w14:textId="77777777" w:rsidR="00A15C21" w:rsidRPr="00F34A8A" w:rsidRDefault="00A15C21" w:rsidP="00CC2E18">
            <w:pPr>
              <w:rPr>
                <w:rFonts w:ascii="Arial Narrow" w:eastAsia="Times New Roman" w:hAnsi="Arial Narrow"/>
                <w:b/>
                <w:bCs/>
                <w:sz w:val="16"/>
                <w:szCs w:val="16"/>
                <w:lang w:eastAsia="sr-Latn-RS"/>
              </w:rPr>
            </w:pPr>
          </w:p>
        </w:tc>
        <w:tc>
          <w:tcPr>
            <w:tcW w:w="2636" w:type="dxa"/>
            <w:tcBorders>
              <w:bottom w:val="single" w:sz="12" w:space="0" w:color="000000" w:themeColor="text1"/>
            </w:tcBorders>
            <w:vAlign w:val="center"/>
          </w:tcPr>
          <w:p w14:paraId="0417A75E" w14:textId="77777777" w:rsidR="00A15C21" w:rsidRPr="00F34A8A" w:rsidRDefault="00A15C21" w:rsidP="00CC2E18">
            <w:pP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 xml:space="preserve">Heti </w:t>
            </w:r>
            <w:proofErr w:type="spellStart"/>
            <w:r w:rsidRPr="00F34A8A">
              <w:rPr>
                <w:rFonts w:ascii="Arial Narrow" w:eastAsia="Times New Roman" w:hAnsi="Arial Narrow"/>
                <w:b/>
                <w:bCs/>
                <w:sz w:val="16"/>
                <w:szCs w:val="16"/>
                <w:lang w:eastAsia="sr-Latn-RS"/>
              </w:rPr>
              <w:t>össz</w:t>
            </w:r>
            <w:proofErr w:type="spellEnd"/>
            <w:r w:rsidRPr="00F34A8A">
              <w:rPr>
                <w:rFonts w:ascii="Arial Narrow" w:eastAsia="Times New Roman" w:hAnsi="Arial Narrow"/>
                <w:b/>
                <w:bCs/>
                <w:sz w:val="16"/>
                <w:szCs w:val="16"/>
                <w:lang w:eastAsia="sr-Latn-RS"/>
              </w:rPr>
              <w:t xml:space="preserve"> óra</w:t>
            </w:r>
          </w:p>
        </w:tc>
        <w:tc>
          <w:tcPr>
            <w:tcW w:w="890" w:type="dxa"/>
            <w:tcBorders>
              <w:bottom w:val="single" w:sz="12" w:space="0" w:color="000000" w:themeColor="text1"/>
            </w:tcBorders>
            <w:vAlign w:val="center"/>
          </w:tcPr>
          <w:p w14:paraId="57590049" w14:textId="77777777" w:rsidR="00A15C21" w:rsidRPr="00F34A8A" w:rsidRDefault="00A15C21" w:rsidP="00CC2E18">
            <w:pPr>
              <w:jc w:val="center"/>
              <w:rPr>
                <w:rFonts w:ascii="Arial Narrow" w:eastAsia="Times New Roman" w:hAnsi="Arial Narrow"/>
                <w:b/>
                <w:bCs/>
                <w:sz w:val="16"/>
                <w:szCs w:val="16"/>
                <w:lang w:eastAsia="sr-Latn-RS"/>
              </w:rPr>
            </w:pPr>
          </w:p>
        </w:tc>
        <w:tc>
          <w:tcPr>
            <w:tcW w:w="1107" w:type="dxa"/>
            <w:tcBorders>
              <w:bottom w:val="single" w:sz="12" w:space="0" w:color="000000" w:themeColor="text1"/>
              <w:right w:val="single" w:sz="12" w:space="0" w:color="000000" w:themeColor="text1"/>
            </w:tcBorders>
            <w:vAlign w:val="center"/>
          </w:tcPr>
          <w:p w14:paraId="0C5B615A" w14:textId="77777777" w:rsidR="00A15C21" w:rsidRPr="00F34A8A" w:rsidRDefault="00A15C21" w:rsidP="00CC2E18">
            <w:pPr>
              <w:jc w:val="center"/>
              <w:rPr>
                <w:rFonts w:ascii="Arial Narrow" w:eastAsia="Times New Roman" w:hAnsi="Arial Narrow"/>
                <w:b/>
                <w:bCs/>
                <w:sz w:val="16"/>
                <w:szCs w:val="16"/>
                <w:lang w:eastAsia="sr-Latn-RS"/>
              </w:rPr>
            </w:pPr>
          </w:p>
        </w:tc>
        <w:tc>
          <w:tcPr>
            <w:tcW w:w="1125" w:type="dxa"/>
            <w:gridSpan w:val="3"/>
            <w:tcBorders>
              <w:left w:val="single" w:sz="12" w:space="0" w:color="000000" w:themeColor="text1"/>
              <w:bottom w:val="single" w:sz="12" w:space="0" w:color="000000" w:themeColor="text1"/>
              <w:right w:val="single" w:sz="12" w:space="0" w:color="000000" w:themeColor="text1"/>
            </w:tcBorders>
            <w:vAlign w:val="center"/>
          </w:tcPr>
          <w:p w14:paraId="7EF47470" w14:textId="77777777" w:rsidR="00A15C21" w:rsidRPr="00F34A8A" w:rsidRDefault="00A15C21" w:rsidP="00CC2E18">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0</w:t>
            </w:r>
          </w:p>
        </w:tc>
        <w:tc>
          <w:tcPr>
            <w:tcW w:w="1090" w:type="dxa"/>
            <w:gridSpan w:val="3"/>
            <w:tcBorders>
              <w:left w:val="single" w:sz="12" w:space="0" w:color="000000" w:themeColor="text1"/>
              <w:bottom w:val="single" w:sz="12" w:space="0" w:color="000000" w:themeColor="text1"/>
              <w:right w:val="single" w:sz="12" w:space="0" w:color="000000" w:themeColor="text1"/>
            </w:tcBorders>
            <w:vAlign w:val="center"/>
          </w:tcPr>
          <w:p w14:paraId="04B03CF7" w14:textId="77777777" w:rsidR="00A15C21" w:rsidRPr="00F34A8A" w:rsidRDefault="00A15C21" w:rsidP="00CC2E18">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0</w:t>
            </w:r>
          </w:p>
        </w:tc>
        <w:tc>
          <w:tcPr>
            <w:tcW w:w="1095" w:type="dxa"/>
            <w:gridSpan w:val="3"/>
            <w:tcBorders>
              <w:left w:val="single" w:sz="12" w:space="0" w:color="000000" w:themeColor="text1"/>
              <w:bottom w:val="single" w:sz="12" w:space="0" w:color="000000" w:themeColor="text1"/>
              <w:right w:val="single" w:sz="12" w:space="0" w:color="000000" w:themeColor="text1"/>
            </w:tcBorders>
            <w:vAlign w:val="center"/>
          </w:tcPr>
          <w:p w14:paraId="4AA08D4C" w14:textId="77777777" w:rsidR="00A15C21" w:rsidRPr="00F34A8A" w:rsidRDefault="00A15C21" w:rsidP="00CC2E18">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0</w:t>
            </w:r>
          </w:p>
        </w:tc>
        <w:tc>
          <w:tcPr>
            <w:tcW w:w="1076" w:type="dxa"/>
            <w:gridSpan w:val="3"/>
            <w:tcBorders>
              <w:left w:val="single" w:sz="12" w:space="0" w:color="000000" w:themeColor="text1"/>
              <w:bottom w:val="single" w:sz="12" w:space="0" w:color="000000" w:themeColor="text1"/>
              <w:right w:val="single" w:sz="12" w:space="0" w:color="000000" w:themeColor="text1"/>
            </w:tcBorders>
            <w:vAlign w:val="center"/>
          </w:tcPr>
          <w:p w14:paraId="41F54F2E" w14:textId="77777777" w:rsidR="00A15C21" w:rsidRPr="00F34A8A" w:rsidRDefault="00A15C21" w:rsidP="00CC2E18">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6</w:t>
            </w:r>
          </w:p>
        </w:tc>
        <w:tc>
          <w:tcPr>
            <w:tcW w:w="1139" w:type="dxa"/>
            <w:gridSpan w:val="3"/>
            <w:tcBorders>
              <w:left w:val="single" w:sz="12" w:space="0" w:color="000000" w:themeColor="text1"/>
              <w:bottom w:val="single" w:sz="12" w:space="0" w:color="000000" w:themeColor="text1"/>
              <w:right w:val="single" w:sz="12" w:space="0" w:color="000000" w:themeColor="text1"/>
            </w:tcBorders>
            <w:vAlign w:val="center"/>
          </w:tcPr>
          <w:p w14:paraId="34BD2DED" w14:textId="77777777" w:rsidR="00A15C21" w:rsidRPr="00F34A8A" w:rsidRDefault="00A15C21" w:rsidP="00CC2E18">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9</w:t>
            </w:r>
          </w:p>
        </w:tc>
        <w:tc>
          <w:tcPr>
            <w:tcW w:w="1067" w:type="dxa"/>
            <w:gridSpan w:val="3"/>
            <w:tcBorders>
              <w:left w:val="single" w:sz="12" w:space="0" w:color="000000" w:themeColor="text1"/>
              <w:bottom w:val="single" w:sz="12" w:space="0" w:color="000000" w:themeColor="text1"/>
              <w:right w:val="single" w:sz="12" w:space="0" w:color="000000" w:themeColor="text1"/>
            </w:tcBorders>
            <w:vAlign w:val="center"/>
          </w:tcPr>
          <w:p w14:paraId="67E15237" w14:textId="77777777" w:rsidR="00A15C21" w:rsidRPr="00F34A8A" w:rsidRDefault="00A15C21" w:rsidP="00CC2E18">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6</w:t>
            </w:r>
          </w:p>
        </w:tc>
        <w:tc>
          <w:tcPr>
            <w:tcW w:w="1109" w:type="dxa"/>
            <w:gridSpan w:val="3"/>
            <w:tcBorders>
              <w:left w:val="single" w:sz="12" w:space="0" w:color="000000" w:themeColor="text1"/>
              <w:bottom w:val="single" w:sz="12" w:space="0" w:color="000000" w:themeColor="text1"/>
              <w:right w:val="single" w:sz="12" w:space="0" w:color="000000" w:themeColor="text1"/>
            </w:tcBorders>
            <w:vAlign w:val="center"/>
          </w:tcPr>
          <w:p w14:paraId="0D6B3F66" w14:textId="77777777" w:rsidR="00A15C21" w:rsidRPr="00F34A8A" w:rsidRDefault="00A15C21" w:rsidP="00CC2E18">
            <w:pPr>
              <w:jc w:val="center"/>
              <w:rPr>
                <w:rFonts w:ascii="Arial Narrow" w:eastAsia="Times New Roman" w:hAnsi="Arial Narrow"/>
                <w:b/>
                <w:bCs/>
                <w:sz w:val="16"/>
                <w:szCs w:val="16"/>
                <w:lang w:eastAsia="sr-Latn-RS"/>
              </w:rPr>
            </w:pPr>
            <w:r w:rsidRPr="00F34A8A">
              <w:rPr>
                <w:rFonts w:ascii="Arial Narrow" w:eastAsia="Times New Roman" w:hAnsi="Arial Narrow"/>
                <w:b/>
                <w:bCs/>
                <w:sz w:val="16"/>
                <w:szCs w:val="16"/>
                <w:lang w:eastAsia="sr-Latn-RS"/>
              </w:rPr>
              <w:t>3</w:t>
            </w:r>
          </w:p>
        </w:tc>
        <w:tc>
          <w:tcPr>
            <w:tcW w:w="1102" w:type="dxa"/>
            <w:tcBorders>
              <w:left w:val="single" w:sz="12" w:space="0" w:color="000000" w:themeColor="text1"/>
              <w:bottom w:val="single" w:sz="12" w:space="0" w:color="000000" w:themeColor="text1"/>
            </w:tcBorders>
            <w:vAlign w:val="center"/>
          </w:tcPr>
          <w:p w14:paraId="792F1AA2" w14:textId="77777777" w:rsidR="00A15C21" w:rsidRPr="00F34A8A" w:rsidRDefault="00A15C21" w:rsidP="00CC2E18">
            <w:pPr>
              <w:jc w:val="center"/>
              <w:rPr>
                <w:rFonts w:ascii="Arial Narrow" w:eastAsia="Times New Roman" w:hAnsi="Arial Narrow"/>
                <w:b/>
                <w:bCs/>
                <w:sz w:val="16"/>
                <w:szCs w:val="16"/>
                <w:lang w:eastAsia="sr-Latn-RS"/>
              </w:rPr>
            </w:pPr>
          </w:p>
        </w:tc>
        <w:tc>
          <w:tcPr>
            <w:tcW w:w="1416" w:type="dxa"/>
            <w:tcBorders>
              <w:bottom w:val="single" w:sz="12" w:space="0" w:color="000000" w:themeColor="text1"/>
              <w:right w:val="single" w:sz="12" w:space="0" w:color="000000" w:themeColor="text1"/>
            </w:tcBorders>
          </w:tcPr>
          <w:p w14:paraId="1A499DFC" w14:textId="77777777" w:rsidR="00A15C21" w:rsidRPr="00F34A8A" w:rsidRDefault="00A15C21" w:rsidP="00CC2E18">
            <w:pPr>
              <w:rPr>
                <w:rFonts w:ascii="Arial Narrow" w:eastAsia="Times New Roman" w:hAnsi="Arial Narrow"/>
                <w:b/>
                <w:bCs/>
                <w:sz w:val="16"/>
                <w:szCs w:val="16"/>
                <w:lang w:eastAsia="sr-Latn-RS"/>
              </w:rPr>
            </w:pPr>
          </w:p>
        </w:tc>
      </w:tr>
      <w:tr w:rsidR="00CC2E18" w:rsidRPr="009A760B" w14:paraId="513FDB62" w14:textId="77777777" w:rsidTr="00250FD2">
        <w:tc>
          <w:tcPr>
            <w:tcW w:w="1272" w:type="dxa"/>
            <w:tcBorders>
              <w:top w:val="single" w:sz="12" w:space="0" w:color="000000" w:themeColor="text1"/>
              <w:left w:val="single" w:sz="12" w:space="0" w:color="000000" w:themeColor="text1"/>
              <w:bottom w:val="single" w:sz="12" w:space="0" w:color="000000" w:themeColor="text1"/>
            </w:tcBorders>
            <w:vAlign w:val="center"/>
          </w:tcPr>
          <w:p w14:paraId="5E7E3C41" w14:textId="77777777" w:rsidR="00CC2E18" w:rsidRPr="00D94FEC" w:rsidRDefault="00CC2E18" w:rsidP="00CC2E18">
            <w:pPr>
              <w:rPr>
                <w:rFonts w:ascii="Arial Narrow" w:eastAsia="Times New Roman" w:hAnsi="Arial Narrow"/>
                <w:sz w:val="16"/>
                <w:szCs w:val="16"/>
                <w:lang w:eastAsia="sr-Latn-RS"/>
              </w:rPr>
            </w:pPr>
          </w:p>
        </w:tc>
        <w:tc>
          <w:tcPr>
            <w:tcW w:w="2636" w:type="dxa"/>
            <w:tcBorders>
              <w:top w:val="single" w:sz="12" w:space="0" w:color="000000" w:themeColor="text1"/>
              <w:bottom w:val="single" w:sz="12" w:space="0" w:color="000000" w:themeColor="text1"/>
            </w:tcBorders>
            <w:vAlign w:val="center"/>
          </w:tcPr>
          <w:p w14:paraId="57E7EDF0" w14:textId="77777777" w:rsidR="00CC2E18" w:rsidRPr="00D94FEC" w:rsidRDefault="00CC2E18" w:rsidP="00CC2E18">
            <w:pPr>
              <w:rPr>
                <w:rFonts w:ascii="Arial Narrow" w:eastAsia="Times New Roman" w:hAnsi="Arial Narrow"/>
                <w:b/>
                <w:bCs/>
                <w:sz w:val="16"/>
                <w:szCs w:val="16"/>
                <w:lang w:eastAsia="sr-Latn-RS"/>
              </w:rPr>
            </w:pPr>
            <w:proofErr w:type="spellStart"/>
            <w:r w:rsidRPr="00D94FEC">
              <w:rPr>
                <w:rFonts w:ascii="Arial Narrow" w:eastAsia="Times New Roman" w:hAnsi="Arial Narrow"/>
                <w:b/>
                <w:bCs/>
                <w:sz w:val="16"/>
                <w:szCs w:val="16"/>
                <w:lang w:eastAsia="sr-Latn-RS"/>
              </w:rPr>
              <w:t>Összkredit</w:t>
            </w:r>
            <w:proofErr w:type="spellEnd"/>
            <w:r w:rsidRPr="00D94FEC">
              <w:rPr>
                <w:rFonts w:ascii="Arial Narrow" w:eastAsia="Times New Roman" w:hAnsi="Arial Narrow"/>
                <w:b/>
                <w:bCs/>
                <w:sz w:val="16"/>
                <w:szCs w:val="16"/>
                <w:lang w:eastAsia="sr-Latn-RS"/>
              </w:rPr>
              <w:t>:</w:t>
            </w:r>
          </w:p>
        </w:tc>
        <w:tc>
          <w:tcPr>
            <w:tcW w:w="890" w:type="dxa"/>
            <w:tcBorders>
              <w:top w:val="single" w:sz="12" w:space="0" w:color="000000" w:themeColor="text1"/>
              <w:bottom w:val="single" w:sz="12" w:space="0" w:color="000000" w:themeColor="text1"/>
            </w:tcBorders>
            <w:vAlign w:val="center"/>
          </w:tcPr>
          <w:p w14:paraId="03F828E4" w14:textId="037204A4" w:rsidR="00CC2E18" w:rsidRPr="00D94FEC" w:rsidRDefault="00F34A8A" w:rsidP="00CC2E1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40</w:t>
            </w:r>
          </w:p>
        </w:tc>
        <w:tc>
          <w:tcPr>
            <w:tcW w:w="1107" w:type="dxa"/>
            <w:tcBorders>
              <w:top w:val="single" w:sz="12" w:space="0" w:color="000000" w:themeColor="text1"/>
              <w:bottom w:val="single" w:sz="12" w:space="0" w:color="000000" w:themeColor="text1"/>
            </w:tcBorders>
            <w:vAlign w:val="center"/>
          </w:tcPr>
          <w:p w14:paraId="2AC57CB0" w14:textId="77777777" w:rsidR="00CC2E18" w:rsidRPr="00D94FEC" w:rsidRDefault="00CC2E18" w:rsidP="00CC2E18">
            <w:pPr>
              <w:jc w:val="center"/>
              <w:rPr>
                <w:rFonts w:ascii="Arial Narrow" w:eastAsia="Times New Roman" w:hAnsi="Arial Narrow"/>
                <w:b/>
                <w:bCs/>
                <w:sz w:val="16"/>
                <w:szCs w:val="16"/>
                <w:lang w:eastAsia="sr-Latn-RS"/>
              </w:rPr>
            </w:pPr>
          </w:p>
        </w:tc>
        <w:tc>
          <w:tcPr>
            <w:tcW w:w="7701" w:type="dxa"/>
            <w:gridSpan w:val="21"/>
            <w:tcBorders>
              <w:top w:val="single" w:sz="12" w:space="0" w:color="000000" w:themeColor="text1"/>
              <w:bottom w:val="single" w:sz="12" w:space="0" w:color="000000" w:themeColor="text1"/>
            </w:tcBorders>
            <w:vAlign w:val="center"/>
          </w:tcPr>
          <w:p w14:paraId="5186B13D" w14:textId="77777777" w:rsidR="00CC2E18" w:rsidRPr="00CC2E18" w:rsidRDefault="00CC2E18" w:rsidP="00CC2E18">
            <w:pPr>
              <w:jc w:val="center"/>
              <w:rPr>
                <w:rFonts w:ascii="Arial Narrow" w:eastAsia="Times New Roman" w:hAnsi="Arial Narrow"/>
                <w:sz w:val="16"/>
                <w:szCs w:val="16"/>
                <w:lang w:eastAsia="sr-Latn-RS"/>
              </w:rPr>
            </w:pPr>
          </w:p>
        </w:tc>
        <w:tc>
          <w:tcPr>
            <w:tcW w:w="1102" w:type="dxa"/>
            <w:tcBorders>
              <w:top w:val="single" w:sz="12" w:space="0" w:color="000000" w:themeColor="text1"/>
              <w:bottom w:val="single" w:sz="12" w:space="0" w:color="000000" w:themeColor="text1"/>
            </w:tcBorders>
            <w:vAlign w:val="center"/>
          </w:tcPr>
          <w:p w14:paraId="6C57C439" w14:textId="77777777" w:rsidR="00CC2E18" w:rsidRPr="00D94FEC" w:rsidRDefault="00CC2E18" w:rsidP="00CC2E18">
            <w:pPr>
              <w:jc w:val="center"/>
              <w:rPr>
                <w:rFonts w:ascii="Arial Narrow" w:eastAsia="Times New Roman" w:hAnsi="Arial Narrow"/>
                <w:sz w:val="16"/>
                <w:szCs w:val="16"/>
                <w:lang w:eastAsia="sr-Latn-RS"/>
              </w:rPr>
            </w:pPr>
          </w:p>
        </w:tc>
        <w:tc>
          <w:tcPr>
            <w:tcW w:w="1416" w:type="dxa"/>
            <w:tcBorders>
              <w:top w:val="single" w:sz="12" w:space="0" w:color="000000" w:themeColor="text1"/>
              <w:bottom w:val="single" w:sz="12" w:space="0" w:color="000000" w:themeColor="text1"/>
              <w:right w:val="single" w:sz="12" w:space="0" w:color="000000" w:themeColor="text1"/>
            </w:tcBorders>
          </w:tcPr>
          <w:p w14:paraId="3D404BC9" w14:textId="77777777" w:rsidR="00CC2E18" w:rsidRPr="00D94FEC" w:rsidRDefault="00CC2E18" w:rsidP="00CC2E18">
            <w:pPr>
              <w:rPr>
                <w:rFonts w:ascii="Arial Narrow" w:eastAsia="Times New Roman" w:hAnsi="Arial Narrow"/>
                <w:sz w:val="16"/>
                <w:szCs w:val="16"/>
                <w:lang w:eastAsia="sr-Latn-RS"/>
              </w:rPr>
            </w:pPr>
          </w:p>
        </w:tc>
      </w:tr>
    </w:tbl>
    <w:p w14:paraId="61319B8A" w14:textId="77777777" w:rsidR="0040009B" w:rsidRPr="002A1FCA" w:rsidRDefault="005D0973" w:rsidP="002A1FCA">
      <w:pPr>
        <w:spacing w:before="360"/>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br w:type="page"/>
      </w:r>
    </w:p>
    <w:p w14:paraId="31A560F4" w14:textId="77777777" w:rsidR="00BB0F33" w:rsidRDefault="00BB0F33" w:rsidP="00071962">
      <w:pPr>
        <w:pStyle w:val="Cmsor1"/>
        <w:sectPr w:rsidR="00BB0F33" w:rsidSect="00103CCE">
          <w:pgSz w:w="16838" w:h="11906" w:orient="landscape"/>
          <w:pgMar w:top="1418" w:right="1418" w:bottom="1418" w:left="1418" w:header="0" w:footer="510" w:gutter="0"/>
          <w:cols w:space="708"/>
          <w:titlePg/>
          <w:docGrid w:linePitch="299"/>
        </w:sectPr>
      </w:pPr>
    </w:p>
    <w:p w14:paraId="7DA49AD4" w14:textId="4570ED9B" w:rsidR="00D939AE" w:rsidRDefault="005065C0" w:rsidP="007927FC">
      <w:pPr>
        <w:pStyle w:val="Cmsor1"/>
      </w:pPr>
      <w:bookmarkStart w:id="5" w:name="_Toc40962275"/>
      <w:r>
        <w:t>Műszaki szakoktató</w:t>
      </w:r>
      <w:r w:rsidR="00563144" w:rsidRPr="00071962">
        <w:t xml:space="preserve"> alapképzési szak </w:t>
      </w:r>
      <w:r w:rsidR="00E83619">
        <w:t>tantárgy</w:t>
      </w:r>
      <w:r w:rsidR="00F07224">
        <w:t xml:space="preserve">ainak </w:t>
      </w:r>
      <w:r w:rsidR="00E83619">
        <w:t>leírásai</w:t>
      </w:r>
      <w:bookmarkEnd w:id="3"/>
      <w:bookmarkEnd w:id="5"/>
    </w:p>
    <w:p w14:paraId="3BE34719" w14:textId="77777777" w:rsidR="00F14807" w:rsidRDefault="00F14807" w:rsidP="00F14807">
      <w:pPr>
        <w:pStyle w:val="Cmsor3"/>
        <w:rPr>
          <w:lang w:eastAsia="sr-Latn-RS"/>
        </w:rPr>
      </w:pPr>
      <w:bookmarkStart w:id="6" w:name="_Toc40962276"/>
      <w:r w:rsidRPr="00644F4E">
        <w:t>Bevezetés a programozásba</w:t>
      </w:r>
      <w:bookmarkEnd w:id="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3"/>
        <w:gridCol w:w="231"/>
        <w:gridCol w:w="1138"/>
        <w:gridCol w:w="1082"/>
        <w:gridCol w:w="1277"/>
      </w:tblGrid>
      <w:tr w:rsidR="00F14807" w:rsidRPr="00644F4E" w14:paraId="4D3C7E5A" w14:textId="77777777" w:rsidTr="00F14807">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B533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4233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8FF8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0B1F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93B15" w14:textId="29F6B38E" w:rsidR="00F14807" w:rsidRPr="00644F4E" w:rsidRDefault="00736CB6" w:rsidP="00F14807">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color w:val="auto"/>
                <w:sz w:val="18"/>
                <w:szCs w:val="18"/>
              </w:rPr>
              <w:t>A (alap)</w:t>
            </w:r>
          </w:p>
        </w:tc>
      </w:tr>
      <w:tr w:rsidR="00F14807" w:rsidRPr="00644F4E" w14:paraId="0A68B59F" w14:textId="77777777" w:rsidTr="00F14807">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827ED"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071C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9F8D2" w14:textId="77777777" w:rsidR="00F14807" w:rsidRPr="00644F4E" w:rsidRDefault="00F14807" w:rsidP="00F14807">
            <w:pPr>
              <w:spacing w:after="0" w:line="240" w:lineRule="auto"/>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Introduction</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to</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programming</w:t>
            </w:r>
            <w:proofErr w:type="spellEnd"/>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B711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E99A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ISF-111</w:t>
            </w:r>
          </w:p>
        </w:tc>
      </w:tr>
      <w:tr w:rsidR="00F14807" w:rsidRPr="00644F4E" w14:paraId="65F777F4" w14:textId="77777777" w:rsidTr="00F14807">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C3919"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0CA1E2F7"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1BFD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A03D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Informatika Intézet</w:t>
            </w:r>
          </w:p>
        </w:tc>
      </w:tr>
      <w:tr w:rsidR="00F14807" w:rsidRPr="00644F4E" w14:paraId="157F6B66" w14:textId="77777777" w:rsidTr="00F14807">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CD66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9070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E7AF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F57C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73A2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F14807" w:rsidRPr="00644F4E" w14:paraId="65851208" w14:textId="77777777" w:rsidTr="00F14807">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7F17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7FC2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2849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690A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8BFD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94A580"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DE5C9"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371CC9B1" w14:textId="77777777" w:rsidTr="00F14807">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197B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64D60" w14:textId="722D5F46" w:rsidR="00F14807" w:rsidRPr="00644F4E" w:rsidRDefault="007E009F"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150</w:t>
            </w:r>
            <w:r w:rsidR="00F14807" w:rsidRPr="00644F4E">
              <w:rPr>
                <w:rFonts w:ascii="Times New Roman" w:eastAsia="Times New Roman" w:hAnsi="Times New Roman" w:cs="Times New Roman"/>
                <w:b/>
                <w:bCs/>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34C6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777F8"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2296F"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C2D9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EB2E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2443A"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025A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18DE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D91B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magyar</w:t>
            </w:r>
          </w:p>
        </w:tc>
      </w:tr>
      <w:tr w:rsidR="00F14807" w:rsidRPr="00644F4E" w14:paraId="00EA4FA6" w14:textId="77777777" w:rsidTr="00F14807">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2507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58B72" w14:textId="01F7FE30" w:rsidR="00F14807" w:rsidRPr="00644F4E" w:rsidRDefault="007E009F"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15</w:t>
            </w:r>
            <w:r w:rsidR="00F14807" w:rsidRPr="00644F4E">
              <w:rPr>
                <w:rFonts w:ascii="Times New Roman" w:eastAsia="Times New Roman" w:hAnsi="Times New Roman" w:cs="Times New Roman"/>
                <w:b/>
                <w:bCs/>
                <w:sz w:val="18"/>
                <w:szCs w:val="18"/>
              </w:rPr>
              <w:t>0/</w:t>
            </w:r>
            <w:r>
              <w:rPr>
                <w:rFonts w:ascii="Times New Roman" w:eastAsia="Times New Roman" w:hAnsi="Times New Roman" w:cs="Times New Roman"/>
                <w:b/>
                <w:bCs/>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3605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2DD57" w14:textId="77777777" w:rsidR="00F14807" w:rsidRPr="00644F4E" w:rsidRDefault="00F14807" w:rsidP="00F1480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22B3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1F38B"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8E54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19197" w14:textId="77777777" w:rsidR="00F14807" w:rsidRPr="00644F4E" w:rsidRDefault="00F14807" w:rsidP="00F1480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B26C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C2AE4"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62AF2"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55F6BFE8"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E3C9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749E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B923E" w14:textId="70E81370" w:rsidR="00F14807" w:rsidRPr="00644F4E" w:rsidRDefault="00F14807" w:rsidP="00F14807">
            <w:pPr>
              <w:spacing w:after="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 xml:space="preserve">Dr. </w:t>
            </w:r>
            <w:r w:rsidR="007E009F">
              <w:rPr>
                <w:rFonts w:ascii="Times New Roman" w:eastAsia="Times New Roman" w:hAnsi="Times New Roman" w:cs="Times New Roman"/>
                <w:b/>
                <w:bCs/>
                <w:sz w:val="18"/>
                <w:szCs w:val="18"/>
              </w:rPr>
              <w:t>Király Zoltán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60E2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96F12" w14:textId="77777777" w:rsidR="00F14807" w:rsidRPr="00B968E9" w:rsidRDefault="00F14807" w:rsidP="00F14807">
            <w:pPr>
              <w:spacing w:after="0" w:line="240" w:lineRule="auto"/>
              <w:rPr>
                <w:rFonts w:ascii="Times New Roman" w:eastAsia="Times New Roman" w:hAnsi="Times New Roman" w:cs="Times New Roman"/>
                <w:sz w:val="18"/>
                <w:szCs w:val="18"/>
              </w:rPr>
            </w:pPr>
            <w:r w:rsidRPr="00B968E9">
              <w:rPr>
                <w:rFonts w:ascii="Times New Roman" w:eastAsia="Times New Roman" w:hAnsi="Times New Roman" w:cs="Times New Roman"/>
                <w:sz w:val="18"/>
                <w:szCs w:val="18"/>
              </w:rPr>
              <w:t>egyetemi docens</w:t>
            </w:r>
          </w:p>
        </w:tc>
      </w:tr>
      <w:tr w:rsidR="00F14807" w:rsidRPr="00644F4E" w14:paraId="2242CB69" w14:textId="77777777" w:rsidTr="00F14807">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D143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6DD2F5"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heme="minorEastAsia" w:hAnsi="Times New Roman" w:cs="Times New Roman"/>
                <w:b/>
                <w:sz w:val="18"/>
                <w:szCs w:val="18"/>
              </w:rPr>
              <w:t>Célok, fejlesztési célkitűzés</w:t>
            </w:r>
          </w:p>
        </w:tc>
      </w:tr>
      <w:tr w:rsidR="00F14807" w:rsidRPr="00644F4E" w14:paraId="70C3C222"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23CC7"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2A2FD"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 hallgató legyen tisztában olyan alapvető definíciókkal, mint például az információ, adat, szintaktika, szemantika, implementáció, fordító, értelmező, forrásprogram, tárgyprogram és gépi kódú program. Továbbá legyen képes a specifikálásra, algoritmustervezésre és magabiztosan használja az algoritmus-leíró eszközöket (pl.: mondatszerű leírás, </w:t>
            </w:r>
            <w:proofErr w:type="spellStart"/>
            <w:r w:rsidRPr="00644F4E">
              <w:rPr>
                <w:rFonts w:ascii="Times New Roman" w:eastAsia="Times New Roman" w:hAnsi="Times New Roman" w:cs="Times New Roman"/>
                <w:sz w:val="18"/>
                <w:szCs w:val="18"/>
              </w:rPr>
              <w:t>pszeudokód</w:t>
            </w:r>
            <w:proofErr w:type="spellEnd"/>
            <w:r w:rsidRPr="00644F4E">
              <w:rPr>
                <w:rFonts w:ascii="Times New Roman" w:eastAsia="Times New Roman" w:hAnsi="Times New Roman" w:cs="Times New Roman"/>
                <w:sz w:val="18"/>
                <w:szCs w:val="18"/>
              </w:rPr>
              <w:t xml:space="preserve">, folyamatábra, Jackson ábra és </w:t>
            </w:r>
            <w:proofErr w:type="spellStart"/>
            <w:r w:rsidRPr="00644F4E">
              <w:rPr>
                <w:rFonts w:ascii="Times New Roman" w:eastAsia="Times New Roman" w:hAnsi="Times New Roman" w:cs="Times New Roman"/>
                <w:sz w:val="18"/>
                <w:szCs w:val="18"/>
              </w:rPr>
              <w:t>stuktogram</w:t>
            </w:r>
            <w:proofErr w:type="spellEnd"/>
            <w:r w:rsidRPr="00644F4E">
              <w:rPr>
                <w:rFonts w:ascii="Times New Roman" w:eastAsia="Times New Roman" w:hAnsi="Times New Roman" w:cs="Times New Roman"/>
                <w:sz w:val="18"/>
                <w:szCs w:val="18"/>
              </w:rPr>
              <w:t>). Ismerje a programozáshoz használt környezetet és legyen képes egy megtervezett program megvalósítására valamilyen programozási nyelv felhasználásával. Ismerje meg az imperatívszerkezetű és procedurális működésű, felülről lefelé (top-down) elvű programozás alapjait és elemeit.</w:t>
            </w:r>
          </w:p>
          <w:p w14:paraId="1513B820"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követett képzési alapmódszer, az elmélet elsajátítása az elméleti órák keretében. Labor gyakorlaton a hallgatók rövid programok írása keretében tanulják meg a programozás fogásait.</w:t>
            </w:r>
          </w:p>
          <w:p w14:paraId="308B72E7"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elméleti és gyakorlati ismereteket ad át. Megalapozza a további programozás képzést.</w:t>
            </w:r>
          </w:p>
        </w:tc>
      </w:tr>
      <w:tr w:rsidR="00F14807" w:rsidRPr="00644F4E" w14:paraId="4A6E2340" w14:textId="77777777" w:rsidTr="00F14807">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B97B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87A5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9FED2"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Minden hallgatónak nagy előadóban előadás.</w:t>
            </w:r>
          </w:p>
          <w:p w14:paraId="5C31A683"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előadáson mintafeladatok az elméleti fogalmak megvalósításáról.</w:t>
            </w:r>
          </w:p>
          <w:p w14:paraId="77CDE2D4"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Projektor és tanári gép használata minden elméleti órán.</w:t>
            </w:r>
          </w:p>
          <w:p w14:paraId="3083C6CB"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On-line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F14807" w:rsidRPr="00644F4E" w14:paraId="63D93F96"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B2F5B"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49F7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72167"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46A62F3E"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94F2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EA06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D48D7"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Laboron a gyakorlatvezetők irányításával feladatmegoldás és programozási példafeladatok implementálása.</w:t>
            </w:r>
          </w:p>
          <w:p w14:paraId="5B5058BE"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Projektor és tanári gép használata minden gyakorlati órán.</w:t>
            </w:r>
          </w:p>
          <w:p w14:paraId="34694C70"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Az átadás történhet kontaktórák keretében vagy on-line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segítségével, utóbbi esetben kiegészítve kontaktóra keretében megtartott laborkonzultációkkal.</w:t>
            </w:r>
          </w:p>
        </w:tc>
      </w:tr>
      <w:tr w:rsidR="00F14807" w:rsidRPr="00644F4E" w14:paraId="256CEC96"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F2D1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1EE2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B02F2"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0ECE52BE" w14:textId="77777777" w:rsidTr="00F14807">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CF4D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096E04"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Tudás</w:t>
            </w:r>
          </w:p>
        </w:tc>
      </w:tr>
      <w:tr w:rsidR="00F14807" w:rsidRPr="00644F4E" w14:paraId="14195215"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8FAD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C16AC"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Ismerje az alapvető definíciókat.</w:t>
            </w:r>
          </w:p>
          <w:p w14:paraId="4E8E9508"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Magabiztosan tudjon specifikálni és algoritmust tervezni, valamint magasszinten legyen képes alkalmazni különböző algoritmus-leíró eszközöket.</w:t>
            </w:r>
          </w:p>
          <w:p w14:paraId="4EF837DC"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Ismerje a programozáshoz használt környezetet és egy megtervezett programot tudjon valamilyen programozási nyelv felhasználásával implementálni.</w:t>
            </w:r>
          </w:p>
          <w:p w14:paraId="2383D89A"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Tudja alkalmazni az imperatív szerkezetű és procedurális működésű, felülről lefelé (top-down) elvű programozás alapjait és elemeit.</w:t>
            </w:r>
          </w:p>
        </w:tc>
      </w:tr>
      <w:tr w:rsidR="00F14807" w:rsidRPr="00644F4E" w14:paraId="7F75DB32"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EA3B5"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8B1371"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Képesség</w:t>
            </w:r>
          </w:p>
        </w:tc>
      </w:tr>
      <w:tr w:rsidR="00F14807" w:rsidRPr="00644F4E" w14:paraId="028F6911"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704D3"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0EFA3"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Legyen képes rövid programok specifikálására.</w:t>
            </w:r>
          </w:p>
          <w:p w14:paraId="4E662A03"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Legyen képes egyszerű algoritmusok leírására.</w:t>
            </w:r>
          </w:p>
          <w:p w14:paraId="4066A136"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Tudjon egyszerűbb programokat megvalósítani.</w:t>
            </w:r>
          </w:p>
          <w:p w14:paraId="3C437294"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Használja készség szinten a fejlesztőkörnyezetet.</w:t>
            </w:r>
          </w:p>
        </w:tc>
      </w:tr>
      <w:tr w:rsidR="00F14807" w:rsidRPr="00644F4E" w14:paraId="6280EB83"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E67B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D9E070A"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Attitűd</w:t>
            </w:r>
          </w:p>
        </w:tc>
      </w:tr>
      <w:tr w:rsidR="00F14807" w:rsidRPr="00644F4E" w14:paraId="7D76E95E"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7FB8D"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A0679"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Érdeklődés a programozás iránt. Önfejlesztés az elérhető magyar és angol nyelvű szakirodalom felhasználásával. </w:t>
            </w:r>
          </w:p>
          <w:p w14:paraId="153716EB"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megoldás adásának (kihívás) kényszere.</w:t>
            </w:r>
          </w:p>
        </w:tc>
      </w:tr>
      <w:tr w:rsidR="00F14807" w:rsidRPr="00644F4E" w14:paraId="5D5D6121"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3BD9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ED7991"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Autonómia és felelősségvállalás</w:t>
            </w:r>
          </w:p>
        </w:tc>
      </w:tr>
      <w:tr w:rsidR="00F14807" w:rsidRPr="00644F4E" w14:paraId="59E03B93" w14:textId="77777777" w:rsidTr="00F1480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40454"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70673" w14:textId="77777777" w:rsidR="00F14807" w:rsidRPr="00644F4E" w:rsidRDefault="00F14807" w:rsidP="00F14807">
            <w:pPr>
              <w:spacing w:after="12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gondolkodás és feladatmegoldás.</w:t>
            </w:r>
          </w:p>
          <w:p w14:paraId="528F2DE3" w14:textId="77777777" w:rsidR="00F14807" w:rsidRPr="00644F4E" w:rsidRDefault="00F14807" w:rsidP="00F14807">
            <w:pPr>
              <w:spacing w:after="0" w:line="240" w:lineRule="auto"/>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feladat nehézségének felmérése, felvállalása vagy elutasítása.</w:t>
            </w:r>
          </w:p>
        </w:tc>
      </w:tr>
      <w:tr w:rsidR="00F14807" w:rsidRPr="00644F4E" w14:paraId="3C0B1BAF"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A55A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9422E2" w14:textId="77777777" w:rsidR="00F14807" w:rsidRPr="00644F4E" w:rsidRDefault="00F14807" w:rsidP="00F14807">
            <w:pPr>
              <w:spacing w:after="0" w:line="240" w:lineRule="auto"/>
              <w:contextualSpacing/>
              <w:jc w:val="both"/>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hallgatók megismerkednek a programozás kezdő lépéseivel, az algoritmus és a szoftver fogalmával, a programozáshoz szükséges alapvető eszközökkel. Az elméleti órákon az algoritmizálási alaptételeket, az egyszerű adatstruktúrákat, valamint a függvényalkotást ismerik meg a hallgatók.</w:t>
            </w:r>
          </w:p>
        </w:tc>
      </w:tr>
      <w:tr w:rsidR="00F14807" w:rsidRPr="00644F4E" w14:paraId="3B848708"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1CB6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555E2" w14:textId="77777777" w:rsidR="00F14807" w:rsidRPr="00644F4E" w:rsidRDefault="00F14807" w:rsidP="00F14807">
            <w:pPr>
              <w:widowControl/>
              <w:numPr>
                <w:ilvl w:val="0"/>
                <w:numId w:val="48"/>
              </w:numPr>
              <w:spacing w:after="0" w:line="240" w:lineRule="auto"/>
              <w:ind w:left="364" w:hanging="283"/>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20%</w:t>
            </w:r>
          </w:p>
          <w:p w14:paraId="6ACC97AA" w14:textId="77777777" w:rsidR="00F14807" w:rsidRPr="00644F4E" w:rsidRDefault="00F14807" w:rsidP="00F14807">
            <w:pPr>
              <w:widowControl/>
              <w:numPr>
                <w:ilvl w:val="0"/>
                <w:numId w:val="48"/>
              </w:numPr>
              <w:spacing w:after="0" w:line="240" w:lineRule="auto"/>
              <w:ind w:left="364" w:hanging="283"/>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Információk feladattal vezetett rendszerezése: 30%</w:t>
            </w:r>
          </w:p>
          <w:p w14:paraId="45E3496C" w14:textId="77777777" w:rsidR="00F14807" w:rsidRPr="00644F4E" w:rsidRDefault="00F14807" w:rsidP="00F14807">
            <w:pPr>
              <w:widowControl/>
              <w:numPr>
                <w:ilvl w:val="0"/>
                <w:numId w:val="48"/>
              </w:numPr>
              <w:spacing w:after="0" w:line="240" w:lineRule="auto"/>
              <w:ind w:left="364" w:hanging="283"/>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Feladatok önálló feldolgozása: 50%</w:t>
            </w:r>
          </w:p>
        </w:tc>
      </w:tr>
      <w:tr w:rsidR="00F14807" w:rsidRPr="00644F4E" w14:paraId="7174C994"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D0CB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E3F12" w14:textId="77777777" w:rsidR="00F14807" w:rsidRPr="00644F4E" w:rsidRDefault="00F14807" w:rsidP="00F14807">
            <w:pPr>
              <w:widowControl/>
              <w:numPr>
                <w:ilvl w:val="0"/>
                <w:numId w:val="48"/>
              </w:numPr>
              <w:spacing w:after="0" w:line="240" w:lineRule="auto"/>
              <w:ind w:left="364" w:hanging="283"/>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J. Sharp, </w:t>
            </w:r>
            <w:r w:rsidRPr="00644F4E">
              <w:rPr>
                <w:rFonts w:ascii="Times New Roman" w:eastAsia="Times New Roman" w:hAnsi="Times New Roman" w:cs="Times New Roman"/>
                <w:i/>
                <w:sz w:val="18"/>
                <w:szCs w:val="18"/>
              </w:rPr>
              <w:t>Microsoft Visual C# 2005 lépésről lépésre.</w:t>
            </w:r>
            <w:r w:rsidRPr="00644F4E">
              <w:rPr>
                <w:rFonts w:ascii="Times New Roman" w:eastAsia="Times New Roman" w:hAnsi="Times New Roman" w:cs="Times New Roman"/>
                <w:sz w:val="18"/>
                <w:szCs w:val="18"/>
              </w:rPr>
              <w:t xml:space="preserve"> Szak kiadó Kft., Bicske, 2005.</w:t>
            </w:r>
          </w:p>
          <w:p w14:paraId="566666E9" w14:textId="77777777" w:rsidR="00F14807" w:rsidRPr="00644F4E" w:rsidRDefault="00F14807" w:rsidP="00F14807">
            <w:pPr>
              <w:widowControl/>
              <w:numPr>
                <w:ilvl w:val="0"/>
                <w:numId w:val="48"/>
              </w:numPr>
              <w:spacing w:after="0" w:line="240" w:lineRule="auto"/>
              <w:ind w:left="364" w:hanging="283"/>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J. Sharp, </w:t>
            </w:r>
            <w:r w:rsidRPr="00644F4E">
              <w:rPr>
                <w:rFonts w:ascii="Times New Roman" w:eastAsia="Times New Roman" w:hAnsi="Times New Roman" w:cs="Times New Roman"/>
                <w:i/>
                <w:sz w:val="18"/>
                <w:szCs w:val="18"/>
              </w:rPr>
              <w:t xml:space="preserve">Microsoft Visual C# </w:t>
            </w:r>
            <w:proofErr w:type="spellStart"/>
            <w:r w:rsidRPr="00644F4E">
              <w:rPr>
                <w:rFonts w:ascii="Times New Roman" w:eastAsia="Times New Roman" w:hAnsi="Times New Roman" w:cs="Times New Roman"/>
                <w:i/>
                <w:sz w:val="18"/>
                <w:szCs w:val="18"/>
              </w:rPr>
              <w:t>Step</w:t>
            </w:r>
            <w:proofErr w:type="spellEnd"/>
            <w:r w:rsidRPr="00644F4E">
              <w:rPr>
                <w:rFonts w:ascii="Times New Roman" w:eastAsia="Times New Roman" w:hAnsi="Times New Roman" w:cs="Times New Roman"/>
                <w:i/>
                <w:sz w:val="18"/>
                <w:szCs w:val="18"/>
              </w:rPr>
              <w:t xml:space="preserve"> </w:t>
            </w:r>
            <w:proofErr w:type="spellStart"/>
            <w:r w:rsidRPr="00644F4E">
              <w:rPr>
                <w:rFonts w:ascii="Times New Roman" w:eastAsia="Times New Roman" w:hAnsi="Times New Roman" w:cs="Times New Roman"/>
                <w:i/>
                <w:sz w:val="18"/>
                <w:szCs w:val="18"/>
              </w:rPr>
              <w:t>by</w:t>
            </w:r>
            <w:proofErr w:type="spellEnd"/>
            <w:r w:rsidRPr="00644F4E">
              <w:rPr>
                <w:rFonts w:ascii="Times New Roman" w:eastAsia="Times New Roman" w:hAnsi="Times New Roman" w:cs="Times New Roman"/>
                <w:i/>
                <w:sz w:val="18"/>
                <w:szCs w:val="18"/>
              </w:rPr>
              <w:t xml:space="preserve"> </w:t>
            </w:r>
            <w:proofErr w:type="spellStart"/>
            <w:r w:rsidRPr="00644F4E">
              <w:rPr>
                <w:rFonts w:ascii="Times New Roman" w:eastAsia="Times New Roman" w:hAnsi="Times New Roman" w:cs="Times New Roman"/>
                <w:i/>
                <w:sz w:val="18"/>
                <w:szCs w:val="18"/>
              </w:rPr>
              <w:t>Step</w:t>
            </w:r>
            <w:proofErr w:type="spellEnd"/>
            <w:r w:rsidRPr="00644F4E">
              <w:rPr>
                <w:rFonts w:ascii="Times New Roman" w:eastAsia="Times New Roman" w:hAnsi="Times New Roman" w:cs="Times New Roman"/>
                <w:i/>
                <w:sz w:val="18"/>
                <w:szCs w:val="18"/>
              </w:rPr>
              <w:t xml:space="preserve"> (9th Edition).</w:t>
            </w:r>
            <w:r w:rsidRPr="00644F4E">
              <w:rPr>
                <w:rFonts w:ascii="Times New Roman" w:eastAsia="Times New Roman" w:hAnsi="Times New Roman" w:cs="Times New Roman"/>
                <w:sz w:val="18"/>
                <w:szCs w:val="18"/>
              </w:rPr>
              <w:t xml:space="preserve"> Microsoft Press, 2018.</w:t>
            </w:r>
          </w:p>
          <w:p w14:paraId="3186DC86" w14:textId="77777777" w:rsidR="00F14807" w:rsidRPr="00644F4E" w:rsidRDefault="00F14807" w:rsidP="00F14807">
            <w:pPr>
              <w:widowControl/>
              <w:numPr>
                <w:ilvl w:val="0"/>
                <w:numId w:val="48"/>
              </w:numPr>
              <w:spacing w:after="0" w:line="240" w:lineRule="auto"/>
              <w:ind w:left="364" w:hanging="283"/>
              <w:contextualSpacing/>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Troelsen</w:t>
            </w:r>
            <w:proofErr w:type="spellEnd"/>
            <w:r w:rsidRPr="00644F4E">
              <w:rPr>
                <w:rFonts w:ascii="Times New Roman" w:eastAsia="Times New Roman" w:hAnsi="Times New Roman" w:cs="Times New Roman"/>
                <w:sz w:val="18"/>
                <w:szCs w:val="18"/>
                <w:lang w:val="en-GB"/>
              </w:rPr>
              <w:t xml:space="preserve"> and P. </w:t>
            </w:r>
            <w:proofErr w:type="spellStart"/>
            <w:r w:rsidRPr="00644F4E">
              <w:rPr>
                <w:rFonts w:ascii="Times New Roman" w:eastAsia="Times New Roman" w:hAnsi="Times New Roman" w:cs="Times New Roman"/>
                <w:sz w:val="18"/>
                <w:szCs w:val="18"/>
                <w:lang w:val="en-GB"/>
              </w:rPr>
              <w:t>Japikse</w:t>
            </w:r>
            <w:proofErr w:type="spellEnd"/>
            <w:r w:rsidRPr="00644F4E">
              <w:rPr>
                <w:rFonts w:ascii="Times New Roman" w:eastAsia="Times New Roman" w:hAnsi="Times New Roman" w:cs="Times New Roman"/>
                <w:sz w:val="18"/>
                <w:szCs w:val="18"/>
                <w:lang w:val="en-GB"/>
              </w:rPr>
              <w:t xml:space="preserve">, </w:t>
            </w:r>
            <w:r w:rsidRPr="00644F4E">
              <w:rPr>
                <w:rFonts w:ascii="Times New Roman" w:eastAsia="Times New Roman" w:hAnsi="Times New Roman" w:cs="Times New Roman"/>
                <w:i/>
                <w:iCs/>
                <w:sz w:val="18"/>
                <w:szCs w:val="18"/>
                <w:lang w:val="en-GB"/>
              </w:rPr>
              <w:t>Pro C# 7: With .NET and .NET Core</w:t>
            </w:r>
            <w:r w:rsidRPr="00644F4E">
              <w:rPr>
                <w:rFonts w:ascii="Times New Roman" w:eastAsia="Times New Roman" w:hAnsi="Times New Roman" w:cs="Times New Roman"/>
                <w:sz w:val="18"/>
                <w:szCs w:val="18"/>
                <w:lang w:val="en-GB"/>
              </w:rPr>
              <w:t xml:space="preserve">. Berkeley, CA: </w:t>
            </w:r>
            <w:proofErr w:type="spellStart"/>
            <w:r w:rsidRPr="00644F4E">
              <w:rPr>
                <w:rFonts w:ascii="Times New Roman" w:eastAsia="Times New Roman" w:hAnsi="Times New Roman" w:cs="Times New Roman"/>
                <w:sz w:val="18"/>
                <w:szCs w:val="18"/>
                <w:lang w:val="en-GB"/>
              </w:rPr>
              <w:t>Apress</w:t>
            </w:r>
            <w:proofErr w:type="spellEnd"/>
            <w:r w:rsidRPr="00644F4E">
              <w:rPr>
                <w:rFonts w:ascii="Times New Roman" w:eastAsia="Times New Roman" w:hAnsi="Times New Roman" w:cs="Times New Roman"/>
                <w:sz w:val="18"/>
                <w:szCs w:val="18"/>
                <w:lang w:val="en-GB"/>
              </w:rPr>
              <w:t>, 2017.</w:t>
            </w:r>
          </w:p>
          <w:p w14:paraId="1DC6DF64" w14:textId="77777777" w:rsidR="00F14807" w:rsidRPr="00644F4E" w:rsidRDefault="00F14807" w:rsidP="00F14807">
            <w:pPr>
              <w:widowControl/>
              <w:numPr>
                <w:ilvl w:val="0"/>
                <w:numId w:val="48"/>
              </w:numPr>
              <w:spacing w:after="0" w:line="240" w:lineRule="auto"/>
              <w:ind w:left="364" w:hanging="283"/>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C# nyelvvel kapcsolatos, az oktatók által készített és összeállított elektronikus tananyagok. Elérhetőség a </w:t>
            </w:r>
            <w:proofErr w:type="spellStart"/>
            <w:r w:rsidRPr="00644F4E">
              <w:rPr>
                <w:rFonts w:ascii="Times New Roman" w:eastAsia="Times New Roman" w:hAnsi="Times New Roman" w:cs="Times New Roman"/>
                <w:sz w:val="18"/>
                <w:szCs w:val="18"/>
              </w:rPr>
              <w:t>Moodle</w:t>
            </w:r>
            <w:proofErr w:type="spellEnd"/>
            <w:r w:rsidRPr="00644F4E">
              <w:rPr>
                <w:rFonts w:ascii="Times New Roman" w:eastAsia="Times New Roman" w:hAnsi="Times New Roman" w:cs="Times New Roman"/>
                <w:sz w:val="18"/>
                <w:szCs w:val="18"/>
              </w:rPr>
              <w:t xml:space="preserve"> rendszeren keresztül.</w:t>
            </w:r>
          </w:p>
        </w:tc>
      </w:tr>
      <w:tr w:rsidR="00F14807" w:rsidRPr="00644F4E" w14:paraId="2B94A702"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6333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6C586" w14:textId="77777777" w:rsidR="00F14807" w:rsidRPr="00644F4E" w:rsidRDefault="00F14807" w:rsidP="00F14807">
            <w:pPr>
              <w:spacing w:after="0" w:line="240" w:lineRule="auto"/>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Bármilyen írott vagy online, a C# nyelvvel összefüggő szakirodalom.</w:t>
            </w:r>
          </w:p>
        </w:tc>
      </w:tr>
      <w:tr w:rsidR="00F14807" w:rsidRPr="00644F4E" w14:paraId="30F88FD7"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7BEF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6996B" w14:textId="77777777" w:rsidR="00F14807" w:rsidRPr="00644F4E" w:rsidRDefault="00F14807" w:rsidP="00F14807">
            <w:pPr>
              <w:spacing w:after="0" w:line="240" w:lineRule="auto"/>
              <w:contextualSpacing/>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Nincsenek kötelezően beadandó feladatok. Esetenként házi feladat kiírása előfordul.</w:t>
            </w:r>
          </w:p>
        </w:tc>
      </w:tr>
      <w:tr w:rsidR="00F14807" w:rsidRPr="00644F4E" w14:paraId="062EC081" w14:textId="77777777" w:rsidTr="00F1480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2F4C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4A58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ZH: 6,12 hét, pót ZH: 13. hét</w:t>
            </w:r>
          </w:p>
        </w:tc>
      </w:tr>
    </w:tbl>
    <w:p w14:paraId="4A9BB887" w14:textId="77777777" w:rsidR="00F14807" w:rsidRPr="00A060A2" w:rsidRDefault="00F14807" w:rsidP="00F14807">
      <w:pPr>
        <w:rPr>
          <w:lang w:eastAsia="sr-Latn-RS"/>
        </w:rPr>
      </w:pPr>
    </w:p>
    <w:p w14:paraId="5302FE90" w14:textId="77777777" w:rsidR="00F14807" w:rsidRDefault="00F14807" w:rsidP="00F14807">
      <w:r>
        <w:br w:type="page"/>
      </w:r>
    </w:p>
    <w:p w14:paraId="39B3AA95" w14:textId="77777777" w:rsidR="00F14807" w:rsidRPr="00D15F36" w:rsidRDefault="00F14807" w:rsidP="00F14807">
      <w:pPr>
        <w:pStyle w:val="Cmsor3"/>
      </w:pPr>
      <w:bookmarkStart w:id="7" w:name="_Toc40962277"/>
      <w:r w:rsidRPr="00D15F36">
        <w:t>Közgazdaságtan 1</w:t>
      </w:r>
      <w:bookmarkEnd w:id="7"/>
    </w:p>
    <w:tbl>
      <w:tblPr>
        <w:tblW w:w="5000" w:type="pct"/>
        <w:shd w:val="clear" w:color="auto" w:fill="FFFFFF"/>
        <w:tblLook w:val="04A0" w:firstRow="1" w:lastRow="0" w:firstColumn="1" w:lastColumn="0" w:noHBand="0" w:noVBand="1"/>
      </w:tblPr>
      <w:tblGrid>
        <w:gridCol w:w="1410"/>
        <w:gridCol w:w="664"/>
        <w:gridCol w:w="934"/>
        <w:gridCol w:w="190"/>
        <w:gridCol w:w="733"/>
        <w:gridCol w:w="308"/>
        <w:gridCol w:w="482"/>
        <w:gridCol w:w="214"/>
        <w:gridCol w:w="547"/>
        <w:gridCol w:w="254"/>
        <w:gridCol w:w="468"/>
        <w:gridCol w:w="623"/>
        <w:gridCol w:w="1040"/>
        <w:gridCol w:w="412"/>
        <w:gridCol w:w="391"/>
        <w:gridCol w:w="384"/>
      </w:tblGrid>
      <w:tr w:rsidR="00F14807" w:rsidRPr="00644F4E" w14:paraId="5E55B3D0" w14:textId="77777777" w:rsidTr="00B55DDF">
        <w:tc>
          <w:tcPr>
            <w:tcW w:w="2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3DC7D"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E7063"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A8305" w14:textId="77777777" w:rsidR="00F14807" w:rsidRPr="00644F4E" w:rsidRDefault="00F14807" w:rsidP="00F14807">
            <w:pPr>
              <w:spacing w:after="0"/>
              <w:rPr>
                <w:rFonts w:ascii="Times New Roman" w:hAnsi="Times New Roman" w:cs="Times New Roman"/>
                <w:sz w:val="18"/>
                <w:szCs w:val="18"/>
              </w:rPr>
            </w:pPr>
            <w:r w:rsidRPr="00B968E9">
              <w:rPr>
                <w:rFonts w:ascii="Times New Roman" w:hAnsi="Times New Roman" w:cs="Times New Roman"/>
                <w:b/>
                <w:bCs/>
                <w:sz w:val="18"/>
                <w:szCs w:val="18"/>
              </w:rPr>
              <w:t>Közgazdaságtan 1</w:t>
            </w:r>
            <w:r w:rsidRPr="00644F4E">
              <w:rPr>
                <w:rFonts w:ascii="Times New Roman" w:hAnsi="Times New Roman" w:cs="Times New Roman"/>
                <w:sz w:val="18"/>
                <w:szCs w:val="18"/>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136CD"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0241A" w14:textId="787DF798" w:rsidR="00F14807" w:rsidRPr="00644F4E" w:rsidRDefault="00736CB6" w:rsidP="00F14807">
            <w:pPr>
              <w:spacing w:after="0"/>
              <w:rPr>
                <w:rFonts w:ascii="Times New Roman" w:hAnsi="Times New Roman" w:cs="Times New Roman"/>
                <w:sz w:val="18"/>
                <w:szCs w:val="18"/>
              </w:rPr>
            </w:pPr>
            <w:r w:rsidRPr="00BB600E">
              <w:rPr>
                <w:rFonts w:ascii="Times New Roman" w:eastAsia="Times New Roman" w:hAnsi="Times New Roman" w:cs="Times New Roman"/>
                <w:color w:val="auto"/>
                <w:sz w:val="18"/>
                <w:szCs w:val="18"/>
              </w:rPr>
              <w:t>A (alap)</w:t>
            </w:r>
          </w:p>
        </w:tc>
      </w:tr>
      <w:tr w:rsidR="00F14807" w:rsidRPr="00644F4E" w14:paraId="20C1B981" w14:textId="77777777" w:rsidTr="00B55DD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01F83" w14:textId="77777777" w:rsidR="00F14807" w:rsidRPr="00644F4E" w:rsidRDefault="00F14807" w:rsidP="00F14807">
            <w:pPr>
              <w:spacing w:after="0"/>
              <w:rPr>
                <w:rFonts w:ascii="Times New Roman" w:hAnsi="Times New Roman" w:cs="Times New Roman"/>
                <w:sz w:val="18"/>
                <w:szCs w:val="18"/>
              </w:rPr>
            </w:pPr>
          </w:p>
        </w:tc>
        <w:tc>
          <w:tcPr>
            <w:tcW w:w="1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59C1C"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2CEDD" w14:textId="77777777" w:rsidR="00F14807" w:rsidRPr="00644F4E" w:rsidRDefault="00F14807" w:rsidP="00F14807">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Economics</w:t>
            </w:r>
            <w:proofErr w:type="spellEnd"/>
            <w:r w:rsidRPr="00644F4E">
              <w:rPr>
                <w:rFonts w:ascii="Times New Roman" w:hAnsi="Times New Roman" w:cs="Times New Roman"/>
                <w:sz w:val="18"/>
                <w:szCs w:val="18"/>
              </w:rPr>
              <w:t xml:space="preserve"> 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6D552"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Kódja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266E2" w14:textId="77777777" w:rsidR="00F14807" w:rsidRPr="00B968E9" w:rsidRDefault="00F14807" w:rsidP="00F14807">
            <w:pPr>
              <w:spacing w:after="0"/>
              <w:rPr>
                <w:rFonts w:ascii="Times New Roman" w:hAnsi="Times New Roman" w:cs="Times New Roman"/>
                <w:b/>
                <w:bCs/>
                <w:sz w:val="18"/>
                <w:szCs w:val="18"/>
              </w:rPr>
            </w:pPr>
            <w:r w:rsidRPr="00B968E9">
              <w:rPr>
                <w:rFonts w:ascii="Times New Roman" w:hAnsi="Times New Roman" w:cs="Times New Roman"/>
                <w:b/>
                <w:bCs/>
                <w:sz w:val="18"/>
                <w:szCs w:val="18"/>
              </w:rPr>
              <w:t>DUEN(L) -TKT-151</w:t>
            </w:r>
          </w:p>
        </w:tc>
      </w:tr>
      <w:tr w:rsidR="00F14807" w:rsidRPr="00644F4E" w14:paraId="7F423A3E" w14:textId="77777777" w:rsidTr="00F14807">
        <w:tc>
          <w:tcPr>
            <w:tcW w:w="9054"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655B1" w14:textId="77777777" w:rsidR="00F14807" w:rsidRPr="00644F4E" w:rsidRDefault="00F14807" w:rsidP="00F14807">
            <w:pPr>
              <w:rPr>
                <w:rFonts w:ascii="Times New Roman" w:hAnsi="Times New Roman" w:cs="Times New Roman"/>
                <w:sz w:val="18"/>
                <w:szCs w:val="18"/>
              </w:rPr>
            </w:pPr>
          </w:p>
        </w:tc>
      </w:tr>
      <w:tr w:rsidR="00F14807" w:rsidRPr="00644F4E" w14:paraId="46A18E64"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15FA6"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F3859" w14:textId="77777777" w:rsidR="00F14807" w:rsidRPr="003668C0" w:rsidRDefault="00F14807" w:rsidP="00F14807">
            <w:pPr>
              <w:spacing w:after="0"/>
              <w:rPr>
                <w:rFonts w:ascii="Times New Roman" w:hAnsi="Times New Roman" w:cs="Times New Roman"/>
                <w:b/>
                <w:bCs/>
                <w:sz w:val="18"/>
                <w:szCs w:val="18"/>
              </w:rPr>
            </w:pPr>
            <w:r w:rsidRPr="003668C0">
              <w:rPr>
                <w:rFonts w:ascii="Times New Roman" w:hAnsi="Times New Roman" w:cs="Times New Roman"/>
                <w:b/>
                <w:bCs/>
                <w:sz w:val="18"/>
                <w:szCs w:val="18"/>
              </w:rPr>
              <w:t>Társadalomtudományi Intézet, Közgazdaságtudományi Tanszék</w:t>
            </w:r>
          </w:p>
        </w:tc>
      </w:tr>
      <w:tr w:rsidR="00F14807" w:rsidRPr="00644F4E" w14:paraId="311D9A81"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066EC"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041" w:type="dxa"/>
            <w:gridSpan w:val="2"/>
            <w:shd w:val="clear" w:color="auto" w:fill="FFFFFF"/>
            <w:tcMar>
              <w:top w:w="0" w:type="dxa"/>
              <w:left w:w="0" w:type="dxa"/>
              <w:bottom w:w="0" w:type="dxa"/>
              <w:right w:w="0" w:type="dxa"/>
            </w:tcMar>
            <w:vAlign w:val="center"/>
            <w:hideMark/>
          </w:tcPr>
          <w:p w14:paraId="41D94859" w14:textId="77777777" w:rsidR="00F14807" w:rsidRPr="00644F4E" w:rsidRDefault="00F14807" w:rsidP="00F14807">
            <w:pPr>
              <w:rPr>
                <w:rFonts w:ascii="Times New Roman" w:hAnsi="Times New Roman" w:cs="Times New Roman"/>
                <w:sz w:val="18"/>
                <w:szCs w:val="18"/>
              </w:rPr>
            </w:pPr>
          </w:p>
        </w:tc>
        <w:tc>
          <w:tcPr>
            <w:tcW w:w="696" w:type="dxa"/>
            <w:gridSpan w:val="2"/>
            <w:shd w:val="clear" w:color="auto" w:fill="FFFFFF"/>
            <w:tcMar>
              <w:top w:w="0" w:type="dxa"/>
              <w:left w:w="0" w:type="dxa"/>
              <w:bottom w:w="0" w:type="dxa"/>
              <w:right w:w="0" w:type="dxa"/>
            </w:tcMar>
            <w:vAlign w:val="center"/>
            <w:hideMark/>
          </w:tcPr>
          <w:p w14:paraId="47B9454A" w14:textId="77777777" w:rsidR="00F14807" w:rsidRPr="003668C0" w:rsidRDefault="00F14807" w:rsidP="00F14807">
            <w:pPr>
              <w:spacing w:after="0"/>
              <w:rPr>
                <w:rFonts w:ascii="Times New Roman" w:hAnsi="Times New Roman" w:cs="Times New Roman"/>
                <w:b/>
                <w:bCs/>
                <w:sz w:val="20"/>
                <w:szCs w:val="20"/>
              </w:rPr>
            </w:pPr>
          </w:p>
        </w:tc>
        <w:tc>
          <w:tcPr>
            <w:tcW w:w="547" w:type="dxa"/>
            <w:shd w:val="clear" w:color="auto" w:fill="FFFFFF"/>
            <w:tcMar>
              <w:top w:w="0" w:type="dxa"/>
              <w:left w:w="0" w:type="dxa"/>
              <w:bottom w:w="0" w:type="dxa"/>
              <w:right w:w="0" w:type="dxa"/>
            </w:tcMar>
            <w:vAlign w:val="center"/>
            <w:hideMark/>
          </w:tcPr>
          <w:p w14:paraId="29A4023F" w14:textId="77777777" w:rsidR="00F14807" w:rsidRPr="00644F4E" w:rsidRDefault="00F14807" w:rsidP="00F14807">
            <w:pPr>
              <w:spacing w:after="0"/>
              <w:rPr>
                <w:rFonts w:ascii="Times New Roman" w:hAnsi="Times New Roman" w:cs="Times New Roman"/>
                <w:sz w:val="20"/>
                <w:szCs w:val="20"/>
              </w:rPr>
            </w:pPr>
          </w:p>
        </w:tc>
        <w:tc>
          <w:tcPr>
            <w:tcW w:w="254" w:type="dxa"/>
            <w:shd w:val="clear" w:color="auto" w:fill="FFFFFF"/>
            <w:tcMar>
              <w:top w:w="0" w:type="dxa"/>
              <w:left w:w="0" w:type="dxa"/>
              <w:bottom w:w="0" w:type="dxa"/>
              <w:right w:w="0" w:type="dxa"/>
            </w:tcMar>
            <w:vAlign w:val="center"/>
            <w:hideMark/>
          </w:tcPr>
          <w:p w14:paraId="13F706FA"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14:paraId="06D3615E" w14:textId="77777777" w:rsidR="00F14807" w:rsidRPr="00644F4E" w:rsidRDefault="00F14807" w:rsidP="00F14807">
            <w:pPr>
              <w:rPr>
                <w:rFonts w:ascii="Times New Roman" w:hAnsi="Times New Roman" w:cs="Times New Roman"/>
                <w:sz w:val="18"/>
                <w:szCs w:val="18"/>
              </w:rPr>
            </w:pPr>
          </w:p>
        </w:tc>
        <w:tc>
          <w:tcPr>
            <w:tcW w:w="623" w:type="dxa"/>
            <w:shd w:val="clear" w:color="auto" w:fill="FFFFFF"/>
            <w:tcMar>
              <w:top w:w="0" w:type="dxa"/>
              <w:left w:w="0" w:type="dxa"/>
              <w:bottom w:w="0" w:type="dxa"/>
              <w:right w:w="0" w:type="dxa"/>
            </w:tcMar>
            <w:vAlign w:val="center"/>
            <w:hideMark/>
          </w:tcPr>
          <w:p w14:paraId="764AFDA1" w14:textId="77777777" w:rsidR="00F14807" w:rsidRPr="00644F4E" w:rsidRDefault="00F14807" w:rsidP="00F14807">
            <w:pPr>
              <w:spacing w:after="0"/>
              <w:rPr>
                <w:rFonts w:ascii="Times New Roman" w:hAnsi="Times New Roman" w:cs="Times New Roman"/>
                <w:sz w:val="20"/>
                <w:szCs w:val="20"/>
              </w:rPr>
            </w:pPr>
          </w:p>
        </w:tc>
        <w:tc>
          <w:tcPr>
            <w:tcW w:w="1040" w:type="dxa"/>
            <w:shd w:val="clear" w:color="auto" w:fill="FFFFFF"/>
            <w:tcMar>
              <w:top w:w="0" w:type="dxa"/>
              <w:left w:w="0" w:type="dxa"/>
              <w:bottom w:w="0" w:type="dxa"/>
              <w:right w:w="0" w:type="dxa"/>
            </w:tcMar>
            <w:vAlign w:val="center"/>
            <w:hideMark/>
          </w:tcPr>
          <w:p w14:paraId="35F10951" w14:textId="77777777" w:rsidR="00F14807" w:rsidRPr="00644F4E" w:rsidRDefault="00F14807" w:rsidP="00F14807">
            <w:pPr>
              <w:spacing w:after="0"/>
              <w:rPr>
                <w:rFonts w:ascii="Times New Roman" w:hAnsi="Times New Roman" w:cs="Times New Roman"/>
                <w:sz w:val="20"/>
                <w:szCs w:val="20"/>
              </w:rPr>
            </w:pPr>
          </w:p>
        </w:tc>
        <w:tc>
          <w:tcPr>
            <w:tcW w:w="412" w:type="dxa"/>
            <w:shd w:val="clear" w:color="auto" w:fill="FFFFFF"/>
            <w:tcMar>
              <w:top w:w="0" w:type="dxa"/>
              <w:left w:w="0" w:type="dxa"/>
              <w:bottom w:w="0" w:type="dxa"/>
              <w:right w:w="0" w:type="dxa"/>
            </w:tcMar>
            <w:vAlign w:val="center"/>
            <w:hideMark/>
          </w:tcPr>
          <w:p w14:paraId="7AFF3DC4" w14:textId="77777777" w:rsidR="00F14807" w:rsidRPr="00644F4E" w:rsidRDefault="00F14807" w:rsidP="00F14807">
            <w:pPr>
              <w:spacing w:after="0"/>
              <w:rPr>
                <w:rFonts w:ascii="Times New Roman" w:hAnsi="Times New Roman" w:cs="Times New Roman"/>
                <w:sz w:val="20"/>
                <w:szCs w:val="20"/>
              </w:rPr>
            </w:pPr>
          </w:p>
        </w:tc>
        <w:tc>
          <w:tcPr>
            <w:tcW w:w="391" w:type="dxa"/>
            <w:shd w:val="clear" w:color="auto" w:fill="FFFFFF"/>
            <w:tcMar>
              <w:top w:w="0" w:type="dxa"/>
              <w:left w:w="0" w:type="dxa"/>
              <w:bottom w:w="0" w:type="dxa"/>
              <w:right w:w="0" w:type="dxa"/>
            </w:tcMar>
            <w:vAlign w:val="center"/>
            <w:hideMark/>
          </w:tcPr>
          <w:p w14:paraId="2CF18423" w14:textId="77777777" w:rsidR="00F14807" w:rsidRPr="00644F4E" w:rsidRDefault="00F14807" w:rsidP="00F14807">
            <w:pPr>
              <w:spacing w:after="0"/>
              <w:rPr>
                <w:rFonts w:ascii="Times New Roman" w:hAnsi="Times New Roman" w:cs="Times New Roman"/>
                <w:sz w:val="20"/>
                <w:szCs w:val="20"/>
              </w:rPr>
            </w:pPr>
          </w:p>
        </w:tc>
        <w:tc>
          <w:tcPr>
            <w:tcW w:w="384" w:type="dxa"/>
            <w:shd w:val="clear" w:color="auto" w:fill="FFFFFF"/>
            <w:tcMar>
              <w:top w:w="0" w:type="dxa"/>
              <w:left w:w="0" w:type="dxa"/>
              <w:bottom w:w="0" w:type="dxa"/>
              <w:right w:w="0" w:type="dxa"/>
            </w:tcMar>
            <w:vAlign w:val="center"/>
            <w:hideMark/>
          </w:tcPr>
          <w:p w14:paraId="4866F6F9" w14:textId="77777777" w:rsidR="00F14807" w:rsidRPr="00644F4E" w:rsidRDefault="00F14807" w:rsidP="00F14807">
            <w:pPr>
              <w:spacing w:after="0"/>
              <w:rPr>
                <w:rFonts w:ascii="Times New Roman" w:hAnsi="Times New Roman" w:cs="Times New Roman"/>
                <w:sz w:val="20"/>
                <w:szCs w:val="20"/>
              </w:rPr>
            </w:pPr>
          </w:p>
        </w:tc>
      </w:tr>
      <w:tr w:rsidR="00F14807" w:rsidRPr="00644F4E" w14:paraId="2AA17D34" w14:textId="77777777" w:rsidTr="00B55DDF">
        <w:tc>
          <w:tcPr>
            <w:tcW w:w="2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D1DDB"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66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F2FFB"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0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0665B"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39769"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475A1"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F14807" w:rsidRPr="00644F4E" w14:paraId="7348B8C0" w14:textId="77777777" w:rsidTr="00B55DD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CF3F5" w14:textId="77777777" w:rsidR="00F14807" w:rsidRPr="00644F4E" w:rsidRDefault="00F14807" w:rsidP="00F14807">
            <w:pPr>
              <w:spacing w:after="0"/>
              <w:rPr>
                <w:rFonts w:ascii="Times New Roman" w:hAnsi="Times New Roman" w:cs="Times New Roman"/>
                <w:sz w:val="18"/>
                <w:szCs w:val="18"/>
              </w:rPr>
            </w:pPr>
          </w:p>
        </w:tc>
        <w:tc>
          <w:tcPr>
            <w:tcW w:w="1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7BD17"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E194F"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4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DD294"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43A4E" w14:textId="77777777" w:rsidR="00F14807" w:rsidRPr="00644F4E" w:rsidRDefault="00F14807" w:rsidP="00F14807">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D8133" w14:textId="77777777" w:rsidR="00F14807" w:rsidRPr="00644F4E" w:rsidRDefault="00F14807" w:rsidP="00F14807">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27615" w14:textId="77777777" w:rsidR="00F14807" w:rsidRPr="00644F4E" w:rsidRDefault="00F14807" w:rsidP="00F14807">
            <w:pPr>
              <w:spacing w:after="0"/>
              <w:rPr>
                <w:rFonts w:ascii="Times New Roman" w:hAnsi="Times New Roman" w:cs="Times New Roman"/>
                <w:sz w:val="18"/>
                <w:szCs w:val="18"/>
              </w:rPr>
            </w:pPr>
          </w:p>
        </w:tc>
      </w:tr>
      <w:tr w:rsidR="00B55DDF" w:rsidRPr="00644F4E" w14:paraId="58F86145" w14:textId="77777777" w:rsidTr="00B55DDF">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495A3"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4D59AB" w14:textId="24C72EFE" w:rsidR="00B55DDF" w:rsidRPr="00B968E9" w:rsidRDefault="00B55DDF" w:rsidP="00B55DDF">
            <w:pPr>
              <w:spacing w:after="0"/>
              <w:rPr>
                <w:rFonts w:ascii="Times New Roman" w:hAnsi="Times New Roman" w:cs="Times New Roman"/>
                <w:b/>
                <w:bCs/>
                <w:sz w:val="18"/>
                <w:szCs w:val="18"/>
              </w:rPr>
            </w:pPr>
            <w:r w:rsidRPr="00B968E9">
              <w:rPr>
                <w:rFonts w:ascii="Times New Roman" w:eastAsia="Times New Roman" w:hAnsi="Times New Roman" w:cs="Times New Roman"/>
                <w:b/>
                <w:bCs/>
                <w:sz w:val="18"/>
                <w:szCs w:val="18"/>
              </w:rPr>
              <w:t>150/39</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5CB96" w14:textId="77777777" w:rsidR="00B55DDF" w:rsidRPr="00644F4E" w:rsidRDefault="00B55DDF" w:rsidP="00B55DDF">
            <w:pPr>
              <w:rPr>
                <w:rFonts w:ascii="Times New Roman" w:hAnsi="Times New Roman" w:cs="Times New Roman"/>
                <w:sz w:val="18"/>
                <w:szCs w:val="18"/>
              </w:rPr>
            </w:pPr>
          </w:p>
        </w:tc>
        <w:tc>
          <w:tcPr>
            <w:tcW w:w="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02ADD" w14:textId="77777777" w:rsidR="00B55DDF" w:rsidRPr="00B968E9" w:rsidRDefault="00B55DDF" w:rsidP="00B55DDF">
            <w:pPr>
              <w:spacing w:after="0"/>
              <w:rPr>
                <w:rFonts w:ascii="Times New Roman" w:hAnsi="Times New Roman" w:cs="Times New Roman"/>
                <w:b/>
                <w:bCs/>
                <w:sz w:val="18"/>
                <w:szCs w:val="18"/>
              </w:rPr>
            </w:pPr>
            <w:r w:rsidRPr="00B968E9">
              <w:rPr>
                <w:rFonts w:ascii="Times New Roman" w:hAnsi="Times New Roman" w:cs="Times New Roman"/>
                <w:b/>
                <w:bCs/>
                <w:sz w:val="18"/>
                <w:szCs w:val="18"/>
              </w:rPr>
              <w:t>1</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90CF2" w14:textId="77777777" w:rsidR="00B55DDF" w:rsidRPr="00644F4E" w:rsidRDefault="00B55DDF" w:rsidP="00B55DDF">
            <w:pPr>
              <w:rPr>
                <w:rFonts w:ascii="Times New Roman" w:hAnsi="Times New Roman" w:cs="Times New Roman"/>
                <w:sz w:val="18"/>
                <w:szCs w:val="18"/>
              </w:rPr>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25D48" w14:textId="77777777" w:rsidR="00B55DDF" w:rsidRPr="00B968E9" w:rsidRDefault="00B55DDF" w:rsidP="00B55DDF">
            <w:pPr>
              <w:spacing w:after="0"/>
              <w:rPr>
                <w:rFonts w:ascii="Times New Roman" w:hAnsi="Times New Roman" w:cs="Times New Roman"/>
                <w:b/>
                <w:bCs/>
                <w:sz w:val="18"/>
                <w:szCs w:val="18"/>
              </w:rPr>
            </w:pPr>
            <w:r w:rsidRPr="00B968E9">
              <w:rPr>
                <w:rFonts w:ascii="Times New Roman" w:hAnsi="Times New Roman" w:cs="Times New Roman"/>
                <w:b/>
                <w:bCs/>
                <w:sz w:val="18"/>
                <w:szCs w:val="18"/>
              </w:rPr>
              <w:t>2</w:t>
            </w:r>
          </w:p>
        </w:tc>
        <w:tc>
          <w:tcPr>
            <w:tcW w:w="7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163EF" w14:textId="77777777" w:rsidR="00B55DDF" w:rsidRPr="00644F4E" w:rsidRDefault="00B55DDF" w:rsidP="00B55DDF">
            <w:pPr>
              <w:rPr>
                <w:rFonts w:ascii="Times New Roman" w:hAnsi="Times New Roman" w:cs="Times New Roman"/>
                <w:sz w:val="18"/>
                <w:szCs w:val="18"/>
              </w:rPr>
            </w:pP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373F5"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0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45751"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V</w:t>
            </w:r>
          </w:p>
        </w:tc>
        <w:tc>
          <w:tcPr>
            <w:tcW w:w="10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6AC0D"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31850" w14:textId="77777777" w:rsidR="00B55DDF" w:rsidRPr="00B968E9" w:rsidRDefault="00B55DDF" w:rsidP="00B55DDF">
            <w:pPr>
              <w:spacing w:after="0"/>
              <w:rPr>
                <w:rFonts w:ascii="Times New Roman" w:hAnsi="Times New Roman" w:cs="Times New Roman"/>
                <w:b/>
                <w:bCs/>
                <w:sz w:val="18"/>
                <w:szCs w:val="18"/>
              </w:rPr>
            </w:pPr>
            <w:r w:rsidRPr="00B968E9">
              <w:rPr>
                <w:rFonts w:ascii="Times New Roman" w:hAnsi="Times New Roman" w:cs="Times New Roman"/>
                <w:b/>
                <w:bCs/>
                <w:sz w:val="18"/>
                <w:szCs w:val="18"/>
              </w:rPr>
              <w:t>magyar</w:t>
            </w:r>
          </w:p>
        </w:tc>
      </w:tr>
      <w:tr w:rsidR="00B55DDF" w:rsidRPr="00644F4E" w14:paraId="36B48525" w14:textId="77777777" w:rsidTr="00B55DDF">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87459"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5463D4" w14:textId="08627C86" w:rsidR="00B55DDF" w:rsidRPr="00B968E9" w:rsidRDefault="00B55DDF" w:rsidP="00B55DDF">
            <w:pPr>
              <w:spacing w:after="0"/>
              <w:rPr>
                <w:rFonts w:ascii="Times New Roman" w:hAnsi="Times New Roman" w:cs="Times New Roman"/>
                <w:b/>
                <w:bCs/>
                <w:sz w:val="18"/>
                <w:szCs w:val="18"/>
              </w:rPr>
            </w:pPr>
            <w:r w:rsidRPr="00B968E9">
              <w:rPr>
                <w:rFonts w:ascii="Times New Roman" w:eastAsia="Times New Roman" w:hAnsi="Times New Roman" w:cs="Times New Roman"/>
                <w:b/>
                <w:bCs/>
                <w:sz w:val="18"/>
                <w:szCs w:val="18"/>
              </w:rPr>
              <w:t>150/15</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6B2A2"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7F92A4" w14:textId="77777777" w:rsidR="00B55DDF" w:rsidRPr="00B968E9" w:rsidRDefault="00B55DDF" w:rsidP="00B55DDF">
            <w:pPr>
              <w:spacing w:after="0"/>
              <w:rPr>
                <w:rFonts w:ascii="Times New Roman" w:hAnsi="Times New Roman" w:cs="Times New Roman"/>
                <w:b/>
                <w:bCs/>
                <w:sz w:val="18"/>
                <w:szCs w:val="18"/>
              </w:rPr>
            </w:pPr>
            <w:r w:rsidRPr="00B968E9">
              <w:rPr>
                <w:rFonts w:ascii="Times New Roman" w:hAnsi="Times New Roman" w:cs="Times New Roman"/>
                <w:b/>
                <w:bCs/>
                <w:sz w:val="18"/>
                <w:szCs w:val="18"/>
              </w:rPr>
              <w:t>5</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99AB5"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0F8C8" w14:textId="77777777" w:rsidR="00B55DDF" w:rsidRPr="00B968E9" w:rsidRDefault="00B55DDF" w:rsidP="00B55DDF">
            <w:pPr>
              <w:spacing w:after="0"/>
              <w:rPr>
                <w:rFonts w:ascii="Times New Roman" w:hAnsi="Times New Roman" w:cs="Times New Roman"/>
                <w:b/>
                <w:bCs/>
                <w:sz w:val="18"/>
                <w:szCs w:val="18"/>
              </w:rPr>
            </w:pPr>
            <w:r w:rsidRPr="00B968E9">
              <w:rPr>
                <w:rFonts w:ascii="Times New Roman" w:hAnsi="Times New Roman" w:cs="Times New Roman"/>
                <w:b/>
                <w:bCs/>
                <w:sz w:val="18"/>
                <w:szCs w:val="18"/>
              </w:rPr>
              <w:t>10</w:t>
            </w:r>
          </w:p>
        </w:tc>
        <w:tc>
          <w:tcPr>
            <w:tcW w:w="7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4E121"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D8BFA" w14:textId="77777777" w:rsidR="00B55DDF" w:rsidRPr="00644F4E" w:rsidRDefault="00B55DDF" w:rsidP="00B55DD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FB941" w14:textId="77777777" w:rsidR="00B55DDF" w:rsidRPr="00644F4E" w:rsidRDefault="00B55DDF" w:rsidP="00B55DDF">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2DEBD" w14:textId="77777777" w:rsidR="00B55DDF" w:rsidRPr="00644F4E" w:rsidRDefault="00B55DDF" w:rsidP="00B55DDF">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7B056" w14:textId="77777777" w:rsidR="00B55DDF" w:rsidRPr="00644F4E" w:rsidRDefault="00B55DDF" w:rsidP="00B55DDF">
            <w:pPr>
              <w:spacing w:after="0"/>
              <w:rPr>
                <w:rFonts w:ascii="Times New Roman" w:hAnsi="Times New Roman" w:cs="Times New Roman"/>
                <w:sz w:val="18"/>
                <w:szCs w:val="18"/>
              </w:rPr>
            </w:pPr>
          </w:p>
        </w:tc>
      </w:tr>
      <w:tr w:rsidR="00F14807" w:rsidRPr="00644F4E" w14:paraId="35CDECF9"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4B53B"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97BA4"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89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908EF" w14:textId="77777777" w:rsidR="00F14807" w:rsidRPr="00B968E9" w:rsidRDefault="00F14807" w:rsidP="00F14807">
            <w:pPr>
              <w:spacing w:after="0"/>
              <w:rPr>
                <w:rFonts w:ascii="Times New Roman" w:hAnsi="Times New Roman" w:cs="Times New Roman"/>
                <w:b/>
                <w:bCs/>
                <w:sz w:val="18"/>
                <w:szCs w:val="18"/>
              </w:rPr>
            </w:pPr>
            <w:r w:rsidRPr="00B968E9">
              <w:rPr>
                <w:rFonts w:ascii="Times New Roman" w:hAnsi="Times New Roman" w:cs="Times New Roman"/>
                <w:b/>
                <w:bCs/>
                <w:sz w:val="18"/>
                <w:szCs w:val="18"/>
              </w:rPr>
              <w:t>Dr. Fogarasi József</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8A82B"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85050"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f.docens</w:t>
            </w:r>
          </w:p>
        </w:tc>
      </w:tr>
      <w:tr w:rsidR="00F14807" w:rsidRPr="00644F4E" w14:paraId="6F219689" w14:textId="77777777" w:rsidTr="00B55DDF">
        <w:tc>
          <w:tcPr>
            <w:tcW w:w="31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8D31D"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5856"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97E463" w14:textId="77777777" w:rsidR="00F14807" w:rsidRPr="00644F4E" w:rsidRDefault="00F14807" w:rsidP="00F14807">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F14807" w:rsidRPr="00644F4E" w14:paraId="341E1164"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8E72C"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98848" w14:textId="77777777" w:rsidR="00F14807" w:rsidRPr="00644F4E" w:rsidRDefault="00F14807" w:rsidP="00F14807">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 xml:space="preserve">A kurzust elvégző hallgatók lássák át a mikro- és </w:t>
            </w:r>
            <w:proofErr w:type="spellStart"/>
            <w:r w:rsidRPr="00644F4E">
              <w:rPr>
                <w:rFonts w:ascii="Times New Roman" w:hAnsi="Times New Roman" w:cs="Times New Roman"/>
                <w:sz w:val="18"/>
                <w:szCs w:val="18"/>
              </w:rPr>
              <w:t>makroökonómiai</w:t>
            </w:r>
            <w:proofErr w:type="spellEnd"/>
            <w:r w:rsidRPr="00644F4E">
              <w:rPr>
                <w:rFonts w:ascii="Times New Roman" w:hAnsi="Times New Roman" w:cs="Times New Roman"/>
                <w:sz w:val="18"/>
                <w:szCs w:val="18"/>
              </w:rPr>
              <w:t xml:space="preserve">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tevékenysége mögött meghúzódó okokat.</w:t>
            </w:r>
          </w:p>
        </w:tc>
      </w:tr>
      <w:tr w:rsidR="00F14807" w:rsidRPr="00644F4E" w14:paraId="084C50EB" w14:textId="77777777" w:rsidTr="00B55DDF">
        <w:tc>
          <w:tcPr>
            <w:tcW w:w="31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DFE00"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60337"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8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63E2F"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Közös előadás nagy táblás, projektoros teremben</w:t>
            </w:r>
          </w:p>
        </w:tc>
      </w:tr>
      <w:tr w:rsidR="00F14807" w:rsidRPr="00644F4E" w14:paraId="6BFD906F"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8F18E" w14:textId="77777777" w:rsidR="00F14807" w:rsidRPr="00644F4E" w:rsidRDefault="00F14807" w:rsidP="00F14807">
            <w:pPr>
              <w:spacing w:after="0"/>
              <w:rPr>
                <w:rFonts w:ascii="Times New Roman" w:hAnsi="Times New Roman" w:cs="Times New Roman"/>
                <w:sz w:val="18"/>
                <w:szCs w:val="18"/>
              </w:rPr>
            </w:pP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7B88B"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8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F6BF6"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kiscsoportos táblás gyakorlat, irányított csoportos munkavégzés </w:t>
            </w:r>
          </w:p>
        </w:tc>
      </w:tr>
      <w:tr w:rsidR="00F14807" w:rsidRPr="00644F4E" w14:paraId="1AD3C552"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AEAE1" w14:textId="77777777" w:rsidR="00F14807" w:rsidRPr="00644F4E" w:rsidRDefault="00F14807" w:rsidP="00F14807">
            <w:pPr>
              <w:spacing w:after="0"/>
              <w:rPr>
                <w:rFonts w:ascii="Times New Roman" w:hAnsi="Times New Roman" w:cs="Times New Roman"/>
                <w:sz w:val="18"/>
                <w:szCs w:val="18"/>
              </w:rPr>
            </w:pP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1C3FB"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8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852F7"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F14807" w:rsidRPr="00644F4E" w14:paraId="6239D862"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58A5E" w14:textId="77777777" w:rsidR="00F14807" w:rsidRPr="00644F4E" w:rsidRDefault="00F14807" w:rsidP="00F14807">
            <w:pPr>
              <w:spacing w:after="0"/>
              <w:rPr>
                <w:rFonts w:ascii="Times New Roman" w:hAnsi="Times New Roman" w:cs="Times New Roman"/>
                <w:sz w:val="18"/>
                <w:szCs w:val="18"/>
              </w:rPr>
            </w:pP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A1F1A"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8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7F1F3"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irányított egyéni felkészülés</w:t>
            </w:r>
          </w:p>
        </w:tc>
      </w:tr>
      <w:tr w:rsidR="00F14807" w:rsidRPr="00644F4E" w14:paraId="705224DA" w14:textId="77777777" w:rsidTr="00B55DDF">
        <w:tc>
          <w:tcPr>
            <w:tcW w:w="31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F1106"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856"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AD02D4" w14:textId="77777777" w:rsidR="00F14807" w:rsidRPr="00644F4E" w:rsidRDefault="00F14807" w:rsidP="00F14807">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F14807" w:rsidRPr="00644F4E" w14:paraId="0D7F6A80"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CB4FC"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197EFB3"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Ismeri a Közgazdaságtani alapfogalmakat.</w:t>
            </w:r>
          </w:p>
          <w:p w14:paraId="6CD3A328"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Ismeri a Közgazdaságtani alapvető, átfogó tényeit, irányait és határait</w:t>
            </w:r>
          </w:p>
          <w:p w14:paraId="0E271C90"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Ismeri a terület legfontosabb összefüggéseit, elméleteit és az ezeket felépítő terminológiát.</w:t>
            </w:r>
          </w:p>
        </w:tc>
      </w:tr>
      <w:tr w:rsidR="00F14807" w:rsidRPr="00644F4E" w14:paraId="7AA77579"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56E17"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2FD4E08" w14:textId="77777777" w:rsidR="00F14807" w:rsidRPr="00644F4E" w:rsidRDefault="00F14807" w:rsidP="00F14807">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F14807" w:rsidRPr="00644F4E" w14:paraId="7ED3FDC8"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2AACE"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F6073"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F14807" w:rsidRPr="00644F4E" w14:paraId="28EF7DA9"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BD1FA"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732216" w14:textId="77777777" w:rsidR="00F14807" w:rsidRPr="00644F4E" w:rsidRDefault="00F14807" w:rsidP="00F14807">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F14807" w:rsidRPr="00644F4E" w14:paraId="0531F8E5"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483CE"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12D48"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14:paraId="37A30CE2"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 a közgazdaságtan területén</w:t>
            </w:r>
          </w:p>
        </w:tc>
      </w:tr>
      <w:tr w:rsidR="00F14807" w:rsidRPr="00644F4E" w14:paraId="24C1CE1C"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624E8"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62CF90" w14:textId="77777777" w:rsidR="00F14807" w:rsidRPr="00644F4E" w:rsidRDefault="00F14807" w:rsidP="00F14807">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F14807" w:rsidRPr="00644F4E" w14:paraId="76E4A623" w14:textId="77777777" w:rsidTr="00B55DD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CD952" w14:textId="77777777" w:rsidR="00F14807" w:rsidRPr="00644F4E" w:rsidRDefault="00F14807" w:rsidP="00F14807">
            <w:pPr>
              <w:spacing w:after="0"/>
              <w:rPr>
                <w:rFonts w:ascii="Times New Roman" w:hAnsi="Times New Roman" w:cs="Times New Roman"/>
                <w:sz w:val="18"/>
                <w:szCs w:val="18"/>
              </w:rPr>
            </w:pPr>
          </w:p>
        </w:tc>
        <w:tc>
          <w:tcPr>
            <w:tcW w:w="5856"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9EDC4"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Önállóan végzi az átfogó, megalapozó szakai kérdések végiggondolását és az adott források alapján történő végiggondolását.</w:t>
            </w:r>
          </w:p>
          <w:p w14:paraId="24233CEA"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tc>
      </w:tr>
      <w:tr w:rsidR="00F14807" w:rsidRPr="00644F4E" w14:paraId="58E2587E"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67158"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714B6" w14:textId="77777777" w:rsidR="00F14807" w:rsidRPr="00644F4E" w:rsidRDefault="00F14807" w:rsidP="00F14807">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 xml:space="preserve">A közgazdaságtan, mint tudomány. Bevezetés a közgazdasági gondolkodásmódba. Makro-és </w:t>
            </w:r>
            <w:proofErr w:type="spellStart"/>
            <w:r w:rsidRPr="00644F4E">
              <w:rPr>
                <w:rFonts w:ascii="Times New Roman" w:hAnsi="Times New Roman" w:cs="Times New Roman"/>
                <w:sz w:val="18"/>
                <w:szCs w:val="18"/>
              </w:rPr>
              <w:t>mikroökonómia</w:t>
            </w:r>
            <w:proofErr w:type="spellEnd"/>
            <w:r w:rsidRPr="00644F4E">
              <w:rPr>
                <w:rFonts w:ascii="Times New Roman" w:hAnsi="Times New Roman" w:cs="Times New Roman"/>
                <w:sz w:val="18"/>
                <w:szCs w:val="18"/>
              </w:rPr>
              <w:t xml:space="preserve">.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w:t>
            </w:r>
            <w:proofErr w:type="spellStart"/>
            <w:r w:rsidRPr="00644F4E">
              <w:rPr>
                <w:rFonts w:ascii="Times New Roman" w:hAnsi="Times New Roman" w:cs="Times New Roman"/>
                <w:sz w:val="18"/>
                <w:szCs w:val="18"/>
              </w:rPr>
              <w:t>Externális</w:t>
            </w:r>
            <w:proofErr w:type="spellEnd"/>
            <w:r w:rsidRPr="00644F4E">
              <w:rPr>
                <w:rFonts w:ascii="Times New Roman" w:hAnsi="Times New Roman" w:cs="Times New Roman"/>
                <w:sz w:val="18"/>
                <w:szCs w:val="18"/>
              </w:rPr>
              <w:t xml:space="preserve">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F14807" w:rsidRPr="00644F4E" w14:paraId="5703A85C"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9B376"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58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69FF7" w14:textId="77777777" w:rsidR="00F14807" w:rsidRPr="00644F4E" w:rsidRDefault="00F14807" w:rsidP="00F14807">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Elméleti anyag feldolgozása irányítással 17%</w:t>
            </w:r>
            <w:r w:rsidRPr="00644F4E">
              <w:rPr>
                <w:rFonts w:ascii="Times New Roman" w:hAnsi="Times New Roman" w:cs="Times New Roman"/>
                <w:sz w:val="18"/>
                <w:szCs w:val="18"/>
              </w:rPr>
              <w:br/>
              <w:t>Elméleti anyag önálló feldolgozása 17%</w:t>
            </w:r>
            <w:r w:rsidRPr="00644F4E">
              <w:rPr>
                <w:rFonts w:ascii="Times New Roman" w:hAnsi="Times New Roman" w:cs="Times New Roman"/>
                <w:sz w:val="18"/>
                <w:szCs w:val="18"/>
              </w:rPr>
              <w:br/>
              <w:t>Feladatmegoldás irányítással 17%</w:t>
            </w:r>
            <w:r w:rsidRPr="00644F4E">
              <w:rPr>
                <w:rFonts w:ascii="Times New Roman" w:hAnsi="Times New Roman" w:cs="Times New Roman"/>
                <w:sz w:val="18"/>
                <w:szCs w:val="18"/>
              </w:rPr>
              <w:br/>
              <w:t>Feladatok önálló feldolgozása 49%</w:t>
            </w:r>
          </w:p>
        </w:tc>
      </w:tr>
      <w:tr w:rsidR="00F14807" w:rsidRPr="00644F4E" w14:paraId="61EC6691"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EC543"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26E23" w14:textId="77777777" w:rsidR="00F14807" w:rsidRPr="00644F4E" w:rsidRDefault="00F14807" w:rsidP="00F14807">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Samuelson</w:t>
            </w:r>
            <w:proofErr w:type="spellEnd"/>
            <w:r w:rsidRPr="00644F4E">
              <w:rPr>
                <w:rFonts w:ascii="Times New Roman" w:hAnsi="Times New Roman" w:cs="Times New Roman"/>
                <w:sz w:val="18"/>
                <w:szCs w:val="18"/>
              </w:rPr>
              <w:t xml:space="preserve">, Paul Anthony – </w:t>
            </w:r>
            <w:proofErr w:type="spellStart"/>
            <w:r w:rsidRPr="00644F4E">
              <w:rPr>
                <w:rFonts w:ascii="Times New Roman" w:hAnsi="Times New Roman" w:cs="Times New Roman"/>
                <w:sz w:val="18"/>
                <w:szCs w:val="18"/>
              </w:rPr>
              <w:t>Nordhaus</w:t>
            </w:r>
            <w:proofErr w:type="spellEnd"/>
            <w:r w:rsidRPr="00644F4E">
              <w:rPr>
                <w:rFonts w:ascii="Times New Roman" w:hAnsi="Times New Roman" w:cs="Times New Roman"/>
                <w:sz w:val="18"/>
                <w:szCs w:val="18"/>
              </w:rPr>
              <w:t>, William D. (2012): Közgazdaságtan. Budapest, Akad K.  XXVIII, 672 p. ISBN 978-963-05-9160-7- kijelölt fejezetek (</w:t>
            </w:r>
            <w:proofErr w:type="spellStart"/>
            <w:r w:rsidRPr="00644F4E">
              <w:rPr>
                <w:rFonts w:ascii="Times New Roman" w:hAnsi="Times New Roman" w:cs="Times New Roman"/>
                <w:sz w:val="18"/>
                <w:szCs w:val="18"/>
              </w:rPr>
              <w:t>Tk</w:t>
            </w:r>
            <w:proofErr w:type="spellEnd"/>
            <w:r w:rsidRPr="00644F4E">
              <w:rPr>
                <w:rFonts w:ascii="Times New Roman" w:hAnsi="Times New Roman" w:cs="Times New Roman"/>
                <w:sz w:val="18"/>
                <w:szCs w:val="18"/>
              </w:rPr>
              <w:t>)</w:t>
            </w:r>
          </w:p>
          <w:p w14:paraId="6608038A"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Az előadásokon elhangzott információk és a gyakorlaton elhangzott ismeretek</w:t>
            </w:r>
          </w:p>
          <w:p w14:paraId="5C7CA244"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Az előadó és a gyakorlatvezető által kijelölt cikkek és feladatok.</w:t>
            </w:r>
          </w:p>
          <w:p w14:paraId="346A0271"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A MOODLE rendszerben megjelenő segédanyagok.</w:t>
            </w:r>
          </w:p>
        </w:tc>
      </w:tr>
      <w:tr w:rsidR="00F14807" w:rsidRPr="00644F4E" w14:paraId="5A155620"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7A763"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D4B39" w14:textId="77777777" w:rsidR="00F14807" w:rsidRPr="00644F4E" w:rsidRDefault="00F14807" w:rsidP="00F14807">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Mankiw</w:t>
            </w:r>
            <w:proofErr w:type="spellEnd"/>
            <w:r w:rsidRPr="00644F4E">
              <w:rPr>
                <w:rFonts w:ascii="Times New Roman" w:hAnsi="Times New Roman" w:cs="Times New Roman"/>
                <w:sz w:val="18"/>
                <w:szCs w:val="18"/>
              </w:rPr>
              <w:t>, N. Gregory (2011): A közgazdaságtan alapjai. Budapest, Osiris XXXII, 640 p. ISBN 978-963-276-208-1</w:t>
            </w:r>
          </w:p>
          <w:p w14:paraId="394B7D69"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 xml:space="preserve">Meyer, </w:t>
            </w:r>
            <w:proofErr w:type="spellStart"/>
            <w:r w:rsidRPr="00644F4E">
              <w:rPr>
                <w:rFonts w:ascii="Times New Roman" w:hAnsi="Times New Roman" w:cs="Times New Roman"/>
                <w:sz w:val="18"/>
                <w:szCs w:val="18"/>
              </w:rPr>
              <w:t>Dietmar</w:t>
            </w:r>
            <w:proofErr w:type="spellEnd"/>
            <w:r w:rsidRPr="00644F4E">
              <w:rPr>
                <w:rFonts w:ascii="Times New Roman" w:hAnsi="Times New Roman" w:cs="Times New Roman"/>
                <w:sz w:val="18"/>
                <w:szCs w:val="18"/>
              </w:rPr>
              <w:t xml:space="preserve"> – Solt Katalin (2006): Makroökonómia: [alapismeretek, új irányzatok, matematikai függelék]. Budapest, Aula 509 p. ISBN 963-9585-17-3</w:t>
            </w:r>
          </w:p>
          <w:p w14:paraId="2016E55C"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 xml:space="preserve">Solt Katalin (2007): Mikroökonómia. 5. </w:t>
            </w:r>
            <w:proofErr w:type="spellStart"/>
            <w:r w:rsidRPr="00644F4E">
              <w:rPr>
                <w:rFonts w:ascii="Times New Roman" w:hAnsi="Times New Roman" w:cs="Times New Roman"/>
                <w:sz w:val="18"/>
                <w:szCs w:val="18"/>
              </w:rPr>
              <w:t>átdolg</w:t>
            </w:r>
            <w:proofErr w:type="spellEnd"/>
            <w:r w:rsidRPr="00644F4E">
              <w:rPr>
                <w:rFonts w:ascii="Times New Roman" w:hAnsi="Times New Roman" w:cs="Times New Roman"/>
                <w:sz w:val="18"/>
                <w:szCs w:val="18"/>
              </w:rPr>
              <w:t>. kiad. Tatabánya, TRI-Mester Bt. 260 p. ISBN 978-963-9561-16-8</w:t>
            </w:r>
          </w:p>
          <w:p w14:paraId="2969C773"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 xml:space="preserve">Williamson, Stephen D. (2009): Makroökonómia. Budapest, Osiris XXX, 677 p. ISBN 978-963-276-015-5 </w:t>
            </w:r>
          </w:p>
        </w:tc>
      </w:tr>
      <w:tr w:rsidR="00F14807" w:rsidRPr="00644F4E" w14:paraId="0891B261"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95F12C"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2263D" w14:textId="77777777" w:rsidR="00F14807" w:rsidRPr="00644F4E" w:rsidRDefault="00F14807" w:rsidP="00F14807">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A diákok óráról órára kaphatnak házi feladatot (pl. sajtócikkek bemutatása, fogalommagyarázat stb.), melyek teljesítése opcionális, de plusz pontok szerezhetők vele (</w:t>
            </w:r>
            <w:proofErr w:type="spellStart"/>
            <w:r w:rsidRPr="00644F4E">
              <w:rPr>
                <w:rFonts w:ascii="Times New Roman" w:hAnsi="Times New Roman" w:cs="Times New Roman"/>
                <w:sz w:val="18"/>
                <w:szCs w:val="18"/>
              </w:rPr>
              <w:t>max</w:t>
            </w:r>
            <w:proofErr w:type="spellEnd"/>
            <w:r w:rsidRPr="00644F4E">
              <w:rPr>
                <w:rFonts w:ascii="Times New Roman" w:hAnsi="Times New Roman" w:cs="Times New Roman"/>
                <w:sz w:val="18"/>
                <w:szCs w:val="18"/>
              </w:rPr>
              <w:t>. 10%)</w:t>
            </w:r>
          </w:p>
        </w:tc>
      </w:tr>
      <w:tr w:rsidR="00F14807" w:rsidRPr="00644F4E" w14:paraId="6D902280" w14:textId="77777777" w:rsidTr="00B55DDF">
        <w:tc>
          <w:tcPr>
            <w:tcW w:w="3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4D9E6"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84245"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Nappali tagozaton min. 2 zárthelyi dolgozat (teszt, feladatlap), levelező tagozaton: min.</w:t>
            </w:r>
            <w:proofErr w:type="gramStart"/>
            <w:r w:rsidRPr="00644F4E">
              <w:rPr>
                <w:rFonts w:ascii="Times New Roman" w:hAnsi="Times New Roman" w:cs="Times New Roman"/>
                <w:sz w:val="18"/>
                <w:szCs w:val="18"/>
              </w:rPr>
              <w:t>1  zárthelyi</w:t>
            </w:r>
            <w:proofErr w:type="gramEnd"/>
            <w:r w:rsidRPr="00644F4E">
              <w:rPr>
                <w:rFonts w:ascii="Times New Roman" w:hAnsi="Times New Roman" w:cs="Times New Roman"/>
                <w:sz w:val="18"/>
                <w:szCs w:val="18"/>
              </w:rPr>
              <w:t xml:space="preserve"> dolgozat (teszt, feladatlap) megírása a félév időbeosztásától függően a féléves tantárgyprogramban előre  megadott időpontokban.  A zh tartalma: elméleti kérdések teszt és kifejtő formában, számítási és geometriai feladatok.</w:t>
            </w:r>
          </w:p>
          <w:p w14:paraId="24731242" w14:textId="77777777" w:rsidR="00F14807" w:rsidRPr="00644F4E" w:rsidRDefault="00F14807" w:rsidP="00F14807">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Pótlási/javítási lehetőséggel az utolsó szorgalmi héten</w:t>
            </w:r>
          </w:p>
        </w:tc>
      </w:tr>
    </w:tbl>
    <w:p w14:paraId="4D886F00" w14:textId="77777777" w:rsidR="00F14807" w:rsidRDefault="00F14807" w:rsidP="00F14807">
      <w:r>
        <w:br w:type="page"/>
      </w:r>
    </w:p>
    <w:p w14:paraId="0B63258B" w14:textId="77777777" w:rsidR="00F14807" w:rsidRDefault="00F14807" w:rsidP="00F14807">
      <w:pPr>
        <w:pStyle w:val="Cmsor3"/>
      </w:pPr>
      <w:bookmarkStart w:id="8" w:name="_Toc40962278"/>
      <w:r w:rsidRPr="002C2A81">
        <w:t>Mérnöki fizika</w:t>
      </w:r>
      <w:bookmarkEnd w:id="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8"/>
        <w:gridCol w:w="804"/>
        <w:gridCol w:w="904"/>
        <w:gridCol w:w="302"/>
        <w:gridCol w:w="1014"/>
        <w:gridCol w:w="243"/>
        <w:gridCol w:w="726"/>
        <w:gridCol w:w="238"/>
        <w:gridCol w:w="545"/>
        <w:gridCol w:w="642"/>
        <w:gridCol w:w="939"/>
        <w:gridCol w:w="535"/>
        <w:gridCol w:w="525"/>
        <w:gridCol w:w="519"/>
      </w:tblGrid>
      <w:tr w:rsidR="00F14807" w:rsidRPr="002C2A81" w14:paraId="047D73D8" w14:textId="77777777" w:rsidTr="00B55DDF">
        <w:tc>
          <w:tcPr>
            <w:tcW w:w="19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40016"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A tantárgy neve</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44DD8"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magyarul</w:t>
            </w:r>
          </w:p>
        </w:tc>
        <w:tc>
          <w:tcPr>
            <w:tcW w:w="34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B2911" w14:textId="77777777" w:rsidR="00F14807" w:rsidRPr="00B968E9" w:rsidRDefault="00F14807" w:rsidP="00F14807">
            <w:pPr>
              <w:spacing w:after="0"/>
              <w:rPr>
                <w:rFonts w:ascii="Times New Roman" w:hAnsi="Times New Roman" w:cs="Times New Roman"/>
                <w:b/>
                <w:bCs/>
                <w:sz w:val="18"/>
                <w:szCs w:val="18"/>
              </w:rPr>
            </w:pPr>
            <w:r w:rsidRPr="00B968E9">
              <w:rPr>
                <w:rFonts w:ascii="Times New Roman" w:hAnsi="Times New Roman" w:cs="Times New Roman"/>
                <w:b/>
                <w:bCs/>
                <w:sz w:val="18"/>
                <w:szCs w:val="18"/>
              </w:rPr>
              <w:t>Mérnöki fizika</w:t>
            </w: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34399"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Szintje</w:t>
            </w:r>
          </w:p>
        </w:tc>
        <w:tc>
          <w:tcPr>
            <w:tcW w:w="15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516ED" w14:textId="0DFB43E0" w:rsidR="00F14807" w:rsidRPr="002C2A81" w:rsidRDefault="00736CB6" w:rsidP="00F14807">
            <w:pPr>
              <w:spacing w:after="0"/>
              <w:rPr>
                <w:rFonts w:ascii="Times New Roman" w:hAnsi="Times New Roman" w:cs="Times New Roman"/>
                <w:sz w:val="18"/>
                <w:szCs w:val="18"/>
              </w:rPr>
            </w:pPr>
            <w:r w:rsidRPr="00BB600E">
              <w:rPr>
                <w:rFonts w:ascii="Times New Roman" w:eastAsia="Times New Roman" w:hAnsi="Times New Roman" w:cs="Times New Roman"/>
                <w:color w:val="auto"/>
                <w:sz w:val="18"/>
                <w:szCs w:val="18"/>
              </w:rPr>
              <w:t>A (alap)</w:t>
            </w:r>
          </w:p>
        </w:tc>
      </w:tr>
      <w:tr w:rsidR="00F14807" w:rsidRPr="002C2A81" w14:paraId="6A1BF9D7" w14:textId="77777777" w:rsidTr="00B55DDF">
        <w:tc>
          <w:tcPr>
            <w:tcW w:w="192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1CEC1" w14:textId="77777777" w:rsidR="00F14807" w:rsidRPr="002C2A81" w:rsidRDefault="00F14807" w:rsidP="00F14807">
            <w:pPr>
              <w:spacing w:after="0"/>
              <w:rPr>
                <w:rFonts w:ascii="Times New Roman" w:hAnsi="Times New Roman" w:cs="Times New Roman"/>
                <w:sz w:val="18"/>
                <w:szCs w:val="18"/>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59F2D"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angolul</w:t>
            </w:r>
          </w:p>
        </w:tc>
        <w:tc>
          <w:tcPr>
            <w:tcW w:w="34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84BC0" w14:textId="77777777" w:rsidR="00F14807" w:rsidRPr="002C2A81" w:rsidRDefault="00F14807" w:rsidP="00F14807">
            <w:pPr>
              <w:spacing w:after="0"/>
              <w:rPr>
                <w:rFonts w:ascii="Times New Roman" w:hAnsi="Times New Roman" w:cs="Times New Roman"/>
                <w:sz w:val="18"/>
                <w:szCs w:val="18"/>
              </w:rPr>
            </w:pPr>
            <w:proofErr w:type="spellStart"/>
            <w:r w:rsidRPr="002C2A81">
              <w:rPr>
                <w:rFonts w:ascii="Times New Roman" w:hAnsi="Times New Roman" w:cs="Times New Roman"/>
                <w:sz w:val="18"/>
                <w:szCs w:val="18"/>
              </w:rPr>
              <w:t>Engineering</w:t>
            </w:r>
            <w:proofErr w:type="spellEnd"/>
            <w:r w:rsidRPr="002C2A81">
              <w:rPr>
                <w:rFonts w:ascii="Times New Roman" w:hAnsi="Times New Roman" w:cs="Times New Roman"/>
                <w:sz w:val="18"/>
                <w:szCs w:val="18"/>
              </w:rPr>
              <w:t xml:space="preserve"> </w:t>
            </w:r>
            <w:proofErr w:type="spellStart"/>
            <w:r w:rsidRPr="002C2A81">
              <w:rPr>
                <w:rFonts w:ascii="Times New Roman" w:hAnsi="Times New Roman" w:cs="Times New Roman"/>
                <w:sz w:val="18"/>
                <w:szCs w:val="18"/>
              </w:rPr>
              <w:t>Physics</w:t>
            </w:r>
            <w:proofErr w:type="spellEnd"/>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EECBF" w14:textId="4AACC184" w:rsidR="00F14807" w:rsidRPr="002C2A81" w:rsidRDefault="00736CB6" w:rsidP="00F14807">
            <w:pPr>
              <w:spacing w:after="0"/>
              <w:rPr>
                <w:rFonts w:ascii="Times New Roman" w:hAnsi="Times New Roman" w:cs="Times New Roman"/>
                <w:sz w:val="18"/>
                <w:szCs w:val="18"/>
              </w:rPr>
            </w:pPr>
            <w:r>
              <w:rPr>
                <w:rFonts w:ascii="Times New Roman" w:hAnsi="Times New Roman" w:cs="Times New Roman"/>
                <w:sz w:val="18"/>
                <w:szCs w:val="18"/>
              </w:rPr>
              <w:t>Kód</w:t>
            </w:r>
            <w:r w:rsidR="003668C0">
              <w:rPr>
                <w:rFonts w:ascii="Times New Roman" w:hAnsi="Times New Roman" w:cs="Times New Roman"/>
                <w:sz w:val="18"/>
                <w:szCs w:val="18"/>
              </w:rPr>
              <w:t>ja</w:t>
            </w:r>
          </w:p>
        </w:tc>
        <w:tc>
          <w:tcPr>
            <w:tcW w:w="15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D6016" w14:textId="77777777" w:rsidR="00F14807" w:rsidRPr="00B968E9" w:rsidRDefault="00F14807" w:rsidP="00F14807">
            <w:pPr>
              <w:spacing w:after="0"/>
              <w:rPr>
                <w:rFonts w:ascii="Times New Roman" w:hAnsi="Times New Roman" w:cs="Times New Roman"/>
                <w:b/>
                <w:bCs/>
                <w:sz w:val="18"/>
                <w:szCs w:val="18"/>
              </w:rPr>
            </w:pPr>
            <w:r w:rsidRPr="00B968E9">
              <w:rPr>
                <w:rFonts w:ascii="Times New Roman" w:hAnsi="Times New Roman" w:cs="Times New Roman"/>
                <w:b/>
                <w:bCs/>
                <w:sz w:val="18"/>
                <w:szCs w:val="18"/>
              </w:rPr>
              <w:t>DUEN(L)-MUT-151</w:t>
            </w:r>
          </w:p>
        </w:tc>
      </w:tr>
      <w:tr w:rsidR="00F14807" w:rsidRPr="002C2A81" w14:paraId="6D0C339B" w14:textId="77777777" w:rsidTr="00B55DDF">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CA2BE" w14:textId="77777777" w:rsidR="00F14807" w:rsidRPr="002C2A81" w:rsidRDefault="00F14807" w:rsidP="00F14807">
            <w:pPr>
              <w:spacing w:after="0"/>
              <w:rPr>
                <w:rFonts w:ascii="Times New Roman" w:hAnsi="Times New Roman" w:cs="Times New Roman"/>
                <w:sz w:val="18"/>
                <w:szCs w:val="18"/>
              </w:rPr>
            </w:pPr>
          </w:p>
        </w:tc>
      </w:tr>
      <w:tr w:rsidR="00F14807" w:rsidRPr="002C2A81" w14:paraId="7971F62A" w14:textId="77777777" w:rsidTr="00B55DDF">
        <w:tc>
          <w:tcPr>
            <w:tcW w:w="3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4A052"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Felelős oktatási egység</w:t>
            </w:r>
          </w:p>
        </w:tc>
        <w:tc>
          <w:tcPr>
            <w:tcW w:w="592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7298F" w14:textId="77777777" w:rsidR="00F14807" w:rsidRPr="003668C0" w:rsidRDefault="00F14807" w:rsidP="00F14807">
            <w:pPr>
              <w:spacing w:after="0"/>
              <w:rPr>
                <w:rFonts w:ascii="Times New Roman" w:hAnsi="Times New Roman" w:cs="Times New Roman"/>
                <w:b/>
                <w:bCs/>
                <w:sz w:val="18"/>
                <w:szCs w:val="18"/>
              </w:rPr>
            </w:pPr>
            <w:r w:rsidRPr="003668C0">
              <w:rPr>
                <w:rFonts w:ascii="Times New Roman" w:hAnsi="Times New Roman" w:cs="Times New Roman"/>
                <w:b/>
                <w:bCs/>
                <w:sz w:val="18"/>
                <w:szCs w:val="18"/>
              </w:rPr>
              <w:t>Műszaki Intézet</w:t>
            </w:r>
          </w:p>
        </w:tc>
      </w:tr>
      <w:tr w:rsidR="00F14807" w:rsidRPr="002C2A81" w14:paraId="4332056E" w14:textId="77777777" w:rsidTr="00B55DDF">
        <w:tc>
          <w:tcPr>
            <w:tcW w:w="3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D9156"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Kötelező előtanulmány neve</w:t>
            </w:r>
          </w:p>
        </w:tc>
        <w:tc>
          <w:tcPr>
            <w:tcW w:w="1014" w:type="dxa"/>
            <w:shd w:val="clear" w:color="auto" w:fill="FFFFFF"/>
            <w:tcMar>
              <w:top w:w="0" w:type="dxa"/>
              <w:left w:w="0" w:type="dxa"/>
              <w:bottom w:w="0" w:type="dxa"/>
              <w:right w:w="0" w:type="dxa"/>
            </w:tcMar>
            <w:vAlign w:val="center"/>
            <w:hideMark/>
          </w:tcPr>
          <w:p w14:paraId="51BD5DA4" w14:textId="77777777" w:rsidR="00F14807" w:rsidRPr="002C2A81" w:rsidRDefault="00F14807" w:rsidP="00F14807">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68BE4EC4" w14:textId="77777777" w:rsidR="00F14807" w:rsidRPr="002C2A81" w:rsidRDefault="00F14807" w:rsidP="00F14807">
            <w:pPr>
              <w:spacing w:after="0"/>
              <w:rPr>
                <w:rFonts w:ascii="Times New Roman" w:hAnsi="Times New Roman" w:cs="Times New Roman"/>
                <w:sz w:val="18"/>
                <w:szCs w:val="18"/>
              </w:rPr>
            </w:pPr>
          </w:p>
        </w:tc>
        <w:tc>
          <w:tcPr>
            <w:tcW w:w="726" w:type="dxa"/>
            <w:shd w:val="clear" w:color="auto" w:fill="FFFFFF"/>
            <w:tcMar>
              <w:top w:w="0" w:type="dxa"/>
              <w:left w:w="0" w:type="dxa"/>
              <w:bottom w:w="0" w:type="dxa"/>
              <w:right w:w="0" w:type="dxa"/>
            </w:tcMar>
            <w:vAlign w:val="center"/>
            <w:hideMark/>
          </w:tcPr>
          <w:p w14:paraId="67E0AE83" w14:textId="77777777" w:rsidR="00F14807" w:rsidRPr="002C2A81" w:rsidRDefault="00F14807" w:rsidP="00F14807">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3193B45A" w14:textId="77777777" w:rsidR="00F14807" w:rsidRPr="002C2A81" w:rsidRDefault="00F14807" w:rsidP="00F14807">
            <w:pPr>
              <w:spacing w:after="0"/>
              <w:rPr>
                <w:rFonts w:ascii="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14:paraId="0A7AB598" w14:textId="77777777" w:rsidR="00F14807" w:rsidRPr="002C2A81" w:rsidRDefault="00F14807" w:rsidP="00F14807">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209533FB" w14:textId="77777777" w:rsidR="00F14807" w:rsidRPr="002C2A81" w:rsidRDefault="00F14807" w:rsidP="00F14807">
            <w:pPr>
              <w:spacing w:after="0"/>
              <w:rPr>
                <w:rFonts w:ascii="Times New Roman" w:hAnsi="Times New Roman" w:cs="Times New Roman"/>
                <w:sz w:val="18"/>
                <w:szCs w:val="18"/>
              </w:rPr>
            </w:pPr>
          </w:p>
        </w:tc>
        <w:tc>
          <w:tcPr>
            <w:tcW w:w="939" w:type="dxa"/>
            <w:shd w:val="clear" w:color="auto" w:fill="FFFFFF"/>
            <w:tcMar>
              <w:top w:w="0" w:type="dxa"/>
              <w:left w:w="0" w:type="dxa"/>
              <w:bottom w:w="0" w:type="dxa"/>
              <w:right w:w="0" w:type="dxa"/>
            </w:tcMar>
            <w:vAlign w:val="center"/>
            <w:hideMark/>
          </w:tcPr>
          <w:p w14:paraId="16F7DAA9" w14:textId="77777777" w:rsidR="00F14807" w:rsidRPr="002C2A81" w:rsidRDefault="00F14807" w:rsidP="00F14807">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3D8C3AE5" w14:textId="77777777" w:rsidR="00F14807" w:rsidRPr="002C2A81" w:rsidRDefault="00F14807" w:rsidP="00F14807">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47BC3131" w14:textId="77777777" w:rsidR="00F14807" w:rsidRPr="002C2A81" w:rsidRDefault="00F14807" w:rsidP="00F14807">
            <w:pPr>
              <w:spacing w:after="0"/>
              <w:rPr>
                <w:rFonts w:ascii="Times New Roman" w:hAnsi="Times New Roman" w:cs="Times New Roman"/>
                <w:sz w:val="18"/>
                <w:szCs w:val="18"/>
              </w:rPr>
            </w:pPr>
          </w:p>
        </w:tc>
        <w:tc>
          <w:tcPr>
            <w:tcW w:w="519" w:type="dxa"/>
            <w:shd w:val="clear" w:color="auto" w:fill="FFFFFF"/>
            <w:tcMar>
              <w:top w:w="0" w:type="dxa"/>
              <w:left w:w="0" w:type="dxa"/>
              <w:bottom w:w="0" w:type="dxa"/>
              <w:right w:w="0" w:type="dxa"/>
            </w:tcMar>
            <w:vAlign w:val="center"/>
            <w:hideMark/>
          </w:tcPr>
          <w:p w14:paraId="19B80204" w14:textId="77777777" w:rsidR="00F14807" w:rsidRPr="002C2A81" w:rsidRDefault="00F14807" w:rsidP="00F14807">
            <w:pPr>
              <w:spacing w:after="0"/>
              <w:rPr>
                <w:rFonts w:ascii="Times New Roman" w:hAnsi="Times New Roman" w:cs="Times New Roman"/>
                <w:sz w:val="18"/>
                <w:szCs w:val="18"/>
              </w:rPr>
            </w:pPr>
          </w:p>
        </w:tc>
      </w:tr>
      <w:tr w:rsidR="00F14807" w:rsidRPr="002C2A81" w14:paraId="08AA629B" w14:textId="77777777" w:rsidTr="00B55DDF">
        <w:tc>
          <w:tcPr>
            <w:tcW w:w="19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72CB7"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Típus</w:t>
            </w:r>
          </w:p>
        </w:tc>
        <w:tc>
          <w:tcPr>
            <w:tcW w:w="34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B6DEE"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Heti óraszámok</w:t>
            </w:r>
          </w:p>
        </w:tc>
        <w:tc>
          <w:tcPr>
            <w:tcW w:w="11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50A44"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Követelmény</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7C57E"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Kredit</w:t>
            </w:r>
          </w:p>
        </w:tc>
        <w:tc>
          <w:tcPr>
            <w:tcW w:w="157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0571A"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Oktatás nyelve</w:t>
            </w:r>
          </w:p>
        </w:tc>
      </w:tr>
      <w:tr w:rsidR="00F14807" w:rsidRPr="002C2A81" w14:paraId="5C87F624" w14:textId="77777777" w:rsidTr="00B55DDF">
        <w:tc>
          <w:tcPr>
            <w:tcW w:w="192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585D7" w14:textId="77777777" w:rsidR="00F14807" w:rsidRPr="002C2A81" w:rsidRDefault="00F14807" w:rsidP="00F14807">
            <w:pPr>
              <w:spacing w:after="0"/>
              <w:rPr>
                <w:rFonts w:ascii="Times New Roman" w:hAnsi="Times New Roman" w:cs="Times New Roman"/>
                <w:sz w:val="18"/>
                <w:szCs w:val="18"/>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C3F0F"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Előadás</w:t>
            </w:r>
          </w:p>
        </w:tc>
        <w:tc>
          <w:tcPr>
            <w:tcW w:w="12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BCD88"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Gyakorlat</w:t>
            </w:r>
          </w:p>
        </w:tc>
        <w:tc>
          <w:tcPr>
            <w:tcW w:w="9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8C541"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Labor</w:t>
            </w:r>
          </w:p>
        </w:tc>
        <w:tc>
          <w:tcPr>
            <w:tcW w:w="11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44034" w14:textId="77777777" w:rsidR="00F14807" w:rsidRPr="002C2A81" w:rsidRDefault="00F14807" w:rsidP="00F14807">
            <w:pPr>
              <w:spacing w:after="0"/>
              <w:rPr>
                <w:rFonts w:ascii="Times New Roman" w:hAnsi="Times New Roman" w:cs="Times New Roman"/>
                <w:sz w:val="18"/>
                <w:szCs w:val="18"/>
              </w:rPr>
            </w:pPr>
          </w:p>
        </w:tc>
        <w:tc>
          <w:tcPr>
            <w:tcW w:w="9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FF2D0" w14:textId="77777777" w:rsidR="00F14807" w:rsidRPr="002C2A81" w:rsidRDefault="00F14807" w:rsidP="00F14807">
            <w:pPr>
              <w:spacing w:after="0"/>
              <w:rPr>
                <w:rFonts w:ascii="Times New Roman" w:hAnsi="Times New Roman" w:cs="Times New Roman"/>
                <w:sz w:val="18"/>
                <w:szCs w:val="18"/>
              </w:rPr>
            </w:pPr>
          </w:p>
        </w:tc>
        <w:tc>
          <w:tcPr>
            <w:tcW w:w="157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3134B" w14:textId="77777777" w:rsidR="00F14807" w:rsidRPr="002C2A81" w:rsidRDefault="00F14807" w:rsidP="00F14807">
            <w:pPr>
              <w:spacing w:after="0"/>
              <w:rPr>
                <w:rFonts w:ascii="Times New Roman" w:hAnsi="Times New Roman" w:cs="Times New Roman"/>
                <w:sz w:val="18"/>
                <w:szCs w:val="18"/>
              </w:rPr>
            </w:pPr>
          </w:p>
        </w:tc>
      </w:tr>
      <w:tr w:rsidR="00B55DDF" w:rsidRPr="002C2A81" w14:paraId="34EA2348" w14:textId="77777777" w:rsidTr="00B55DDF">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AB15F" w14:textId="77777777" w:rsidR="00B55DDF" w:rsidRPr="002C2A81" w:rsidRDefault="00B55DDF" w:rsidP="00B55DDF">
            <w:pPr>
              <w:spacing w:after="0"/>
              <w:rPr>
                <w:rFonts w:ascii="Times New Roman" w:hAnsi="Times New Roman" w:cs="Times New Roman"/>
                <w:sz w:val="18"/>
                <w:szCs w:val="18"/>
              </w:rPr>
            </w:pPr>
            <w:r w:rsidRPr="002C2A81">
              <w:rPr>
                <w:rFonts w:ascii="Times New Roman" w:hAnsi="Times New Roman" w:cs="Times New Roman"/>
                <w:sz w:val="18"/>
                <w:szCs w:val="18"/>
              </w:rPr>
              <w:t>Nappali</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7371BD" w14:textId="38825504" w:rsidR="00B55DDF" w:rsidRPr="00B968E9" w:rsidRDefault="00B55DDF" w:rsidP="00B55DDF">
            <w:pPr>
              <w:spacing w:after="0"/>
              <w:rPr>
                <w:rFonts w:ascii="Times New Roman" w:hAnsi="Times New Roman" w:cs="Times New Roman"/>
                <w:b/>
                <w:bCs/>
                <w:sz w:val="18"/>
                <w:szCs w:val="18"/>
              </w:rPr>
            </w:pPr>
            <w:r w:rsidRPr="00B968E9">
              <w:rPr>
                <w:rFonts w:ascii="Times New Roman" w:eastAsia="Times New Roman" w:hAnsi="Times New Roman" w:cs="Times New Roman"/>
                <w:b/>
                <w:bCs/>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F2C89" w14:textId="77777777" w:rsidR="00B55DDF" w:rsidRPr="002C2A81" w:rsidRDefault="00B55DDF" w:rsidP="00B55DDF">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C6B8D" w14:textId="77777777" w:rsidR="00B55DDF" w:rsidRPr="00B55DDF" w:rsidRDefault="00B55DDF" w:rsidP="00B55DDF">
            <w:pPr>
              <w:spacing w:after="0"/>
              <w:rPr>
                <w:rFonts w:ascii="Times New Roman" w:hAnsi="Times New Roman" w:cs="Times New Roman"/>
                <w:b/>
                <w:bCs/>
                <w:sz w:val="18"/>
                <w:szCs w:val="18"/>
              </w:rPr>
            </w:pPr>
            <w:r w:rsidRPr="00B55DDF">
              <w:rPr>
                <w:rFonts w:ascii="Times New Roman" w:hAnsi="Times New Roman" w:cs="Times New Roman"/>
                <w:b/>
                <w:bCs/>
                <w:sz w:val="18"/>
                <w:szCs w:val="18"/>
              </w:rPr>
              <w:t>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6A35D" w14:textId="77777777" w:rsidR="00B55DDF" w:rsidRPr="002C2A81" w:rsidRDefault="00B55DDF" w:rsidP="00B55DDF">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607E5" w14:textId="77777777" w:rsidR="00B55DDF" w:rsidRPr="00B55DDF" w:rsidRDefault="00B55DDF" w:rsidP="00B55DDF">
            <w:pPr>
              <w:spacing w:after="0"/>
              <w:rPr>
                <w:rFonts w:ascii="Times New Roman" w:hAnsi="Times New Roman" w:cs="Times New Roman"/>
                <w:b/>
                <w:bCs/>
                <w:sz w:val="18"/>
                <w:szCs w:val="18"/>
              </w:rPr>
            </w:pPr>
            <w:r w:rsidRPr="00B55DDF">
              <w:rPr>
                <w:rFonts w:ascii="Times New Roman" w:hAnsi="Times New Roman" w:cs="Times New Roman"/>
                <w:b/>
                <w:bCs/>
                <w:sz w:val="18"/>
                <w:szCs w:val="18"/>
              </w:rPr>
              <w:t>1</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9B641" w14:textId="77777777" w:rsidR="00B55DDF" w:rsidRPr="002C2A81" w:rsidRDefault="00B55DDF" w:rsidP="00B55DDF">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1C231" w14:textId="77777777" w:rsidR="00B55DDF" w:rsidRPr="00B55DDF" w:rsidRDefault="00B55DDF" w:rsidP="00B55DDF">
            <w:pPr>
              <w:spacing w:after="0"/>
              <w:rPr>
                <w:rFonts w:ascii="Times New Roman" w:hAnsi="Times New Roman" w:cs="Times New Roman"/>
                <w:b/>
                <w:bCs/>
                <w:sz w:val="18"/>
                <w:szCs w:val="18"/>
              </w:rPr>
            </w:pPr>
            <w:r w:rsidRPr="00B55DDF">
              <w:rPr>
                <w:rFonts w:ascii="Times New Roman" w:hAnsi="Times New Roman" w:cs="Times New Roman"/>
                <w:b/>
                <w:bCs/>
                <w:sz w:val="18"/>
                <w:szCs w:val="18"/>
              </w:rPr>
              <w:t>1</w:t>
            </w:r>
          </w:p>
        </w:tc>
        <w:tc>
          <w:tcPr>
            <w:tcW w:w="11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39ED3" w14:textId="77777777" w:rsidR="00B55DDF" w:rsidRPr="002C2A81" w:rsidRDefault="00B55DDF" w:rsidP="00B55DDF">
            <w:pPr>
              <w:spacing w:after="0"/>
              <w:rPr>
                <w:rFonts w:ascii="Times New Roman" w:hAnsi="Times New Roman" w:cs="Times New Roman"/>
                <w:sz w:val="18"/>
                <w:szCs w:val="18"/>
              </w:rPr>
            </w:pPr>
            <w:r w:rsidRPr="002C2A81">
              <w:rPr>
                <w:rFonts w:ascii="Times New Roman" w:hAnsi="Times New Roman" w:cs="Times New Roman"/>
                <w:sz w:val="18"/>
                <w:szCs w:val="18"/>
              </w:rPr>
              <w:t>V</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0FA5C" w14:textId="77777777" w:rsidR="00B55DDF" w:rsidRPr="002C2A81" w:rsidRDefault="00B55DDF" w:rsidP="00B55DDF">
            <w:pPr>
              <w:spacing w:after="0"/>
              <w:rPr>
                <w:rFonts w:ascii="Times New Roman" w:hAnsi="Times New Roman" w:cs="Times New Roman"/>
                <w:sz w:val="18"/>
                <w:szCs w:val="18"/>
              </w:rPr>
            </w:pPr>
            <w:r w:rsidRPr="002C2A81">
              <w:rPr>
                <w:rFonts w:ascii="Times New Roman" w:hAnsi="Times New Roman" w:cs="Times New Roman"/>
                <w:sz w:val="18"/>
                <w:szCs w:val="18"/>
              </w:rPr>
              <w:t>5</w:t>
            </w:r>
          </w:p>
        </w:tc>
        <w:tc>
          <w:tcPr>
            <w:tcW w:w="157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1A956" w14:textId="77777777" w:rsidR="00B55DDF" w:rsidRPr="003071C8" w:rsidRDefault="00B55DDF" w:rsidP="00B55DDF">
            <w:pPr>
              <w:spacing w:after="0"/>
              <w:rPr>
                <w:rFonts w:ascii="Times New Roman" w:hAnsi="Times New Roman" w:cs="Times New Roman"/>
                <w:b/>
                <w:bCs/>
                <w:sz w:val="18"/>
                <w:szCs w:val="18"/>
              </w:rPr>
            </w:pPr>
            <w:r w:rsidRPr="003071C8">
              <w:rPr>
                <w:rFonts w:ascii="Times New Roman" w:hAnsi="Times New Roman" w:cs="Times New Roman"/>
                <w:b/>
                <w:bCs/>
                <w:sz w:val="18"/>
                <w:szCs w:val="18"/>
              </w:rPr>
              <w:t>magyar</w:t>
            </w:r>
          </w:p>
        </w:tc>
      </w:tr>
      <w:tr w:rsidR="00B55DDF" w:rsidRPr="002C2A81" w14:paraId="09BFB846" w14:textId="77777777" w:rsidTr="00B55DDF">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84F3C" w14:textId="77777777" w:rsidR="00B55DDF" w:rsidRPr="002C2A81" w:rsidRDefault="00B55DDF" w:rsidP="00B55DDF">
            <w:pPr>
              <w:spacing w:after="0"/>
              <w:rPr>
                <w:rFonts w:ascii="Times New Roman" w:hAnsi="Times New Roman" w:cs="Times New Roman"/>
                <w:sz w:val="18"/>
                <w:szCs w:val="18"/>
              </w:rPr>
            </w:pPr>
            <w:r w:rsidRPr="002C2A81">
              <w:rPr>
                <w:rFonts w:ascii="Times New Roman" w:hAnsi="Times New Roman" w:cs="Times New Roman"/>
                <w:sz w:val="18"/>
                <w:szCs w:val="18"/>
              </w:rPr>
              <w:t>Levelező</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E46E9C" w14:textId="7B0457CF" w:rsidR="00B55DDF" w:rsidRPr="00B968E9" w:rsidRDefault="00B55DDF" w:rsidP="00B55DDF">
            <w:pPr>
              <w:spacing w:after="0"/>
              <w:rPr>
                <w:rFonts w:ascii="Times New Roman" w:hAnsi="Times New Roman" w:cs="Times New Roman"/>
                <w:b/>
                <w:bCs/>
                <w:sz w:val="18"/>
                <w:szCs w:val="18"/>
              </w:rPr>
            </w:pPr>
            <w:r w:rsidRPr="00B968E9">
              <w:rPr>
                <w:rFonts w:ascii="Times New Roman" w:eastAsia="Times New Roman" w:hAnsi="Times New Roman" w:cs="Times New Roman"/>
                <w:b/>
                <w:bCs/>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45142" w14:textId="77777777" w:rsidR="00B55DDF" w:rsidRPr="002C2A81" w:rsidRDefault="00B55DDF" w:rsidP="00B55DDF">
            <w:pPr>
              <w:spacing w:after="0"/>
              <w:rPr>
                <w:rFonts w:ascii="Times New Roman" w:hAnsi="Times New Roman" w:cs="Times New Roman"/>
                <w:sz w:val="18"/>
                <w:szCs w:val="18"/>
              </w:rPr>
            </w:pPr>
            <w:r w:rsidRPr="002C2A81">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E0ABF" w14:textId="77777777" w:rsidR="00B55DDF" w:rsidRPr="00B55DDF" w:rsidRDefault="00B55DDF" w:rsidP="00B55DDF">
            <w:pPr>
              <w:spacing w:after="0"/>
              <w:rPr>
                <w:rFonts w:ascii="Times New Roman" w:hAnsi="Times New Roman" w:cs="Times New Roman"/>
                <w:b/>
                <w:bCs/>
                <w:sz w:val="18"/>
                <w:szCs w:val="18"/>
              </w:rPr>
            </w:pPr>
            <w:r w:rsidRPr="00B55DDF">
              <w:rPr>
                <w:rFonts w:ascii="Times New Roman" w:hAnsi="Times New Roman" w:cs="Times New Roman"/>
                <w:b/>
                <w:bCs/>
                <w:sz w:val="18"/>
                <w:szCs w:val="18"/>
              </w:rPr>
              <w:t>5</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F1CF3" w14:textId="77777777" w:rsidR="00B55DDF" w:rsidRPr="002C2A81" w:rsidRDefault="00B55DDF" w:rsidP="00B55DDF">
            <w:pPr>
              <w:spacing w:after="0"/>
              <w:rPr>
                <w:rFonts w:ascii="Times New Roman" w:hAnsi="Times New Roman" w:cs="Times New Roman"/>
                <w:sz w:val="18"/>
                <w:szCs w:val="18"/>
              </w:rPr>
            </w:pPr>
            <w:r w:rsidRPr="002C2A81">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66EC5" w14:textId="77777777" w:rsidR="00B55DDF" w:rsidRPr="00B55DDF" w:rsidRDefault="00B55DDF" w:rsidP="00B55DDF">
            <w:pPr>
              <w:spacing w:after="0"/>
              <w:rPr>
                <w:rFonts w:ascii="Times New Roman" w:hAnsi="Times New Roman" w:cs="Times New Roman"/>
                <w:b/>
                <w:bCs/>
                <w:sz w:val="18"/>
                <w:szCs w:val="18"/>
              </w:rPr>
            </w:pPr>
            <w:r w:rsidRPr="00B55DDF">
              <w:rPr>
                <w:rFonts w:ascii="Times New Roman" w:hAnsi="Times New Roman" w:cs="Times New Roman"/>
                <w:b/>
                <w:bCs/>
                <w:sz w:val="18"/>
                <w:szCs w:val="18"/>
              </w:rPr>
              <w:t>5</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442E7" w14:textId="77777777" w:rsidR="00B55DDF" w:rsidRPr="002C2A81" w:rsidRDefault="00B55DDF" w:rsidP="00B55DDF">
            <w:pPr>
              <w:spacing w:after="0"/>
              <w:rPr>
                <w:rFonts w:ascii="Times New Roman" w:hAnsi="Times New Roman" w:cs="Times New Roman"/>
                <w:sz w:val="18"/>
                <w:szCs w:val="18"/>
              </w:rPr>
            </w:pPr>
            <w:r w:rsidRPr="002C2A81">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74866" w14:textId="77777777" w:rsidR="00B55DDF" w:rsidRPr="00B55DDF" w:rsidRDefault="00B55DDF" w:rsidP="00B55DDF">
            <w:pPr>
              <w:spacing w:after="0"/>
              <w:rPr>
                <w:rFonts w:ascii="Times New Roman" w:hAnsi="Times New Roman" w:cs="Times New Roman"/>
                <w:b/>
                <w:bCs/>
                <w:sz w:val="18"/>
                <w:szCs w:val="18"/>
              </w:rPr>
            </w:pPr>
            <w:r w:rsidRPr="00B55DDF">
              <w:rPr>
                <w:rFonts w:ascii="Times New Roman" w:hAnsi="Times New Roman" w:cs="Times New Roman"/>
                <w:b/>
                <w:bCs/>
                <w:sz w:val="18"/>
                <w:szCs w:val="18"/>
              </w:rPr>
              <w:t>5</w:t>
            </w:r>
          </w:p>
        </w:tc>
        <w:tc>
          <w:tcPr>
            <w:tcW w:w="11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13888" w14:textId="77777777" w:rsidR="00B55DDF" w:rsidRPr="002C2A81" w:rsidRDefault="00B55DDF" w:rsidP="00B55DDF">
            <w:pPr>
              <w:spacing w:after="0"/>
              <w:rPr>
                <w:rFonts w:ascii="Times New Roman" w:hAnsi="Times New Roman" w:cs="Times New Roman"/>
                <w:sz w:val="18"/>
                <w:szCs w:val="18"/>
              </w:rPr>
            </w:pPr>
          </w:p>
        </w:tc>
        <w:tc>
          <w:tcPr>
            <w:tcW w:w="9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2C48D" w14:textId="77777777" w:rsidR="00B55DDF" w:rsidRPr="002C2A81" w:rsidRDefault="00B55DDF" w:rsidP="00B55DDF">
            <w:pPr>
              <w:spacing w:after="0"/>
              <w:rPr>
                <w:rFonts w:ascii="Times New Roman" w:hAnsi="Times New Roman" w:cs="Times New Roman"/>
                <w:sz w:val="18"/>
                <w:szCs w:val="18"/>
              </w:rPr>
            </w:pPr>
          </w:p>
        </w:tc>
        <w:tc>
          <w:tcPr>
            <w:tcW w:w="157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B148A" w14:textId="77777777" w:rsidR="00B55DDF" w:rsidRPr="002C2A81" w:rsidRDefault="00B55DDF" w:rsidP="00B55DDF">
            <w:pPr>
              <w:spacing w:after="0"/>
              <w:rPr>
                <w:rFonts w:ascii="Times New Roman" w:hAnsi="Times New Roman" w:cs="Times New Roman"/>
                <w:sz w:val="18"/>
                <w:szCs w:val="18"/>
              </w:rPr>
            </w:pPr>
          </w:p>
        </w:tc>
      </w:tr>
      <w:tr w:rsidR="00F14807" w:rsidRPr="002C2A81" w14:paraId="39F61738" w14:textId="77777777" w:rsidTr="00B55DDF">
        <w:tc>
          <w:tcPr>
            <w:tcW w:w="3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CFA26"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Tárgyfelelős oktató</w:t>
            </w:r>
          </w:p>
        </w:tc>
        <w:tc>
          <w:tcPr>
            <w:tcW w:w="12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5376E"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neve</w:t>
            </w:r>
          </w:p>
        </w:tc>
        <w:tc>
          <w:tcPr>
            <w:tcW w:w="21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C5693" w14:textId="77777777" w:rsidR="00F14807" w:rsidRPr="00B968E9" w:rsidRDefault="00F14807" w:rsidP="00F14807">
            <w:pPr>
              <w:spacing w:after="0"/>
              <w:rPr>
                <w:rFonts w:ascii="Times New Roman" w:hAnsi="Times New Roman" w:cs="Times New Roman"/>
                <w:b/>
                <w:bCs/>
                <w:sz w:val="18"/>
                <w:szCs w:val="18"/>
              </w:rPr>
            </w:pPr>
            <w:r w:rsidRPr="00B968E9">
              <w:rPr>
                <w:rFonts w:ascii="Times New Roman" w:hAnsi="Times New Roman" w:cs="Times New Roman"/>
                <w:b/>
                <w:bCs/>
                <w:sz w:val="18"/>
                <w:szCs w:val="18"/>
              </w:rPr>
              <w:t>Dr. Horváth Miklós</w:t>
            </w: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1F030"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beosztása</w:t>
            </w:r>
          </w:p>
        </w:tc>
        <w:tc>
          <w:tcPr>
            <w:tcW w:w="15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8306A"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Főiskolai tanár</w:t>
            </w:r>
          </w:p>
        </w:tc>
      </w:tr>
      <w:tr w:rsidR="00F14807" w:rsidRPr="002C2A81" w14:paraId="61EC4828" w14:textId="77777777" w:rsidTr="00B55DDF">
        <w:tc>
          <w:tcPr>
            <w:tcW w:w="312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5887A"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A kurzus képzési célja, indokoltsága (tartalom, kimenet, tantervi hely)</w:t>
            </w:r>
          </w:p>
        </w:tc>
        <w:tc>
          <w:tcPr>
            <w:tcW w:w="592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0B16E95" w14:textId="77777777" w:rsidR="00F14807" w:rsidRPr="002C2A81" w:rsidRDefault="00F14807" w:rsidP="00F14807">
            <w:pPr>
              <w:spacing w:after="0"/>
              <w:rPr>
                <w:rFonts w:ascii="Times New Roman" w:hAnsi="Times New Roman" w:cs="Times New Roman"/>
                <w:b/>
                <w:sz w:val="18"/>
                <w:szCs w:val="18"/>
              </w:rPr>
            </w:pPr>
            <w:r w:rsidRPr="002C2A81">
              <w:rPr>
                <w:rFonts w:ascii="Times New Roman" w:hAnsi="Times New Roman" w:cs="Times New Roman"/>
                <w:b/>
                <w:sz w:val="18"/>
                <w:szCs w:val="18"/>
              </w:rPr>
              <w:t>Célok, fejlesztési célkitűzések</w:t>
            </w:r>
          </w:p>
        </w:tc>
      </w:tr>
      <w:tr w:rsidR="00F14807" w:rsidRPr="002C2A81" w14:paraId="57A56BCC"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91474" w14:textId="77777777" w:rsidR="00F14807" w:rsidRPr="002C2A81" w:rsidRDefault="00F14807" w:rsidP="00F14807">
            <w:pPr>
              <w:spacing w:after="0"/>
              <w:rPr>
                <w:rFonts w:ascii="Times New Roman" w:hAnsi="Times New Roman" w:cs="Times New Roman"/>
                <w:sz w:val="18"/>
                <w:szCs w:val="18"/>
              </w:rPr>
            </w:pPr>
          </w:p>
        </w:tc>
        <w:tc>
          <w:tcPr>
            <w:tcW w:w="592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26B86" w14:textId="77777777" w:rsidR="00F14807" w:rsidRPr="002C2A81" w:rsidRDefault="00F14807" w:rsidP="00F14807">
            <w:pPr>
              <w:pStyle w:val="Style23"/>
              <w:widowControl/>
              <w:tabs>
                <w:tab w:val="left" w:pos="130"/>
              </w:tabs>
              <w:rPr>
                <w:rStyle w:val="FontStyle56"/>
              </w:rPr>
            </w:pPr>
            <w:r w:rsidRPr="002C2A81">
              <w:rPr>
                <w:rStyle w:val="FontStyle56"/>
              </w:rPr>
              <w:t>A hallgató ismerje az anyagi pont mechanikájának legfontosabb törvényeit, - Ismerje a folyadékok és gázok sztatikájához és dinamikájához tartozó legfontosabb összefüggéseket - Ismerje meg a hőtan, az elektromosságtan, valamint az optika, a kvantummechanika és a félvezetők és a modern fizika alapjait</w:t>
            </w:r>
          </w:p>
          <w:p w14:paraId="16D3D52A" w14:textId="77777777" w:rsidR="00F14807" w:rsidRPr="002C2A81" w:rsidRDefault="00F14807" w:rsidP="00F14807">
            <w:pPr>
              <w:pStyle w:val="Style23"/>
              <w:widowControl/>
              <w:tabs>
                <w:tab w:val="left" w:pos="250"/>
              </w:tabs>
              <w:spacing w:before="5"/>
              <w:rPr>
                <w:sz w:val="18"/>
                <w:szCs w:val="18"/>
              </w:rPr>
            </w:pPr>
            <w:r w:rsidRPr="002C2A81">
              <w:rPr>
                <w:rStyle w:val="FontStyle56"/>
              </w:rPr>
              <w:t>-</w:t>
            </w:r>
            <w:r w:rsidRPr="002C2A81">
              <w:rPr>
                <w:rStyle w:val="FontStyle56"/>
                <w:sz w:val="20"/>
                <w:szCs w:val="20"/>
              </w:rPr>
              <w:tab/>
            </w:r>
            <w:r w:rsidRPr="002C2A81">
              <w:rPr>
                <w:rStyle w:val="FontStyle56"/>
              </w:rPr>
              <w:t>Legyen képes a felsorolt témakörökben összefüggések felismerésére, alapszintű feladatok megoldására</w:t>
            </w:r>
          </w:p>
        </w:tc>
      </w:tr>
      <w:tr w:rsidR="00F14807" w:rsidRPr="002C2A81" w14:paraId="58839BFA" w14:textId="77777777" w:rsidTr="00B55DDF">
        <w:tc>
          <w:tcPr>
            <w:tcW w:w="312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54C27"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Jellemző átadási módok</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71BE2"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Előadás</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256AEC" w14:textId="77777777" w:rsidR="00F14807" w:rsidRPr="002C2A81" w:rsidRDefault="00F14807" w:rsidP="00F14807">
            <w:pPr>
              <w:spacing w:after="0"/>
              <w:rPr>
                <w:rFonts w:ascii="Times New Roman" w:hAnsi="Times New Roman" w:cs="Times New Roman"/>
                <w:sz w:val="18"/>
                <w:szCs w:val="18"/>
              </w:rPr>
            </w:pPr>
            <w:r w:rsidRPr="002C2A81">
              <w:rPr>
                <w:rStyle w:val="FontStyle56"/>
                <w:szCs w:val="20"/>
              </w:rPr>
              <w:t>Minden hallgatónak nagy előadóban, táblás előadás. Projektor, vagy írásvetítő használata (Összes óra 33,33%-ában)(15 óra)</w:t>
            </w:r>
          </w:p>
        </w:tc>
      </w:tr>
      <w:tr w:rsidR="00F14807" w:rsidRPr="002C2A81" w14:paraId="6D3CA5F4"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3A128" w14:textId="77777777" w:rsidR="00F14807" w:rsidRPr="002C2A81" w:rsidRDefault="00F14807" w:rsidP="00F14807">
            <w:pPr>
              <w:spacing w:after="0"/>
              <w:rPr>
                <w:rFonts w:ascii="Times New Roman" w:hAnsi="Times New Roman" w:cs="Times New Roman"/>
                <w:sz w:val="18"/>
                <w:szCs w:val="18"/>
              </w:rPr>
            </w:pP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A657B"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Gyakorlat</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23F361" w14:textId="77777777" w:rsidR="00F14807" w:rsidRPr="002C2A81" w:rsidRDefault="00F14807" w:rsidP="00F14807">
            <w:pPr>
              <w:spacing w:after="0"/>
              <w:rPr>
                <w:rFonts w:ascii="Times New Roman" w:hAnsi="Times New Roman" w:cs="Times New Roman"/>
                <w:sz w:val="18"/>
                <w:szCs w:val="18"/>
              </w:rPr>
            </w:pPr>
            <w:r w:rsidRPr="002C2A81">
              <w:rPr>
                <w:rStyle w:val="FontStyle56"/>
                <w:szCs w:val="20"/>
              </w:rPr>
              <w:t>Maximum 30 fős csoportokban táblás számolási gyakorlat. (Összes óra 66,66%-ában) (24 óra)</w:t>
            </w:r>
          </w:p>
        </w:tc>
      </w:tr>
      <w:tr w:rsidR="00F14807" w:rsidRPr="002C2A81" w14:paraId="658159C5"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77A0D" w14:textId="77777777" w:rsidR="00F14807" w:rsidRPr="002C2A81" w:rsidRDefault="00F14807" w:rsidP="00F14807">
            <w:pPr>
              <w:spacing w:after="0"/>
              <w:rPr>
                <w:rFonts w:ascii="Times New Roman" w:hAnsi="Times New Roman" w:cs="Times New Roman"/>
                <w:sz w:val="18"/>
                <w:szCs w:val="18"/>
              </w:rPr>
            </w:pP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21AA9"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Labor</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5D2B6" w14:textId="77777777" w:rsidR="00F14807" w:rsidRPr="002C2A81" w:rsidRDefault="00F14807" w:rsidP="00F14807">
            <w:pPr>
              <w:spacing w:after="0"/>
              <w:rPr>
                <w:rFonts w:ascii="Times New Roman" w:hAnsi="Times New Roman" w:cs="Times New Roman"/>
                <w:sz w:val="18"/>
                <w:szCs w:val="18"/>
              </w:rPr>
            </w:pPr>
            <w:r w:rsidRPr="002C2A81">
              <w:rPr>
                <w:rStyle w:val="FontStyle56"/>
                <w:szCs w:val="20"/>
              </w:rPr>
              <w:t>5x2 óra laboratóriumi mérés és 2 óra felkészítés nyitott laboratórium keretében (Órarenden kívül)</w:t>
            </w:r>
          </w:p>
        </w:tc>
      </w:tr>
      <w:tr w:rsidR="00F14807" w:rsidRPr="002C2A81" w14:paraId="2A07AB04"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DC99D" w14:textId="77777777" w:rsidR="00F14807" w:rsidRPr="002C2A81" w:rsidRDefault="00F14807" w:rsidP="00F14807">
            <w:pPr>
              <w:spacing w:after="0"/>
              <w:rPr>
                <w:rFonts w:ascii="Times New Roman" w:hAnsi="Times New Roman" w:cs="Times New Roman"/>
                <w:sz w:val="18"/>
                <w:szCs w:val="18"/>
              </w:rPr>
            </w:pP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C46DA"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Egyéb</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70996" w14:textId="77777777" w:rsidR="00F14807" w:rsidRPr="002C2A81" w:rsidRDefault="00F14807" w:rsidP="00F14807">
            <w:pPr>
              <w:spacing w:after="0"/>
              <w:rPr>
                <w:rFonts w:ascii="Times New Roman" w:hAnsi="Times New Roman" w:cs="Times New Roman"/>
                <w:sz w:val="18"/>
                <w:szCs w:val="18"/>
              </w:rPr>
            </w:pPr>
          </w:p>
        </w:tc>
      </w:tr>
      <w:tr w:rsidR="00F14807" w:rsidRPr="002C2A81" w14:paraId="6DCCFC01" w14:textId="77777777" w:rsidTr="00B55DDF">
        <w:tc>
          <w:tcPr>
            <w:tcW w:w="312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8851C"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Követelmények (tanulmányi eredményekben kifejezve)</w:t>
            </w:r>
          </w:p>
        </w:tc>
        <w:tc>
          <w:tcPr>
            <w:tcW w:w="592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572FAE" w14:textId="77777777" w:rsidR="00F14807" w:rsidRPr="002C2A81" w:rsidRDefault="00F14807" w:rsidP="00F14807">
            <w:pPr>
              <w:spacing w:after="0"/>
              <w:rPr>
                <w:rFonts w:ascii="Times New Roman" w:hAnsi="Times New Roman" w:cs="Times New Roman"/>
                <w:b/>
                <w:sz w:val="18"/>
                <w:szCs w:val="18"/>
              </w:rPr>
            </w:pPr>
            <w:r w:rsidRPr="002C2A81">
              <w:rPr>
                <w:rFonts w:ascii="Times New Roman" w:hAnsi="Times New Roman" w:cs="Times New Roman"/>
                <w:b/>
                <w:sz w:val="18"/>
                <w:szCs w:val="18"/>
              </w:rPr>
              <w:t>Tudás</w:t>
            </w:r>
          </w:p>
        </w:tc>
      </w:tr>
      <w:tr w:rsidR="00F14807" w:rsidRPr="002C2A81" w14:paraId="04EA5057"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CA261" w14:textId="77777777" w:rsidR="00F14807" w:rsidRPr="002C2A81" w:rsidRDefault="00F14807" w:rsidP="00F14807">
            <w:pPr>
              <w:spacing w:after="0"/>
              <w:rPr>
                <w:rFonts w:ascii="Times New Roman" w:hAnsi="Times New Roman" w:cs="Times New Roman"/>
                <w:sz w:val="18"/>
                <w:szCs w:val="18"/>
              </w:rPr>
            </w:pPr>
          </w:p>
        </w:tc>
        <w:tc>
          <w:tcPr>
            <w:tcW w:w="592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E525B" w14:textId="77777777" w:rsidR="00F14807" w:rsidRPr="002C2A81" w:rsidRDefault="00F14807" w:rsidP="00F14807">
            <w:pPr>
              <w:pStyle w:val="Default"/>
              <w:numPr>
                <w:ilvl w:val="1"/>
                <w:numId w:val="13"/>
              </w:numPr>
              <w:rPr>
                <w:color w:val="auto"/>
                <w:sz w:val="18"/>
                <w:szCs w:val="20"/>
              </w:rPr>
            </w:pPr>
            <w:r w:rsidRPr="002C2A81">
              <w:rPr>
                <w:color w:val="auto"/>
                <w:sz w:val="18"/>
                <w:szCs w:val="20"/>
              </w:rPr>
              <w:t>Átfogóan ismeri a műszaki szakterület tárgykörének alapvető tényeit, irányait és határait.</w:t>
            </w:r>
          </w:p>
          <w:p w14:paraId="564A5548" w14:textId="77777777" w:rsidR="00F14807" w:rsidRPr="002C2A81" w:rsidRDefault="00F14807" w:rsidP="00F14807">
            <w:pPr>
              <w:pStyle w:val="Default"/>
              <w:numPr>
                <w:ilvl w:val="1"/>
                <w:numId w:val="13"/>
              </w:numPr>
              <w:rPr>
                <w:color w:val="auto"/>
                <w:sz w:val="18"/>
                <w:szCs w:val="20"/>
              </w:rPr>
            </w:pPr>
            <w:r w:rsidRPr="002C2A81">
              <w:rPr>
                <w:color w:val="auto"/>
                <w:sz w:val="18"/>
                <w:szCs w:val="20"/>
              </w:rPr>
              <w:t>Ismeri a műszaki szakterület műveléséhez szükséges általános és specifikus matematikai, természet- és társadalomtudományi elveket, szabályokat, összefüggéseket, eljárásokat.</w:t>
            </w:r>
          </w:p>
          <w:p w14:paraId="7CB69E78" w14:textId="77777777" w:rsidR="00F14807" w:rsidRPr="002C2A81" w:rsidRDefault="00F14807" w:rsidP="00F14807">
            <w:pPr>
              <w:pStyle w:val="Default"/>
              <w:numPr>
                <w:ilvl w:val="1"/>
                <w:numId w:val="13"/>
              </w:numPr>
              <w:rPr>
                <w:color w:val="auto"/>
                <w:sz w:val="18"/>
                <w:szCs w:val="20"/>
              </w:rPr>
            </w:pPr>
            <w:r w:rsidRPr="002C2A81">
              <w:rPr>
                <w:color w:val="auto"/>
                <w:sz w:val="18"/>
                <w:szCs w:val="20"/>
              </w:rPr>
              <w:t>Ismeri a szakterületéhez kötődő fogalomrendszert, a legfontosabb összefüggéseket és elméleteket</w:t>
            </w:r>
          </w:p>
        </w:tc>
      </w:tr>
      <w:tr w:rsidR="00F14807" w:rsidRPr="002C2A81" w14:paraId="12645920"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8DF11" w14:textId="77777777" w:rsidR="00F14807" w:rsidRPr="002C2A81" w:rsidRDefault="00F14807" w:rsidP="00F14807">
            <w:pPr>
              <w:spacing w:after="0"/>
              <w:rPr>
                <w:rFonts w:ascii="Times New Roman" w:hAnsi="Times New Roman" w:cs="Times New Roman"/>
                <w:sz w:val="18"/>
                <w:szCs w:val="18"/>
              </w:rPr>
            </w:pPr>
          </w:p>
        </w:tc>
        <w:tc>
          <w:tcPr>
            <w:tcW w:w="592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325143" w14:textId="77777777" w:rsidR="00F14807" w:rsidRPr="002C2A81" w:rsidRDefault="00F14807" w:rsidP="00F14807">
            <w:pPr>
              <w:spacing w:after="0"/>
              <w:rPr>
                <w:rFonts w:ascii="Times New Roman" w:hAnsi="Times New Roman" w:cs="Times New Roman"/>
                <w:b/>
                <w:sz w:val="18"/>
                <w:szCs w:val="18"/>
              </w:rPr>
            </w:pPr>
            <w:r w:rsidRPr="002C2A81">
              <w:rPr>
                <w:rFonts w:ascii="Times New Roman" w:hAnsi="Times New Roman" w:cs="Times New Roman"/>
                <w:b/>
                <w:sz w:val="18"/>
                <w:szCs w:val="18"/>
              </w:rPr>
              <w:t>Képesség</w:t>
            </w:r>
          </w:p>
        </w:tc>
      </w:tr>
      <w:tr w:rsidR="00F14807" w:rsidRPr="002C2A81" w14:paraId="0011F6FF"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BD5AD" w14:textId="77777777" w:rsidR="00F14807" w:rsidRPr="002C2A81" w:rsidRDefault="00F14807" w:rsidP="00F14807">
            <w:pPr>
              <w:spacing w:after="0"/>
              <w:rPr>
                <w:rFonts w:ascii="Times New Roman" w:hAnsi="Times New Roman" w:cs="Times New Roman"/>
                <w:sz w:val="18"/>
                <w:szCs w:val="18"/>
              </w:rPr>
            </w:pPr>
          </w:p>
        </w:tc>
        <w:tc>
          <w:tcPr>
            <w:tcW w:w="592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11866" w14:textId="77777777" w:rsidR="00F14807" w:rsidRPr="002C2A81" w:rsidRDefault="00F14807" w:rsidP="00F14807">
            <w:pPr>
              <w:pStyle w:val="Default"/>
              <w:numPr>
                <w:ilvl w:val="1"/>
                <w:numId w:val="13"/>
              </w:numPr>
              <w:rPr>
                <w:color w:val="auto"/>
                <w:sz w:val="18"/>
                <w:szCs w:val="20"/>
              </w:rPr>
            </w:pPr>
            <w:r w:rsidRPr="002C2A81">
              <w:rPr>
                <w:color w:val="auto"/>
                <w:sz w:val="18"/>
                <w:szCs w:val="20"/>
              </w:rPr>
              <w:t xml:space="preserve">Képes önálló tanulás megtervezésére, megszervezésére és végzésére. </w:t>
            </w:r>
          </w:p>
        </w:tc>
      </w:tr>
      <w:tr w:rsidR="00F14807" w:rsidRPr="002C2A81" w14:paraId="63596AE5"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D4484" w14:textId="77777777" w:rsidR="00F14807" w:rsidRPr="002C2A81" w:rsidRDefault="00F14807" w:rsidP="00F14807">
            <w:pPr>
              <w:spacing w:after="0"/>
              <w:rPr>
                <w:rFonts w:ascii="Times New Roman" w:hAnsi="Times New Roman" w:cs="Times New Roman"/>
                <w:sz w:val="18"/>
                <w:szCs w:val="18"/>
              </w:rPr>
            </w:pPr>
          </w:p>
        </w:tc>
        <w:tc>
          <w:tcPr>
            <w:tcW w:w="592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7A586A" w14:textId="77777777" w:rsidR="00F14807" w:rsidRPr="002C2A81" w:rsidRDefault="00F14807" w:rsidP="00F14807">
            <w:pPr>
              <w:spacing w:after="0"/>
              <w:rPr>
                <w:rFonts w:ascii="Times New Roman" w:hAnsi="Times New Roman" w:cs="Times New Roman"/>
                <w:b/>
                <w:sz w:val="18"/>
                <w:szCs w:val="18"/>
              </w:rPr>
            </w:pPr>
            <w:r w:rsidRPr="002C2A81">
              <w:rPr>
                <w:rFonts w:ascii="Times New Roman" w:hAnsi="Times New Roman" w:cs="Times New Roman"/>
                <w:b/>
                <w:sz w:val="18"/>
                <w:szCs w:val="18"/>
              </w:rPr>
              <w:t>Attitűd</w:t>
            </w:r>
          </w:p>
          <w:p w14:paraId="219EC788"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mérnöki fiziká</w:t>
            </w:r>
            <w:r w:rsidRPr="002C2A81">
              <w:rPr>
                <w:rFonts w:ascii="Times New Roman" w:hAnsi="Times New Roman" w:cs="Times New Roman"/>
                <w:sz w:val="18"/>
                <w:szCs w:val="18"/>
              </w:rPr>
              <w:t xml:space="preserve">hoz kapcsolódó </w:t>
            </w:r>
            <w:r>
              <w:rPr>
                <w:rFonts w:ascii="Times New Roman" w:hAnsi="Times New Roman" w:cs="Times New Roman"/>
                <w:sz w:val="18"/>
                <w:szCs w:val="18"/>
              </w:rPr>
              <w:t>ismeret</w:t>
            </w:r>
            <w:r w:rsidRPr="002C2A81">
              <w:rPr>
                <w:rFonts w:ascii="Times New Roman" w:hAnsi="Times New Roman" w:cs="Times New Roman"/>
                <w:sz w:val="18"/>
                <w:szCs w:val="18"/>
              </w:rPr>
              <w:t>ek megismerésére és befogadására. Érdeklődő a szakterülettel összefüggő új módszerekkel és eszközökkel kapcsolatban.</w:t>
            </w:r>
          </w:p>
        </w:tc>
      </w:tr>
      <w:tr w:rsidR="00F14807" w:rsidRPr="002C2A81" w14:paraId="1D7B2F73" w14:textId="77777777" w:rsidTr="00B55DDF">
        <w:tc>
          <w:tcPr>
            <w:tcW w:w="312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6BFC2" w14:textId="77777777" w:rsidR="00F14807" w:rsidRPr="002C2A81" w:rsidRDefault="00F14807" w:rsidP="00F14807">
            <w:pPr>
              <w:spacing w:after="0"/>
              <w:rPr>
                <w:rFonts w:ascii="Times New Roman" w:hAnsi="Times New Roman" w:cs="Times New Roman"/>
                <w:sz w:val="18"/>
                <w:szCs w:val="18"/>
              </w:rPr>
            </w:pPr>
          </w:p>
        </w:tc>
        <w:tc>
          <w:tcPr>
            <w:tcW w:w="592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D77D40" w14:textId="77777777" w:rsidR="00F14807" w:rsidRPr="002C2A81" w:rsidRDefault="00F14807" w:rsidP="00F14807">
            <w:pPr>
              <w:spacing w:after="0"/>
              <w:rPr>
                <w:rFonts w:ascii="Times New Roman" w:hAnsi="Times New Roman" w:cs="Times New Roman"/>
                <w:b/>
                <w:sz w:val="18"/>
                <w:szCs w:val="18"/>
              </w:rPr>
            </w:pPr>
            <w:r w:rsidRPr="002C2A81">
              <w:rPr>
                <w:rFonts w:ascii="Times New Roman" w:hAnsi="Times New Roman" w:cs="Times New Roman"/>
                <w:b/>
                <w:sz w:val="18"/>
                <w:szCs w:val="18"/>
              </w:rPr>
              <w:t>Autonómia és felelősségvállalás</w:t>
            </w:r>
          </w:p>
          <w:p w14:paraId="1DECB8D3"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Felelősségvállalás saját munkája és társai munkája iránt.</w:t>
            </w:r>
          </w:p>
        </w:tc>
      </w:tr>
      <w:tr w:rsidR="00F14807" w:rsidRPr="002C2A81" w14:paraId="0310B5D8" w14:textId="77777777" w:rsidTr="00B55DDF">
        <w:tc>
          <w:tcPr>
            <w:tcW w:w="3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81C7B"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Tantárgy tartalmának rövid leírása</w:t>
            </w:r>
          </w:p>
        </w:tc>
        <w:tc>
          <w:tcPr>
            <w:tcW w:w="592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95C06" w14:textId="77777777" w:rsidR="00F14807" w:rsidRPr="002C2A81" w:rsidRDefault="00F14807" w:rsidP="00F14807">
            <w:pPr>
              <w:pStyle w:val="Style9"/>
              <w:widowControl/>
              <w:rPr>
                <w:rStyle w:val="FontStyle56"/>
              </w:rPr>
            </w:pPr>
            <w:r w:rsidRPr="002C2A81">
              <w:rPr>
                <w:rStyle w:val="FontStyle56"/>
              </w:rPr>
              <w:t xml:space="preserve">Kinematika, dinamika. A mechanika axiómái. Lendület, és megmaradása. Munka, energia, teljesítmény, munkatétel. Rezgéstan. A folyadékok és gázok mechanikájának alapjai. Pascal, </w:t>
            </w:r>
            <w:proofErr w:type="spellStart"/>
            <w:r w:rsidRPr="002C2A81">
              <w:rPr>
                <w:rStyle w:val="FontStyle56"/>
              </w:rPr>
              <w:t>Archimedes</w:t>
            </w:r>
            <w:proofErr w:type="spellEnd"/>
            <w:r w:rsidRPr="002C2A81">
              <w:rPr>
                <w:rStyle w:val="FontStyle56"/>
              </w:rPr>
              <w:t xml:space="preserve"> törvénye. Kontinuitási egyenlet. Munka, hőmennyiség, belső energia, I. főtétel. Hőtágulás, fázisátalakulások. Coulomb törvénye, potenciál és feszültség, kapacitás. Áramerősség, Ohm törvény, ellenállás, ellenállások kapcsolása, </w:t>
            </w:r>
            <w:proofErr w:type="spellStart"/>
            <w:r w:rsidRPr="002C2A81">
              <w:rPr>
                <w:rStyle w:val="FontStyle56"/>
              </w:rPr>
              <w:t>Kirchoff</w:t>
            </w:r>
            <w:proofErr w:type="spellEnd"/>
            <w:r w:rsidRPr="002C2A81">
              <w:rPr>
                <w:rStyle w:val="FontStyle56"/>
              </w:rPr>
              <w:t xml:space="preserve"> törvények, hálózatszámítás. Egyenáram mágneses mezeje, elektromágneses indukció. Váltakozó áram elemei. Geometriai optika. Fizikai optika. A kvantummechanika és az anyagszerkezettan alapjai, félvezető eszközök. A modern informatikai eszközök működésének alapjai. Moore törvény, a kvantum </w:t>
            </w:r>
            <w:proofErr w:type="spellStart"/>
            <w:r w:rsidRPr="002C2A81">
              <w:rPr>
                <w:rStyle w:val="FontStyle56"/>
              </w:rPr>
              <w:t>kompjuter</w:t>
            </w:r>
            <w:proofErr w:type="spellEnd"/>
            <w:r w:rsidRPr="002C2A81">
              <w:rPr>
                <w:rStyle w:val="FontStyle56"/>
              </w:rPr>
              <w:t xml:space="preserve"> alapfogalmai.</w:t>
            </w:r>
          </w:p>
          <w:p w14:paraId="51DC14A4" w14:textId="77777777" w:rsidR="00F14807" w:rsidRPr="002C2A81" w:rsidRDefault="00F14807" w:rsidP="00F14807">
            <w:pPr>
              <w:pStyle w:val="Style9"/>
              <w:widowControl/>
              <w:rPr>
                <w:sz w:val="18"/>
                <w:szCs w:val="18"/>
              </w:rPr>
            </w:pPr>
          </w:p>
        </w:tc>
      </w:tr>
      <w:tr w:rsidR="00F14807" w:rsidRPr="002C2A81" w14:paraId="280E76B6" w14:textId="77777777" w:rsidTr="00B55DDF">
        <w:tc>
          <w:tcPr>
            <w:tcW w:w="3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CBFEA"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Tanulói tevékenységformák</w:t>
            </w:r>
          </w:p>
        </w:tc>
        <w:tc>
          <w:tcPr>
            <w:tcW w:w="592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FB406F" w14:textId="77777777" w:rsidR="00F14807" w:rsidRPr="002C2A81" w:rsidRDefault="00F14807" w:rsidP="00F14807">
            <w:pPr>
              <w:pStyle w:val="Style9"/>
              <w:widowControl/>
              <w:rPr>
                <w:rStyle w:val="FontStyle56"/>
              </w:rPr>
            </w:pPr>
            <w:r w:rsidRPr="002C2A81">
              <w:rPr>
                <w:rStyle w:val="FontStyle56"/>
              </w:rPr>
              <w:t xml:space="preserve">Hallott szöveg feldolgozása jegyzeteléssel és az anyag rögzítése a saját és az elektronikusan rendelkezésre álló jegyzet felhasználásával 40% </w:t>
            </w:r>
          </w:p>
          <w:p w14:paraId="71E3DDA7" w14:textId="77777777" w:rsidR="00F14807" w:rsidRPr="002C2A81" w:rsidRDefault="00F14807" w:rsidP="00F14807">
            <w:pPr>
              <w:pStyle w:val="Style9"/>
              <w:widowControl/>
              <w:rPr>
                <w:rStyle w:val="FontStyle56"/>
              </w:rPr>
            </w:pPr>
            <w:r w:rsidRPr="002C2A81">
              <w:rPr>
                <w:rStyle w:val="FontStyle56"/>
              </w:rPr>
              <w:t xml:space="preserve">Mérési gyakorlatok önálló elvégzése 20% </w:t>
            </w:r>
          </w:p>
          <w:p w14:paraId="4DBB4F45" w14:textId="77777777" w:rsidR="00F14807" w:rsidRPr="002C2A81" w:rsidRDefault="00F14807" w:rsidP="00F14807">
            <w:pPr>
              <w:pStyle w:val="Style9"/>
              <w:widowControl/>
              <w:rPr>
                <w:rStyle w:val="FontStyle56"/>
              </w:rPr>
            </w:pPr>
            <w:r w:rsidRPr="002C2A81">
              <w:rPr>
                <w:rStyle w:val="FontStyle56"/>
              </w:rPr>
              <w:t xml:space="preserve">Feladatok irányított és önálló feldolgozása 20% </w:t>
            </w:r>
          </w:p>
          <w:p w14:paraId="25DCF0CC" w14:textId="77777777" w:rsidR="00F14807" w:rsidRPr="002C2A81" w:rsidRDefault="00F14807" w:rsidP="00F14807">
            <w:pPr>
              <w:pStyle w:val="Style9"/>
              <w:widowControl/>
              <w:rPr>
                <w:sz w:val="18"/>
                <w:szCs w:val="18"/>
              </w:rPr>
            </w:pPr>
            <w:r w:rsidRPr="002C2A81">
              <w:rPr>
                <w:rStyle w:val="FontStyle56"/>
              </w:rPr>
              <w:t>Tesztfeladatok megoldása 20%</w:t>
            </w:r>
          </w:p>
        </w:tc>
      </w:tr>
      <w:tr w:rsidR="00F14807" w:rsidRPr="002C2A81" w14:paraId="169E46B2" w14:textId="77777777" w:rsidTr="00B55DDF">
        <w:tc>
          <w:tcPr>
            <w:tcW w:w="3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CEB39"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Kötelező irodalom és elérhetősége</w:t>
            </w:r>
          </w:p>
        </w:tc>
        <w:tc>
          <w:tcPr>
            <w:tcW w:w="592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08D203" w14:textId="77777777" w:rsidR="00F14807" w:rsidRPr="002C2A81" w:rsidRDefault="00F14807" w:rsidP="00F14807">
            <w:pPr>
              <w:pStyle w:val="Style23"/>
              <w:widowControl/>
              <w:numPr>
                <w:ilvl w:val="0"/>
                <w:numId w:val="14"/>
              </w:numPr>
              <w:tabs>
                <w:tab w:val="left" w:pos="120"/>
              </w:tabs>
              <w:spacing w:line="245" w:lineRule="exact"/>
              <w:jc w:val="left"/>
              <w:rPr>
                <w:rStyle w:val="FontStyle56"/>
              </w:rPr>
            </w:pPr>
            <w:r w:rsidRPr="002C2A81">
              <w:rPr>
                <w:rStyle w:val="FontStyle56"/>
              </w:rPr>
              <w:t>Kiss Endre: Mérnöki Fizika (elektronikus jegyzet)</w:t>
            </w:r>
          </w:p>
          <w:p w14:paraId="0E6D6A93" w14:textId="77777777" w:rsidR="00F14807" w:rsidRPr="002C2A81" w:rsidRDefault="00F14807" w:rsidP="00F14807">
            <w:pPr>
              <w:pStyle w:val="Style23"/>
              <w:widowControl/>
              <w:numPr>
                <w:ilvl w:val="0"/>
                <w:numId w:val="14"/>
              </w:numPr>
              <w:tabs>
                <w:tab w:val="left" w:pos="120"/>
              </w:tabs>
              <w:spacing w:before="5" w:line="245" w:lineRule="exact"/>
              <w:jc w:val="left"/>
              <w:rPr>
                <w:sz w:val="18"/>
                <w:szCs w:val="18"/>
              </w:rPr>
            </w:pPr>
            <w:r w:rsidRPr="002C2A81">
              <w:rPr>
                <w:rStyle w:val="FontStyle56"/>
              </w:rPr>
              <w:t xml:space="preserve">Fizika feladatgyűjtemény </w:t>
            </w:r>
            <w:proofErr w:type="gramStart"/>
            <w:r w:rsidRPr="002C2A81">
              <w:rPr>
                <w:rStyle w:val="FontStyle56"/>
              </w:rPr>
              <w:t>( szerk.</w:t>
            </w:r>
            <w:proofErr w:type="gramEnd"/>
            <w:r w:rsidRPr="002C2A81">
              <w:rPr>
                <w:rStyle w:val="FontStyle56"/>
              </w:rPr>
              <w:t xml:space="preserve"> Horváth Miklós, elektronikus jegyzet)</w:t>
            </w:r>
          </w:p>
        </w:tc>
      </w:tr>
      <w:tr w:rsidR="00F14807" w:rsidRPr="002C2A81" w14:paraId="4AF0BEBA" w14:textId="77777777" w:rsidTr="00B55DDF">
        <w:tc>
          <w:tcPr>
            <w:tcW w:w="3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AE478" w14:textId="77777777" w:rsidR="00F14807" w:rsidRPr="002C2A81" w:rsidRDefault="00F14807" w:rsidP="00F14807">
            <w:pPr>
              <w:spacing w:after="0"/>
              <w:rPr>
                <w:rFonts w:ascii="Times New Roman" w:hAnsi="Times New Roman" w:cs="Times New Roman"/>
                <w:sz w:val="18"/>
                <w:szCs w:val="18"/>
              </w:rPr>
            </w:pPr>
            <w:r w:rsidRPr="002C2A81">
              <w:rPr>
                <w:rFonts w:ascii="Times New Roman" w:hAnsi="Times New Roman" w:cs="Times New Roman"/>
                <w:sz w:val="18"/>
                <w:szCs w:val="18"/>
              </w:rPr>
              <w:t>Ajánlott irodalom és elérhetősége</w:t>
            </w:r>
          </w:p>
        </w:tc>
        <w:tc>
          <w:tcPr>
            <w:tcW w:w="592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EBA636" w14:textId="77777777" w:rsidR="00F14807" w:rsidRPr="002C2A81" w:rsidRDefault="00F14807" w:rsidP="00F14807">
            <w:pPr>
              <w:pStyle w:val="Style23"/>
              <w:widowControl/>
              <w:numPr>
                <w:ilvl w:val="0"/>
                <w:numId w:val="14"/>
              </w:numPr>
              <w:tabs>
                <w:tab w:val="left" w:pos="120"/>
              </w:tabs>
              <w:jc w:val="left"/>
              <w:rPr>
                <w:rStyle w:val="FontStyle56"/>
              </w:rPr>
            </w:pPr>
            <w:proofErr w:type="spellStart"/>
            <w:r w:rsidRPr="002C2A81">
              <w:rPr>
                <w:rStyle w:val="FontStyle56"/>
              </w:rPr>
              <w:t>Budó</w:t>
            </w:r>
            <w:proofErr w:type="spellEnd"/>
            <w:r w:rsidRPr="002C2A81">
              <w:rPr>
                <w:rStyle w:val="FontStyle56"/>
              </w:rPr>
              <w:t xml:space="preserve"> Ágoston: Kísérleti Fizika I., II., III. (Nemzeti Tankönyvkiadó, Budapest, 1997)</w:t>
            </w:r>
          </w:p>
          <w:p w14:paraId="50543E8E" w14:textId="77777777" w:rsidR="00F14807" w:rsidRPr="002C2A81" w:rsidRDefault="00F14807" w:rsidP="00F14807">
            <w:pPr>
              <w:pStyle w:val="Style23"/>
              <w:widowControl/>
              <w:numPr>
                <w:ilvl w:val="0"/>
                <w:numId w:val="14"/>
              </w:numPr>
              <w:tabs>
                <w:tab w:val="left" w:pos="120"/>
              </w:tabs>
              <w:jc w:val="left"/>
              <w:rPr>
                <w:sz w:val="18"/>
                <w:szCs w:val="18"/>
              </w:rPr>
            </w:pPr>
            <w:r w:rsidRPr="002C2A81">
              <w:rPr>
                <w:rStyle w:val="FontStyle56"/>
              </w:rPr>
              <w:t xml:space="preserve">R. </w:t>
            </w:r>
            <w:proofErr w:type="spellStart"/>
            <w:r w:rsidRPr="002C2A81">
              <w:rPr>
                <w:rStyle w:val="FontStyle56"/>
              </w:rPr>
              <w:t>Feynmann</w:t>
            </w:r>
            <w:proofErr w:type="spellEnd"/>
            <w:r w:rsidRPr="002C2A81">
              <w:rPr>
                <w:rStyle w:val="FontStyle56"/>
              </w:rPr>
              <w:t>: Modern Fizika 1., 2., 3., 5., 7., 9. (Műszaki Könyvkiadó, Budapest, 1986)</w:t>
            </w:r>
          </w:p>
        </w:tc>
      </w:tr>
    </w:tbl>
    <w:p w14:paraId="5207C897" w14:textId="0FA71A75" w:rsidR="00F14807" w:rsidRPr="0026067E" w:rsidRDefault="0026067E" w:rsidP="00F14807">
      <w:pPr>
        <w:rPr>
          <w:b/>
          <w:sz w:val="28"/>
          <w:szCs w:val="28"/>
        </w:rPr>
      </w:pPr>
      <w:bookmarkStart w:id="9" w:name="_Toc528370547"/>
      <w:r>
        <w:rPr>
          <w:b/>
          <w:sz w:val="28"/>
          <w:szCs w:val="28"/>
        </w:rPr>
        <w:br w:type="page"/>
      </w:r>
    </w:p>
    <w:p w14:paraId="76513A06" w14:textId="56501E4E" w:rsidR="00F14807" w:rsidRPr="00B034F2" w:rsidRDefault="00F14807" w:rsidP="00F14807">
      <w:pPr>
        <w:pStyle w:val="Cmsor3"/>
      </w:pPr>
      <w:bookmarkStart w:id="10" w:name="_Toc40962279"/>
      <w:r w:rsidRPr="00644F4E">
        <w:t xml:space="preserve">Mérnöki matematika </w:t>
      </w:r>
      <w:r>
        <w:t>1.</w:t>
      </w:r>
      <w:bookmarkEnd w:id="1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39"/>
        <w:gridCol w:w="920"/>
        <w:gridCol w:w="315"/>
        <w:gridCol w:w="1229"/>
        <w:gridCol w:w="252"/>
        <w:gridCol w:w="732"/>
        <w:gridCol w:w="136"/>
        <w:gridCol w:w="1168"/>
        <w:gridCol w:w="880"/>
        <w:gridCol w:w="1486"/>
      </w:tblGrid>
      <w:tr w:rsidR="00F14807" w:rsidRPr="00644F4E" w14:paraId="17FEBFAF" w14:textId="77777777" w:rsidTr="00F14807">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BF50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33F3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E0E7B" w14:textId="64D4DC87" w:rsidR="00F14807" w:rsidRPr="00644F4E" w:rsidRDefault="00F14807" w:rsidP="00F14807">
            <w:pPr>
              <w:spacing w:after="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 xml:space="preserve">Mérnöki matematika </w:t>
            </w:r>
            <w:r>
              <w:rPr>
                <w:rFonts w:ascii="Times New Roman" w:eastAsia="Times New Roman" w:hAnsi="Times New Roman" w:cs="Times New Roman"/>
                <w:b/>
                <w:bCs/>
                <w:sz w:val="18"/>
                <w:szCs w:val="18"/>
              </w:rPr>
              <w:t>1</w:t>
            </w:r>
            <w:r w:rsidRPr="00644F4E">
              <w:rPr>
                <w:rFonts w:ascii="Times New Roman" w:eastAsia="Times New Roman" w:hAnsi="Times New Roman" w:cs="Times New Roman"/>
                <w:b/>
                <w:bCs/>
                <w:sz w:val="18"/>
                <w:szCs w:val="18"/>
              </w:rPr>
              <w:t>.</w:t>
            </w:r>
          </w:p>
          <w:p w14:paraId="02FE602D"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C498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CCBAF" w14:textId="2D6D4A3F" w:rsidR="00F14807" w:rsidRPr="00644F4E" w:rsidRDefault="00736CB6" w:rsidP="00F14807">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color w:val="auto"/>
                <w:sz w:val="18"/>
                <w:szCs w:val="18"/>
              </w:rPr>
              <w:t>A (alap)</w:t>
            </w:r>
          </w:p>
        </w:tc>
      </w:tr>
      <w:tr w:rsidR="00F14807" w:rsidRPr="00644F4E" w14:paraId="257A0DFC" w14:textId="77777777" w:rsidTr="00F14807">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C5E83"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29B7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1D4FB" w14:textId="2B718106" w:rsidR="00F14807" w:rsidRPr="00644F4E" w:rsidRDefault="00F14807" w:rsidP="00F14807">
            <w:pPr>
              <w:spacing w:after="0" w:line="240" w:lineRule="auto"/>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Engineering</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Mathematics</w:t>
            </w:r>
            <w:proofErr w:type="spellEnd"/>
            <w:r w:rsidRPr="00644F4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w:t>
            </w:r>
            <w:r w:rsidRPr="00644F4E">
              <w:rPr>
                <w:rFonts w:ascii="Times New Roman" w:eastAsia="Times New Roman" w:hAnsi="Times New Roman" w:cs="Times New Roman"/>
                <w:sz w:val="18"/>
                <w:szCs w:val="1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46AFD" w14:textId="46AAF9D5" w:rsidR="00F14807" w:rsidRPr="00644F4E" w:rsidRDefault="00736CB6"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Kód</w:t>
            </w:r>
            <w:r w:rsidR="003668C0">
              <w:rPr>
                <w:rFonts w:ascii="Times New Roman" w:eastAsia="Times New Roman" w:hAnsi="Times New Roman" w:cs="Times New Roman"/>
                <w:sz w:val="18"/>
                <w:szCs w:val="18"/>
              </w:rPr>
              <w:t>ja</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9428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IMA-152</w:t>
            </w:r>
          </w:p>
        </w:tc>
      </w:tr>
      <w:tr w:rsidR="00F14807" w:rsidRPr="00644F4E" w14:paraId="38FAFF81" w14:textId="77777777" w:rsidTr="00F14807">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7476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2020/21/1</w:t>
            </w:r>
          </w:p>
        </w:tc>
      </w:tr>
      <w:tr w:rsidR="00F14807" w:rsidRPr="00644F4E" w14:paraId="53BB68B9"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8BD7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99AF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Informatikai Intézet</w:t>
            </w:r>
          </w:p>
        </w:tc>
      </w:tr>
      <w:tr w:rsidR="00F14807" w:rsidRPr="00644F4E" w14:paraId="0A40295E" w14:textId="77777777" w:rsidTr="00F14807">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D5D5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5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3C90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3B7E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3191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78BE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F14807" w:rsidRPr="00644F4E" w14:paraId="377F216D" w14:textId="77777777" w:rsidTr="00F14807">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7FB0F2"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41DC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79B1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65B0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E53D6"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3191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6C48C"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10E2555D" w14:textId="77777777" w:rsidTr="00F14807">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2220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0085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150/39</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CA202"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00D9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6B5E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DE49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3</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6739B"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DCE7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7485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V</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EC43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5</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9411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magyar</w:t>
            </w:r>
          </w:p>
        </w:tc>
      </w:tr>
      <w:tr w:rsidR="00F14807" w:rsidRPr="00644F4E" w14:paraId="1646EEAA" w14:textId="77777777" w:rsidTr="00F14807">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193F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774D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150/15</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AB98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BF37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8E9E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17D6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15</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4033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C8DC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6FC1B"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26D3A"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5269B"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1191DD91"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EA80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0FE3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47BF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Dr. Joós Antal</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558C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A8E4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egyetemi docens</w:t>
            </w:r>
          </w:p>
        </w:tc>
      </w:tr>
      <w:tr w:rsidR="00F14807" w:rsidRPr="00644F4E" w14:paraId="043F8039" w14:textId="77777777" w:rsidTr="00F14807">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DC2F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 (tartalom, kimenet, tantervi hely)</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5E5067"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Rövid célkitűzés</w:t>
            </w:r>
          </w:p>
        </w:tc>
      </w:tr>
      <w:tr w:rsidR="00F14807" w:rsidRPr="00644F4E" w14:paraId="33D4DD38"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6C77A"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F52B5"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további tanulmányokhoz nélkülözhetetlen matematikai alapok megszerzése.</w:t>
            </w:r>
          </w:p>
        </w:tc>
      </w:tr>
      <w:tr w:rsidR="00F14807" w:rsidRPr="00644F4E" w14:paraId="505EF2EA"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783AA"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4C2CDD3"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Képzési előzménye, fejlesztési célok</w:t>
            </w:r>
          </w:p>
        </w:tc>
      </w:tr>
      <w:tr w:rsidR="00F14807" w:rsidRPr="00644F4E" w14:paraId="2DB12494"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9DDF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60AB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Képzési előzménye a közoktatásban elsajátított tudás, ismeret.</w:t>
            </w:r>
            <w:r w:rsidRPr="00644F4E">
              <w:rPr>
                <w:rFonts w:ascii="Times New Roman" w:eastAsia="Times New Roman" w:hAnsi="Times New Roman" w:cs="Times New Roman"/>
                <w:sz w:val="18"/>
                <w:szCs w:val="18"/>
              </w:rPr>
              <w:br/>
              <w:t xml:space="preserve">Ráépülő tantárgyak: Mérnöki matematika 2, Matematika 3, Operációkutatás és döntéselmélet, </w:t>
            </w:r>
          </w:p>
          <w:p w14:paraId="463656E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Ráépülő célok a lineáris algebrai, valószínűségszámítási, statisztika fogalmak, összefüggések megismerése, melyek a szakterület műveléséhez nélkülözhetetlenek.</w:t>
            </w:r>
            <w:r w:rsidRPr="00644F4E">
              <w:rPr>
                <w:rFonts w:ascii="Times New Roman" w:eastAsia="Times New Roman" w:hAnsi="Times New Roman" w:cs="Times New Roman"/>
                <w:sz w:val="18"/>
                <w:szCs w:val="18"/>
              </w:rPr>
              <w:br/>
            </w:r>
            <w:r w:rsidRPr="00644F4E">
              <w:rPr>
                <w:rFonts w:ascii="Times New Roman" w:eastAsia="Times New Roman" w:hAnsi="Times New Roman" w:cs="Times New Roman"/>
                <w:sz w:val="18"/>
                <w:szCs w:val="18"/>
              </w:rPr>
              <w:br/>
              <w:t>A követett képzési alapmódszer, különösen a gyakorlat / szeminárium stb. megoldása és ha különleges, akkor annak célja. Mindez hogyan “támasztja alá” a szak szemléletet, fő célját.</w:t>
            </w:r>
          </w:p>
        </w:tc>
      </w:tr>
      <w:tr w:rsidR="00F14807" w:rsidRPr="00644F4E" w14:paraId="1B3602D4" w14:textId="77777777" w:rsidTr="00F14807">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505D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F407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9B448" w14:textId="77777777" w:rsidR="00F14807" w:rsidRPr="00644F4E" w:rsidRDefault="00F14807" w:rsidP="00F14807">
            <w:pPr>
              <w:spacing w:after="0"/>
              <w:rPr>
                <w:rFonts w:ascii="Times New Roman" w:hAnsi="Times New Roman" w:cs="Times New Roman"/>
                <w:sz w:val="18"/>
                <w:szCs w:val="18"/>
              </w:rPr>
            </w:pPr>
          </w:p>
        </w:tc>
      </w:tr>
      <w:tr w:rsidR="00F14807" w:rsidRPr="00644F4E" w14:paraId="32AE796D"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73C3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E8CA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5FD98" w14:textId="77777777" w:rsidR="00F14807" w:rsidRPr="00644F4E" w:rsidRDefault="00F14807" w:rsidP="00F14807">
            <w:pPr>
              <w:spacing w:after="0"/>
              <w:rPr>
                <w:rFonts w:ascii="Times New Roman" w:hAnsi="Times New Roman" w:cs="Times New Roman"/>
                <w:sz w:val="18"/>
                <w:szCs w:val="18"/>
              </w:rPr>
            </w:pPr>
            <w:r w:rsidRPr="00644F4E">
              <w:rPr>
                <w:rFonts w:ascii="Times New Roman" w:hAnsi="Times New Roman" w:cs="Times New Roman"/>
                <w:sz w:val="18"/>
                <w:szCs w:val="18"/>
              </w:rPr>
              <w:t>Tantermi gyakorlat, hallgatói megszerkesztett hozzászólás, prezentáció, esettanulmányok feldolgozása</w:t>
            </w:r>
          </w:p>
        </w:tc>
      </w:tr>
      <w:tr w:rsidR="00F14807" w:rsidRPr="00644F4E" w14:paraId="2C444A07"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50FD4"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D31E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118E1"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41F3F8BD"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8C3A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D7116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42CB5"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4E9CF016" w14:textId="77777777" w:rsidTr="00F14807">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A547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6A6F8A1"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Tudás</w:t>
            </w:r>
          </w:p>
        </w:tc>
      </w:tr>
      <w:tr w:rsidR="00F14807" w:rsidRPr="00644F4E" w14:paraId="3D910A94"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34D4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8ECC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F14807" w:rsidRPr="00644F4E" w14:paraId="23ED75C2"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F99B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C90C67"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Képesség</w:t>
            </w:r>
          </w:p>
        </w:tc>
      </w:tr>
      <w:tr w:rsidR="00F14807" w:rsidRPr="00644F4E" w14:paraId="7C5B5F0D"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B4704"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05435"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F14807" w:rsidRPr="00644F4E" w14:paraId="04CC24C8"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A61D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687982"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Attitűd</w:t>
            </w:r>
          </w:p>
          <w:p w14:paraId="290A2221"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F14807" w:rsidRPr="00644F4E" w14:paraId="5B4735E7"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BC980"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DF9DC"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01803EE1"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BB59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A30194"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Autonómia és felelősségvállalás</w:t>
            </w:r>
          </w:p>
          <w:p w14:paraId="5E8077C9"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Felelősségvállalás saját munkája és társai munkája iránt.</w:t>
            </w:r>
          </w:p>
        </w:tc>
      </w:tr>
      <w:tr w:rsidR="00F14807" w:rsidRPr="00644F4E" w14:paraId="79583834" w14:textId="77777777" w:rsidTr="00F1480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8DD96"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97E89"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495FC544"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110C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EC10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w:t>
            </w:r>
            <w:proofErr w:type="spellStart"/>
            <w:r w:rsidRPr="00644F4E">
              <w:rPr>
                <w:rFonts w:ascii="Times New Roman" w:eastAsia="Times New Roman" w:hAnsi="Times New Roman" w:cs="Times New Roman"/>
                <w:sz w:val="18"/>
                <w:szCs w:val="18"/>
              </w:rPr>
              <w:t>L'Hospital-szabály</w:t>
            </w:r>
            <w:proofErr w:type="spellEnd"/>
            <w:r w:rsidRPr="00644F4E">
              <w:rPr>
                <w:rFonts w:ascii="Times New Roman" w:eastAsia="Times New Roman" w:hAnsi="Times New Roman" w:cs="Times New Roman"/>
                <w:sz w:val="18"/>
                <w:szCs w:val="18"/>
              </w:rPr>
              <w:t xml:space="preserve">, függvénydiszkusszió. A </w:t>
            </w:r>
            <w:proofErr w:type="spellStart"/>
            <w:r w:rsidRPr="00644F4E">
              <w:rPr>
                <w:rFonts w:ascii="Times New Roman" w:eastAsia="Times New Roman" w:hAnsi="Times New Roman" w:cs="Times New Roman"/>
                <w:sz w:val="18"/>
                <w:szCs w:val="18"/>
              </w:rPr>
              <w:t>Riemann-integrál</w:t>
            </w:r>
            <w:proofErr w:type="spellEnd"/>
            <w:r w:rsidRPr="00644F4E">
              <w:rPr>
                <w:rFonts w:ascii="Times New Roman" w:eastAsia="Times New Roman" w:hAnsi="Times New Roman" w:cs="Times New Roman"/>
                <w:sz w:val="18"/>
                <w:szCs w:val="18"/>
              </w:rPr>
              <w:t xml:space="preserve"> fogalma, az integrálhatóság feltételei, a határozott integrál tulajdonságai, az integrálszámítás középértéktétele, a Newton-Leibniz-formula. A primitív függvény, a határozatlan integrál és néhány tulajdonsága, alapintegrálok. Integrálási módszerek. </w:t>
            </w:r>
            <w:proofErr w:type="spellStart"/>
            <w:r w:rsidRPr="00644F4E">
              <w:rPr>
                <w:rFonts w:ascii="Times New Roman" w:eastAsia="Times New Roman" w:hAnsi="Times New Roman" w:cs="Times New Roman"/>
                <w:sz w:val="18"/>
                <w:szCs w:val="18"/>
              </w:rPr>
              <w:t>Improprius</w:t>
            </w:r>
            <w:proofErr w:type="spellEnd"/>
            <w:r w:rsidRPr="00644F4E">
              <w:rPr>
                <w:rFonts w:ascii="Times New Roman" w:eastAsia="Times New Roman" w:hAnsi="Times New Roman" w:cs="Times New Roman"/>
                <w:sz w:val="18"/>
                <w:szCs w:val="18"/>
              </w:rPr>
              <w:t xml:space="preserve"> integrál. A többváltozós valós függvények alaptulajdonságai, differenciálszámítása, szélsőértékeinek számítása.</w:t>
            </w:r>
          </w:p>
        </w:tc>
      </w:tr>
      <w:tr w:rsidR="00F14807" w:rsidRPr="00644F4E" w14:paraId="7B58246B"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FA37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FA776"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316478F4"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A12C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06572" w14:textId="77777777" w:rsidR="00F14807" w:rsidRPr="00644F4E" w:rsidRDefault="00F14807" w:rsidP="00F14807">
            <w:pPr>
              <w:spacing w:after="0" w:line="240" w:lineRule="auto"/>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Kirchner</w:t>
            </w:r>
            <w:proofErr w:type="spellEnd"/>
            <w:r w:rsidRPr="00644F4E">
              <w:rPr>
                <w:rFonts w:ascii="Times New Roman" w:eastAsia="Times New Roman" w:hAnsi="Times New Roman" w:cs="Times New Roman"/>
                <w:sz w:val="18"/>
                <w:szCs w:val="18"/>
              </w:rPr>
              <w:t xml:space="preserve"> I.: Lineáris algebra és vektoralgebra. Budapest, Nemzeti Tankönyvkiadó, 2007. [1]</w:t>
            </w:r>
          </w:p>
          <w:p w14:paraId="20B07C9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Kovács J. - Takács G. - Takács M.: Analízis. 16. kiadás. Budapest, Nemzeti Tankönyvkiadó, 2004. </w:t>
            </w:r>
          </w:p>
          <w:p w14:paraId="2DA86CD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Dr. Takács M. (szerk.): Analízis példatár. 3. javított kiadás. Dunaújváros, Dunaújvárosi Főiskola Kiadói Hivatala, 2010.</w:t>
            </w:r>
          </w:p>
        </w:tc>
      </w:tr>
      <w:tr w:rsidR="00F14807" w:rsidRPr="00644F4E" w14:paraId="127A14F2"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1045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0D71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Horváth P.: Feleletválasztásos feladatok a matematika gyakorlatokhoz. 2. javított kiadás. Dunaújváros, Dunaújvárosi Főiskola Kiadói Hivatala, 2008. </w:t>
            </w:r>
          </w:p>
          <w:p w14:paraId="2599A5C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Dr. Takács M.: Komplex számok példatár. 3. javított kiadás. Dunaújváros, Dunaújvárosi Főiskola Kiadói Hivatala, 2009.</w:t>
            </w:r>
          </w:p>
        </w:tc>
      </w:tr>
      <w:tr w:rsidR="00F14807" w:rsidRPr="00644F4E" w14:paraId="69FED17C"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2443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06DBD"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4AA5379E" w14:textId="77777777" w:rsidTr="00F1480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77C7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F4CE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 tagozatos hallgatóknak négy zárthelyi dolgozatot, a levelezős hallgatók két zárthelyi dolgozatot írnak a szorgalmi időszakban.</w:t>
            </w:r>
          </w:p>
        </w:tc>
      </w:tr>
    </w:tbl>
    <w:p w14:paraId="18BF9F95" w14:textId="77777777" w:rsidR="0026067E" w:rsidRDefault="0026067E" w:rsidP="00F14807">
      <w:pPr>
        <w:pStyle w:val="Cmsor3"/>
      </w:pPr>
      <w:r>
        <w:br w:type="page"/>
      </w:r>
    </w:p>
    <w:p w14:paraId="06B66389" w14:textId="683D7508" w:rsidR="00F14807" w:rsidRDefault="00F14807" w:rsidP="00F14807">
      <w:pPr>
        <w:pStyle w:val="Cmsor3"/>
      </w:pPr>
      <w:bookmarkStart w:id="11" w:name="_Toc40962280"/>
      <w:r w:rsidRPr="00F92BA7">
        <w:t>Vállalkozástan</w:t>
      </w:r>
      <w:bookmarkEnd w:id="11"/>
    </w:p>
    <w:tbl>
      <w:tblPr>
        <w:tblW w:w="5000" w:type="pct"/>
        <w:shd w:val="clear" w:color="auto" w:fill="FFFFFF"/>
        <w:tblLook w:val="04A0" w:firstRow="1" w:lastRow="0" w:firstColumn="1" w:lastColumn="0" w:noHBand="0" w:noVBand="1"/>
      </w:tblPr>
      <w:tblGrid>
        <w:gridCol w:w="1268"/>
        <w:gridCol w:w="610"/>
        <w:gridCol w:w="972"/>
        <w:gridCol w:w="265"/>
        <w:gridCol w:w="1575"/>
        <w:gridCol w:w="234"/>
        <w:gridCol w:w="779"/>
        <w:gridCol w:w="149"/>
        <w:gridCol w:w="625"/>
        <w:gridCol w:w="619"/>
        <w:gridCol w:w="705"/>
        <w:gridCol w:w="556"/>
        <w:gridCol w:w="353"/>
        <w:gridCol w:w="344"/>
      </w:tblGrid>
      <w:tr w:rsidR="00F14807" w:rsidRPr="00F92BA7" w14:paraId="51969FAE" w14:textId="77777777" w:rsidTr="00D406C1">
        <w:tc>
          <w:tcPr>
            <w:tcW w:w="18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541FC"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1116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556061" w14:textId="77777777" w:rsidR="00F14807" w:rsidRPr="003071C8" w:rsidRDefault="00F14807" w:rsidP="00F14807">
            <w:pPr>
              <w:spacing w:after="0"/>
              <w:rPr>
                <w:rFonts w:ascii="Times New Roman" w:hAnsi="Times New Roman" w:cs="Times New Roman"/>
                <w:b/>
                <w:bCs/>
                <w:sz w:val="18"/>
                <w:szCs w:val="18"/>
              </w:rPr>
            </w:pPr>
            <w:r w:rsidRPr="003071C8">
              <w:rPr>
                <w:rFonts w:ascii="Times New Roman" w:hAnsi="Times New Roman" w:cs="Times New Roman"/>
                <w:b/>
                <w:bCs/>
                <w:sz w:val="18"/>
                <w:szCs w:val="18"/>
              </w:rPr>
              <w:t xml:space="preserve">Vállalkozástan </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F396A"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A589E" w14:textId="2785B62B" w:rsidR="00F14807" w:rsidRPr="00F92BA7" w:rsidRDefault="00736CB6" w:rsidP="00F14807">
            <w:pPr>
              <w:spacing w:after="0"/>
              <w:rPr>
                <w:rFonts w:ascii="Times New Roman" w:hAnsi="Times New Roman" w:cs="Times New Roman"/>
                <w:sz w:val="18"/>
                <w:szCs w:val="18"/>
              </w:rPr>
            </w:pPr>
            <w:r w:rsidRPr="00BB600E">
              <w:rPr>
                <w:rFonts w:ascii="Times New Roman" w:eastAsia="Times New Roman" w:hAnsi="Times New Roman" w:cs="Times New Roman"/>
                <w:color w:val="auto"/>
                <w:sz w:val="18"/>
                <w:szCs w:val="18"/>
              </w:rPr>
              <w:t>A (alap)</w:t>
            </w:r>
          </w:p>
        </w:tc>
      </w:tr>
      <w:tr w:rsidR="00F14807" w:rsidRPr="00F92BA7" w14:paraId="4FB10815" w14:textId="77777777" w:rsidTr="00D406C1">
        <w:tc>
          <w:tcPr>
            <w:tcW w:w="18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8C0D6" w14:textId="77777777" w:rsidR="00F14807" w:rsidRPr="00F92BA7" w:rsidRDefault="00F14807" w:rsidP="00F14807">
            <w:pPr>
              <w:spacing w:after="0"/>
              <w:rPr>
                <w:rFonts w:ascii="Times New Roman" w:hAnsi="Times New Roman" w:cs="Times New Roman"/>
                <w:sz w:val="18"/>
                <w:szCs w:val="18"/>
              </w:rPr>
            </w:pP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A976D"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E00797" w14:textId="77777777" w:rsidR="00F14807" w:rsidRPr="00F92BA7" w:rsidRDefault="00F14807" w:rsidP="00F14807">
            <w:pPr>
              <w:spacing w:after="0"/>
              <w:rPr>
                <w:rFonts w:ascii="Times New Roman" w:hAnsi="Times New Roman" w:cs="Times New Roman"/>
                <w:sz w:val="18"/>
                <w:szCs w:val="18"/>
              </w:rPr>
            </w:pPr>
            <w:proofErr w:type="spellStart"/>
            <w:r w:rsidRPr="00F92BA7">
              <w:rPr>
                <w:rFonts w:ascii="Times New Roman" w:hAnsi="Times New Roman" w:cs="Times New Roman"/>
                <w:sz w:val="18"/>
                <w:szCs w:val="18"/>
              </w:rPr>
              <w:t>Entrepreneurship</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00146" w14:textId="7583266E" w:rsidR="00F14807" w:rsidRPr="00F92BA7" w:rsidRDefault="00F14807" w:rsidP="00F14807">
            <w:pPr>
              <w:spacing w:after="0"/>
              <w:rPr>
                <w:rFonts w:ascii="Times New Roman" w:hAnsi="Times New Roman" w:cs="Times New Roman"/>
                <w:sz w:val="18"/>
                <w:szCs w:val="18"/>
              </w:rPr>
            </w:pPr>
            <w:r>
              <w:rPr>
                <w:rFonts w:ascii="Times New Roman" w:hAnsi="Times New Roman" w:cs="Times New Roman"/>
                <w:sz w:val="18"/>
                <w:szCs w:val="18"/>
              </w:rPr>
              <w:t>Kód</w:t>
            </w:r>
            <w:r w:rsidR="003668C0">
              <w:rPr>
                <w:rFonts w:ascii="Times New Roman" w:hAnsi="Times New Roman" w:cs="Times New Roman"/>
                <w:sz w:val="18"/>
                <w:szCs w:val="18"/>
              </w:rPr>
              <w:t>ja:</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DB6F7" w14:textId="77777777" w:rsidR="00F14807" w:rsidRPr="003071C8" w:rsidRDefault="00F14807" w:rsidP="00F14807">
            <w:pPr>
              <w:spacing w:after="0"/>
              <w:rPr>
                <w:rFonts w:ascii="Times New Roman" w:hAnsi="Times New Roman" w:cs="Times New Roman"/>
                <w:b/>
                <w:bCs/>
                <w:sz w:val="18"/>
                <w:szCs w:val="18"/>
              </w:rPr>
            </w:pPr>
            <w:r w:rsidRPr="003071C8">
              <w:rPr>
                <w:rFonts w:ascii="Times New Roman" w:hAnsi="Times New Roman" w:cs="Times New Roman"/>
                <w:b/>
                <w:bCs/>
                <w:sz w:val="18"/>
                <w:szCs w:val="18"/>
              </w:rPr>
              <w:t>DUEN(L)-TVV-122</w:t>
            </w:r>
          </w:p>
        </w:tc>
      </w:tr>
      <w:tr w:rsidR="00F14807" w:rsidRPr="00F92BA7" w14:paraId="0D61F040" w14:textId="77777777" w:rsidTr="00B55DDF">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FEC1D" w14:textId="77777777" w:rsidR="00F14807" w:rsidRPr="00F92BA7" w:rsidRDefault="00F14807" w:rsidP="00F14807">
            <w:pPr>
              <w:spacing w:after="0"/>
              <w:rPr>
                <w:rFonts w:ascii="Times New Roman" w:hAnsi="Times New Roman" w:cs="Times New Roman"/>
                <w:sz w:val="18"/>
                <w:szCs w:val="18"/>
              </w:rPr>
            </w:pPr>
          </w:p>
        </w:tc>
      </w:tr>
      <w:tr w:rsidR="00F14807" w:rsidRPr="00F92BA7" w14:paraId="66E5B88B"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A8751"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5ED84" w14:textId="77777777" w:rsidR="00F14807" w:rsidRPr="003668C0" w:rsidRDefault="00F14807" w:rsidP="00F14807">
            <w:pPr>
              <w:spacing w:after="0"/>
              <w:rPr>
                <w:rFonts w:ascii="Times New Roman" w:hAnsi="Times New Roman" w:cs="Times New Roman"/>
                <w:b/>
                <w:bCs/>
                <w:sz w:val="18"/>
                <w:szCs w:val="18"/>
              </w:rPr>
            </w:pPr>
            <w:r w:rsidRPr="003668C0">
              <w:rPr>
                <w:rFonts w:ascii="Times New Roman" w:hAnsi="Times New Roman" w:cs="Times New Roman"/>
                <w:b/>
                <w:bCs/>
                <w:sz w:val="18"/>
                <w:szCs w:val="18"/>
              </w:rPr>
              <w:t>Társadalomtudományi Intézet, Vezetés- és Vállalkozástudományi Tanszék</w:t>
            </w:r>
          </w:p>
        </w:tc>
      </w:tr>
      <w:tr w:rsidR="00F14807" w:rsidRPr="00F92BA7" w14:paraId="2302695E"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59ECD"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5" w:type="dxa"/>
            <w:shd w:val="clear" w:color="auto" w:fill="FFFFFF"/>
            <w:tcMar>
              <w:top w:w="0" w:type="dxa"/>
              <w:left w:w="0" w:type="dxa"/>
              <w:bottom w:w="0" w:type="dxa"/>
              <w:right w:w="0" w:type="dxa"/>
            </w:tcMar>
            <w:vAlign w:val="center"/>
            <w:hideMark/>
          </w:tcPr>
          <w:p w14:paraId="2509E8A7" w14:textId="77777777" w:rsidR="00F14807" w:rsidRPr="00F92BA7" w:rsidRDefault="00F14807" w:rsidP="00F14807">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14:paraId="082F21C4" w14:textId="77777777" w:rsidR="00F14807" w:rsidRPr="00F92BA7" w:rsidRDefault="00F14807" w:rsidP="00F14807">
            <w:pPr>
              <w:spacing w:after="0"/>
              <w:rPr>
                <w:rFonts w:ascii="Times New Roman" w:hAnsi="Times New Roman" w:cs="Times New Roman"/>
                <w:sz w:val="18"/>
                <w:szCs w:val="18"/>
              </w:rPr>
            </w:pPr>
          </w:p>
        </w:tc>
        <w:tc>
          <w:tcPr>
            <w:tcW w:w="779" w:type="dxa"/>
            <w:shd w:val="clear" w:color="auto" w:fill="FFFFFF"/>
            <w:tcMar>
              <w:top w:w="0" w:type="dxa"/>
              <w:left w:w="0" w:type="dxa"/>
              <w:bottom w:w="0" w:type="dxa"/>
              <w:right w:w="0" w:type="dxa"/>
            </w:tcMar>
            <w:vAlign w:val="center"/>
            <w:hideMark/>
          </w:tcPr>
          <w:p w14:paraId="132F208A" w14:textId="77777777" w:rsidR="00F14807" w:rsidRPr="00F92BA7" w:rsidRDefault="00F14807" w:rsidP="00F14807">
            <w:pPr>
              <w:spacing w:after="0"/>
              <w:rPr>
                <w:rFonts w:ascii="Times New Roman" w:hAnsi="Times New Roman" w:cs="Times New Roman"/>
                <w:sz w:val="18"/>
                <w:szCs w:val="18"/>
              </w:rPr>
            </w:pPr>
          </w:p>
        </w:tc>
        <w:tc>
          <w:tcPr>
            <w:tcW w:w="149" w:type="dxa"/>
            <w:shd w:val="clear" w:color="auto" w:fill="FFFFFF"/>
            <w:tcMar>
              <w:top w:w="0" w:type="dxa"/>
              <w:left w:w="0" w:type="dxa"/>
              <w:bottom w:w="0" w:type="dxa"/>
              <w:right w:w="0" w:type="dxa"/>
            </w:tcMar>
            <w:vAlign w:val="center"/>
            <w:hideMark/>
          </w:tcPr>
          <w:p w14:paraId="12001ACA" w14:textId="77777777" w:rsidR="00F14807" w:rsidRPr="00F92BA7" w:rsidRDefault="00F14807" w:rsidP="00F14807">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291063E4" w14:textId="77777777" w:rsidR="00F14807" w:rsidRPr="00F92BA7" w:rsidRDefault="00F14807" w:rsidP="00F14807">
            <w:pPr>
              <w:spacing w:after="0"/>
              <w:rPr>
                <w:rFonts w:ascii="Times New Roman" w:hAnsi="Times New Roman" w:cs="Times New Roman"/>
                <w:sz w:val="18"/>
                <w:szCs w:val="18"/>
              </w:rPr>
            </w:pPr>
          </w:p>
        </w:tc>
        <w:tc>
          <w:tcPr>
            <w:tcW w:w="619" w:type="dxa"/>
            <w:shd w:val="clear" w:color="auto" w:fill="FFFFFF"/>
            <w:tcMar>
              <w:top w:w="0" w:type="dxa"/>
              <w:left w:w="0" w:type="dxa"/>
              <w:bottom w:w="0" w:type="dxa"/>
              <w:right w:w="0" w:type="dxa"/>
            </w:tcMar>
            <w:vAlign w:val="center"/>
            <w:hideMark/>
          </w:tcPr>
          <w:p w14:paraId="74D4F79E" w14:textId="77777777" w:rsidR="00F14807" w:rsidRPr="00F92BA7" w:rsidRDefault="00F14807" w:rsidP="00F14807">
            <w:pPr>
              <w:spacing w:after="0"/>
              <w:rPr>
                <w:rFonts w:ascii="Times New Roman" w:hAnsi="Times New Roman" w:cs="Times New Roman"/>
                <w:sz w:val="18"/>
                <w:szCs w:val="18"/>
              </w:rPr>
            </w:pPr>
          </w:p>
        </w:tc>
        <w:tc>
          <w:tcPr>
            <w:tcW w:w="705" w:type="dxa"/>
            <w:shd w:val="clear" w:color="auto" w:fill="FFFFFF"/>
            <w:tcMar>
              <w:top w:w="0" w:type="dxa"/>
              <w:left w:w="0" w:type="dxa"/>
              <w:bottom w:w="0" w:type="dxa"/>
              <w:right w:w="0" w:type="dxa"/>
            </w:tcMar>
            <w:vAlign w:val="center"/>
            <w:hideMark/>
          </w:tcPr>
          <w:p w14:paraId="292C67C7" w14:textId="77777777" w:rsidR="00F14807" w:rsidRPr="00F92BA7" w:rsidRDefault="00F14807" w:rsidP="00F14807">
            <w:pPr>
              <w:spacing w:after="0"/>
              <w:rPr>
                <w:rFonts w:ascii="Times New Roman" w:hAnsi="Times New Roman" w:cs="Times New Roman"/>
                <w:sz w:val="18"/>
                <w:szCs w:val="18"/>
              </w:rPr>
            </w:pPr>
          </w:p>
        </w:tc>
        <w:tc>
          <w:tcPr>
            <w:tcW w:w="556" w:type="dxa"/>
            <w:shd w:val="clear" w:color="auto" w:fill="FFFFFF"/>
            <w:tcMar>
              <w:top w:w="0" w:type="dxa"/>
              <w:left w:w="0" w:type="dxa"/>
              <w:bottom w:w="0" w:type="dxa"/>
              <w:right w:w="0" w:type="dxa"/>
            </w:tcMar>
            <w:vAlign w:val="center"/>
            <w:hideMark/>
          </w:tcPr>
          <w:p w14:paraId="27960F0B" w14:textId="77777777" w:rsidR="00F14807" w:rsidRPr="00F92BA7" w:rsidRDefault="00F14807" w:rsidP="00F14807">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42CBD2FE" w14:textId="77777777" w:rsidR="00F14807" w:rsidRPr="00F92BA7" w:rsidRDefault="00F14807" w:rsidP="00F14807">
            <w:pPr>
              <w:spacing w:after="0"/>
              <w:rPr>
                <w:rFonts w:ascii="Times New Roman" w:hAnsi="Times New Roman" w:cs="Times New Roman"/>
                <w:sz w:val="18"/>
                <w:szCs w:val="18"/>
              </w:rPr>
            </w:pPr>
          </w:p>
        </w:tc>
        <w:tc>
          <w:tcPr>
            <w:tcW w:w="344" w:type="dxa"/>
            <w:shd w:val="clear" w:color="auto" w:fill="FFFFFF"/>
            <w:tcMar>
              <w:top w:w="0" w:type="dxa"/>
              <w:left w:w="0" w:type="dxa"/>
              <w:bottom w:w="0" w:type="dxa"/>
              <w:right w:w="0" w:type="dxa"/>
            </w:tcMar>
            <w:vAlign w:val="center"/>
            <w:hideMark/>
          </w:tcPr>
          <w:p w14:paraId="206A2461" w14:textId="77777777" w:rsidR="00F14807" w:rsidRPr="00F92BA7" w:rsidRDefault="00F14807" w:rsidP="00F14807">
            <w:pPr>
              <w:spacing w:after="0"/>
              <w:rPr>
                <w:rFonts w:ascii="Times New Roman" w:hAnsi="Times New Roman" w:cs="Times New Roman"/>
                <w:sz w:val="18"/>
                <w:szCs w:val="18"/>
              </w:rPr>
            </w:pPr>
          </w:p>
        </w:tc>
      </w:tr>
      <w:tr w:rsidR="00F14807" w:rsidRPr="00F92BA7" w14:paraId="695F8CEE" w14:textId="77777777" w:rsidTr="00D406C1">
        <w:tc>
          <w:tcPr>
            <w:tcW w:w="18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91039B" w14:textId="77777777" w:rsidR="00F14807" w:rsidRPr="00F92BA7" w:rsidRDefault="00F14807" w:rsidP="00F14807">
            <w:pPr>
              <w:spacing w:after="0"/>
              <w:rPr>
                <w:rFonts w:ascii="Times New Roman" w:hAnsi="Times New Roman" w:cs="Times New Roman"/>
                <w:sz w:val="18"/>
                <w:szCs w:val="18"/>
              </w:rPr>
            </w:pPr>
          </w:p>
        </w:tc>
        <w:tc>
          <w:tcPr>
            <w:tcW w:w="39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41D9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FD9E3"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69D80"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50EA4"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F14807" w:rsidRPr="00F92BA7" w14:paraId="0F3A9A5C" w14:textId="77777777" w:rsidTr="00D406C1">
        <w:tc>
          <w:tcPr>
            <w:tcW w:w="18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E811F" w14:textId="77777777" w:rsidR="00F14807" w:rsidRPr="00F92BA7" w:rsidRDefault="00F14807" w:rsidP="00F14807">
            <w:pPr>
              <w:spacing w:after="0"/>
              <w:rPr>
                <w:rFonts w:ascii="Times New Roman" w:hAnsi="Times New Roman" w:cs="Times New Roman"/>
                <w:sz w:val="18"/>
                <w:szCs w:val="18"/>
              </w:rPr>
            </w:pP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C42FF"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8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32E70"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97DFF"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4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34420" w14:textId="77777777" w:rsidR="00F14807" w:rsidRPr="00F92BA7" w:rsidRDefault="00F14807" w:rsidP="00F14807">
            <w:pPr>
              <w:spacing w:after="0"/>
              <w:rPr>
                <w:rFonts w:ascii="Times New Roman" w:hAnsi="Times New Roman" w:cs="Times New Roman"/>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96B13" w14:textId="77777777" w:rsidR="00F14807" w:rsidRPr="00F92BA7" w:rsidRDefault="00F14807" w:rsidP="00F14807">
            <w:pPr>
              <w:spacing w:after="0"/>
              <w:rPr>
                <w:rFonts w:ascii="Times New Roman" w:hAnsi="Times New Roman" w:cs="Times New Roman"/>
                <w:sz w:val="18"/>
                <w:szCs w:val="18"/>
              </w:rPr>
            </w:pPr>
          </w:p>
        </w:tc>
        <w:tc>
          <w:tcPr>
            <w:tcW w:w="12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D7DA8" w14:textId="77777777" w:rsidR="00F14807" w:rsidRPr="00F92BA7" w:rsidRDefault="00F14807" w:rsidP="00F14807">
            <w:pPr>
              <w:spacing w:after="0"/>
              <w:rPr>
                <w:rFonts w:ascii="Times New Roman" w:hAnsi="Times New Roman" w:cs="Times New Roman"/>
                <w:sz w:val="18"/>
                <w:szCs w:val="18"/>
              </w:rPr>
            </w:pPr>
          </w:p>
        </w:tc>
      </w:tr>
      <w:tr w:rsidR="00B55DDF" w:rsidRPr="00F92BA7" w14:paraId="76482C91" w14:textId="77777777" w:rsidTr="00D406C1">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06681" w14:textId="77777777" w:rsidR="00B55DDF" w:rsidRPr="00F92BA7" w:rsidRDefault="00B55DDF" w:rsidP="00B55DDF">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A94DB5" w14:textId="00981523" w:rsidR="00B55DDF" w:rsidRPr="003071C8" w:rsidRDefault="00B55DDF" w:rsidP="00B55DDF">
            <w:pPr>
              <w:spacing w:after="0"/>
              <w:rPr>
                <w:rFonts w:ascii="Times New Roman" w:hAnsi="Times New Roman" w:cs="Times New Roman"/>
                <w:b/>
                <w:bCs/>
                <w:sz w:val="18"/>
                <w:szCs w:val="18"/>
              </w:rPr>
            </w:pPr>
            <w:r w:rsidRPr="003071C8">
              <w:rPr>
                <w:rFonts w:ascii="Times New Roman" w:eastAsia="Times New Roman" w:hAnsi="Times New Roman" w:cs="Times New Roman"/>
                <w:b/>
                <w:bCs/>
                <w:sz w:val="18"/>
                <w:szCs w:val="18"/>
              </w:rPr>
              <w:t>150/39</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719B5" w14:textId="77777777" w:rsidR="00B55DDF" w:rsidRPr="00F92BA7" w:rsidRDefault="00B55DDF" w:rsidP="00B55DDF">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1FF76" w14:textId="77777777" w:rsidR="00B55DDF" w:rsidRPr="003071C8" w:rsidRDefault="00B55DDF" w:rsidP="00B55DDF">
            <w:pPr>
              <w:spacing w:after="0"/>
              <w:rPr>
                <w:rFonts w:ascii="Times New Roman" w:hAnsi="Times New Roman" w:cs="Times New Roman"/>
                <w:b/>
                <w:bCs/>
                <w:sz w:val="18"/>
                <w:szCs w:val="18"/>
              </w:rPr>
            </w:pPr>
            <w:r w:rsidRPr="003071C8">
              <w:rPr>
                <w:rFonts w:ascii="Times New Roman" w:hAnsi="Times New Roman" w:cs="Times New Roman"/>
                <w:b/>
                <w:bCs/>
                <w:sz w:val="18"/>
                <w:szCs w:val="18"/>
              </w:rPr>
              <w:t>1</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20903" w14:textId="77777777" w:rsidR="00B55DDF" w:rsidRPr="00F92BA7" w:rsidRDefault="00B55DDF" w:rsidP="00B55DDF">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0AC4F" w14:textId="77777777" w:rsidR="00B55DDF" w:rsidRPr="003071C8" w:rsidRDefault="00B55DDF" w:rsidP="00B55DDF">
            <w:pPr>
              <w:spacing w:after="0"/>
              <w:rPr>
                <w:rFonts w:ascii="Times New Roman" w:hAnsi="Times New Roman" w:cs="Times New Roman"/>
                <w:b/>
                <w:bCs/>
                <w:sz w:val="18"/>
                <w:szCs w:val="18"/>
              </w:rPr>
            </w:pPr>
            <w:r w:rsidRPr="003071C8">
              <w:rPr>
                <w:rFonts w:ascii="Times New Roman" w:hAnsi="Times New Roman" w:cs="Times New Roman"/>
                <w:b/>
                <w:bCs/>
                <w:sz w:val="18"/>
                <w:szCs w:val="18"/>
              </w:rPr>
              <w:t>2</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EFBB0" w14:textId="77777777" w:rsidR="00B55DDF" w:rsidRPr="00F92BA7" w:rsidRDefault="00B55DDF" w:rsidP="00B55DDF">
            <w:pPr>
              <w:spacing w:after="0"/>
              <w:rPr>
                <w:rFonts w:ascii="Times New Roman" w:hAnsi="Times New Roman" w:cs="Times New Roman"/>
                <w:sz w:val="18"/>
                <w:szCs w:val="18"/>
              </w:rPr>
            </w:pP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A5020" w14:textId="77777777" w:rsidR="00B55DDF" w:rsidRPr="00F92BA7" w:rsidRDefault="00B55DDF" w:rsidP="00B55DDF">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0B685" w14:textId="77777777" w:rsidR="00B55DDF" w:rsidRPr="00F92BA7" w:rsidRDefault="00B55DDF" w:rsidP="00B55DDF">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6BD19" w14:textId="77777777" w:rsidR="00B55DDF" w:rsidRPr="00F92BA7" w:rsidRDefault="00B55DDF" w:rsidP="00B55DDF">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2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12513" w14:textId="77777777" w:rsidR="00B55DDF" w:rsidRPr="003071C8" w:rsidRDefault="00B55DDF" w:rsidP="00B55DDF">
            <w:pPr>
              <w:spacing w:after="0"/>
              <w:rPr>
                <w:rFonts w:ascii="Times New Roman" w:hAnsi="Times New Roman" w:cs="Times New Roman"/>
                <w:b/>
                <w:bCs/>
                <w:sz w:val="18"/>
                <w:szCs w:val="18"/>
              </w:rPr>
            </w:pPr>
            <w:r w:rsidRPr="003071C8">
              <w:rPr>
                <w:rFonts w:ascii="Times New Roman" w:hAnsi="Times New Roman" w:cs="Times New Roman"/>
                <w:b/>
                <w:bCs/>
                <w:sz w:val="18"/>
                <w:szCs w:val="18"/>
              </w:rPr>
              <w:t>magyar</w:t>
            </w:r>
          </w:p>
        </w:tc>
      </w:tr>
      <w:tr w:rsidR="00B55DDF" w:rsidRPr="00F92BA7" w14:paraId="29004440" w14:textId="77777777" w:rsidTr="00D406C1">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2BF6B" w14:textId="77777777" w:rsidR="00B55DDF" w:rsidRPr="00F92BA7" w:rsidRDefault="00B55DDF" w:rsidP="00B55DDF">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D658BF" w14:textId="656FA266" w:rsidR="00B55DDF" w:rsidRPr="003071C8" w:rsidRDefault="00B55DDF" w:rsidP="00B55DDF">
            <w:pPr>
              <w:spacing w:after="0"/>
              <w:rPr>
                <w:rFonts w:ascii="Times New Roman" w:hAnsi="Times New Roman" w:cs="Times New Roman"/>
                <w:b/>
                <w:bCs/>
                <w:sz w:val="18"/>
                <w:szCs w:val="18"/>
              </w:rPr>
            </w:pPr>
            <w:r w:rsidRPr="003071C8">
              <w:rPr>
                <w:rFonts w:ascii="Times New Roman" w:eastAsia="Times New Roman" w:hAnsi="Times New Roman" w:cs="Times New Roman"/>
                <w:b/>
                <w:bCs/>
                <w:sz w:val="18"/>
                <w:szCs w:val="18"/>
              </w:rPr>
              <w:t>150/15</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747F1" w14:textId="77777777" w:rsidR="00B55DDF" w:rsidRPr="00F92BA7" w:rsidRDefault="00B55DDF" w:rsidP="00B55DDF">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FB701" w14:textId="77777777" w:rsidR="00B55DDF" w:rsidRPr="003071C8" w:rsidRDefault="00B55DDF" w:rsidP="00B55DDF">
            <w:pPr>
              <w:spacing w:after="0"/>
              <w:rPr>
                <w:rFonts w:ascii="Times New Roman" w:hAnsi="Times New Roman" w:cs="Times New Roman"/>
                <w:b/>
                <w:bCs/>
                <w:sz w:val="18"/>
                <w:szCs w:val="18"/>
              </w:rPr>
            </w:pPr>
            <w:r w:rsidRPr="003071C8">
              <w:rPr>
                <w:rFonts w:ascii="Times New Roman" w:hAnsi="Times New Roman" w:cs="Times New Roman"/>
                <w:b/>
                <w:bCs/>
                <w:sz w:val="18"/>
                <w:szCs w:val="18"/>
              </w:rPr>
              <w:t>5</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C5BA9" w14:textId="77777777" w:rsidR="00B55DDF" w:rsidRPr="00F92BA7" w:rsidRDefault="00B55DDF" w:rsidP="00B55DDF">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52201" w14:textId="77777777" w:rsidR="00B55DDF" w:rsidRPr="003071C8" w:rsidRDefault="00B55DDF" w:rsidP="00B55DDF">
            <w:pPr>
              <w:spacing w:after="0"/>
              <w:rPr>
                <w:rFonts w:ascii="Times New Roman" w:hAnsi="Times New Roman" w:cs="Times New Roman"/>
                <w:b/>
                <w:bCs/>
                <w:sz w:val="18"/>
                <w:szCs w:val="18"/>
              </w:rPr>
            </w:pPr>
            <w:r w:rsidRPr="003071C8">
              <w:rPr>
                <w:rFonts w:ascii="Times New Roman" w:hAnsi="Times New Roman" w:cs="Times New Roman"/>
                <w:b/>
                <w:bCs/>
                <w:sz w:val="18"/>
                <w:szCs w:val="18"/>
              </w:rPr>
              <w:t>10</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688BB" w14:textId="77777777" w:rsidR="00B55DDF" w:rsidRPr="00F92BA7" w:rsidRDefault="00B55DDF" w:rsidP="00B55DDF">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85E40" w14:textId="77777777" w:rsidR="00B55DDF" w:rsidRPr="00F92BA7" w:rsidRDefault="00B55DDF" w:rsidP="00B55DDF">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4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4A1E1" w14:textId="77777777" w:rsidR="00B55DDF" w:rsidRPr="00F92BA7" w:rsidRDefault="00B55DDF" w:rsidP="00B55DDF">
            <w:pPr>
              <w:spacing w:after="0"/>
              <w:rPr>
                <w:rFonts w:ascii="Times New Roman" w:hAnsi="Times New Roman" w:cs="Times New Roman"/>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30C68" w14:textId="77777777" w:rsidR="00B55DDF" w:rsidRPr="00F92BA7" w:rsidRDefault="00B55DDF" w:rsidP="00B55DDF">
            <w:pPr>
              <w:spacing w:after="0"/>
              <w:rPr>
                <w:rFonts w:ascii="Times New Roman" w:hAnsi="Times New Roman" w:cs="Times New Roman"/>
                <w:sz w:val="18"/>
                <w:szCs w:val="18"/>
              </w:rPr>
            </w:pPr>
          </w:p>
        </w:tc>
        <w:tc>
          <w:tcPr>
            <w:tcW w:w="12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FB930" w14:textId="77777777" w:rsidR="00B55DDF" w:rsidRPr="00F92BA7" w:rsidRDefault="00B55DDF" w:rsidP="00B55DDF">
            <w:pPr>
              <w:spacing w:after="0"/>
              <w:rPr>
                <w:rFonts w:ascii="Times New Roman" w:hAnsi="Times New Roman" w:cs="Times New Roman"/>
                <w:sz w:val="18"/>
                <w:szCs w:val="18"/>
              </w:rPr>
            </w:pPr>
          </w:p>
        </w:tc>
      </w:tr>
      <w:tr w:rsidR="00B55DDF" w:rsidRPr="00F92BA7" w14:paraId="5541C75D"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70E9D" w14:textId="77777777" w:rsidR="00B55DDF" w:rsidRPr="00F92BA7" w:rsidRDefault="00B55DDF" w:rsidP="00F1480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39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78FBC" w14:textId="1872AB76" w:rsidR="00B55DDF" w:rsidRPr="003071C8" w:rsidRDefault="00B55DDF" w:rsidP="00F14807">
            <w:pPr>
              <w:spacing w:after="0"/>
              <w:rPr>
                <w:rFonts w:ascii="Times New Roman" w:hAnsi="Times New Roman" w:cs="Times New Roman"/>
                <w:b/>
                <w:bCs/>
                <w:sz w:val="18"/>
                <w:szCs w:val="18"/>
              </w:rPr>
            </w:pPr>
            <w:r w:rsidRPr="003071C8">
              <w:rPr>
                <w:rFonts w:ascii="Times New Roman" w:hAnsi="Times New Roman" w:cs="Times New Roman"/>
                <w:b/>
                <w:bCs/>
                <w:sz w:val="18"/>
                <w:szCs w:val="18"/>
              </w:rPr>
              <w:t>Dr. Keszi-Szeremlei Andrea</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1F038" w14:textId="77777777" w:rsidR="00B55DDF" w:rsidRPr="00F92BA7" w:rsidRDefault="00B55DDF" w:rsidP="00F1480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974C7" w14:textId="77777777" w:rsidR="00B55DDF" w:rsidRPr="00F92BA7" w:rsidRDefault="00B55DDF" w:rsidP="00F14807">
            <w:pPr>
              <w:spacing w:after="0"/>
              <w:rPr>
                <w:rFonts w:ascii="Times New Roman" w:hAnsi="Times New Roman" w:cs="Times New Roman"/>
                <w:sz w:val="18"/>
                <w:szCs w:val="18"/>
              </w:rPr>
            </w:pPr>
            <w:r>
              <w:rPr>
                <w:rFonts w:ascii="Times New Roman" w:hAnsi="Times New Roman" w:cs="Times New Roman"/>
                <w:sz w:val="18"/>
                <w:szCs w:val="18"/>
              </w:rPr>
              <w:t>f. tanár</w:t>
            </w:r>
          </w:p>
        </w:tc>
      </w:tr>
      <w:tr w:rsidR="00F14807" w:rsidRPr="00F92BA7" w14:paraId="0D36348B" w14:textId="77777777" w:rsidTr="00D406C1">
        <w:tc>
          <w:tcPr>
            <w:tcW w:w="31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A292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59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59AC5C" w14:textId="77777777" w:rsidR="00F14807" w:rsidRPr="00F92BA7" w:rsidRDefault="00F14807" w:rsidP="00F14807">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F14807" w:rsidRPr="00F92BA7" w14:paraId="718A2991"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A7A48"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82086E"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F14807" w:rsidRPr="00F92BA7" w14:paraId="4B8B186F" w14:textId="77777777" w:rsidTr="00D406C1">
        <w:tc>
          <w:tcPr>
            <w:tcW w:w="31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99610"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EBD5A"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A301DC"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Előadásra alkalmas tanteremben (100-150 fő) számítógép, projektor, </w:t>
            </w:r>
            <w:proofErr w:type="spellStart"/>
            <w:r w:rsidRPr="00F92BA7">
              <w:rPr>
                <w:rFonts w:ascii="Times New Roman" w:hAnsi="Times New Roman" w:cs="Times New Roman"/>
                <w:sz w:val="18"/>
                <w:szCs w:val="18"/>
              </w:rPr>
              <w:t>flipchart</w:t>
            </w:r>
            <w:proofErr w:type="spellEnd"/>
            <w:r w:rsidRPr="00F92BA7">
              <w:rPr>
                <w:rFonts w:ascii="Times New Roman" w:hAnsi="Times New Roman" w:cs="Times New Roman"/>
                <w:sz w:val="18"/>
                <w:szCs w:val="18"/>
              </w:rPr>
              <w:t>, vagy tábla használatával.</w:t>
            </w:r>
          </w:p>
        </w:tc>
      </w:tr>
      <w:tr w:rsidR="00F14807" w:rsidRPr="00F92BA7" w14:paraId="176B3CF0"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5270D" w14:textId="77777777" w:rsidR="00F14807" w:rsidRPr="00F92BA7" w:rsidRDefault="00F14807" w:rsidP="00F14807">
            <w:pPr>
              <w:spacing w:after="0"/>
              <w:rPr>
                <w:rFonts w:ascii="Times New Roman" w:hAnsi="Times New Roman" w:cs="Times New Roman"/>
                <w:sz w:val="18"/>
                <w:szCs w:val="18"/>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7F790"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5120FC"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Projektmunkára alkalmas tanteremben (20-30 fő), számítógép, projektor, </w:t>
            </w:r>
            <w:proofErr w:type="spellStart"/>
            <w:r w:rsidRPr="00F92BA7">
              <w:rPr>
                <w:rFonts w:ascii="Times New Roman" w:hAnsi="Times New Roman" w:cs="Times New Roman"/>
                <w:sz w:val="18"/>
                <w:szCs w:val="18"/>
              </w:rPr>
              <w:t>flipchart</w:t>
            </w:r>
            <w:proofErr w:type="spellEnd"/>
            <w:r w:rsidRPr="00F92BA7">
              <w:rPr>
                <w:rFonts w:ascii="Times New Roman" w:hAnsi="Times New Roman" w:cs="Times New Roman"/>
                <w:sz w:val="18"/>
                <w:szCs w:val="18"/>
              </w:rPr>
              <w:t>, vagy tábla használatával. Csoportmunka és különböző társas munkaformák.</w:t>
            </w:r>
          </w:p>
        </w:tc>
      </w:tr>
      <w:tr w:rsidR="00F14807" w:rsidRPr="00F92BA7" w14:paraId="62AF354E"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D916B" w14:textId="77777777" w:rsidR="00F14807" w:rsidRPr="00F92BA7" w:rsidRDefault="00F14807" w:rsidP="00F14807">
            <w:pPr>
              <w:spacing w:after="0"/>
              <w:rPr>
                <w:rFonts w:ascii="Times New Roman" w:hAnsi="Times New Roman" w:cs="Times New Roman"/>
                <w:sz w:val="18"/>
                <w:szCs w:val="18"/>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05B44"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09E551" w14:textId="77777777" w:rsidR="00F14807" w:rsidRPr="00F92BA7" w:rsidRDefault="00F14807" w:rsidP="00F14807">
            <w:pPr>
              <w:spacing w:after="0"/>
              <w:rPr>
                <w:rFonts w:ascii="Times New Roman" w:hAnsi="Times New Roman" w:cs="Times New Roman"/>
                <w:sz w:val="18"/>
                <w:szCs w:val="18"/>
              </w:rPr>
            </w:pPr>
          </w:p>
        </w:tc>
      </w:tr>
      <w:tr w:rsidR="00F14807" w:rsidRPr="00F92BA7" w14:paraId="668864D8"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CEC37" w14:textId="77777777" w:rsidR="00F14807" w:rsidRPr="00F92BA7" w:rsidRDefault="00F14807" w:rsidP="00F14807">
            <w:pPr>
              <w:spacing w:after="0"/>
              <w:rPr>
                <w:rFonts w:ascii="Times New Roman" w:hAnsi="Times New Roman" w:cs="Times New Roman"/>
                <w:sz w:val="18"/>
                <w:szCs w:val="18"/>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EF5FC"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CFB611" w14:textId="77777777" w:rsidR="00F14807" w:rsidRPr="00F92BA7" w:rsidRDefault="00F14807" w:rsidP="00F14807">
            <w:pPr>
              <w:spacing w:after="0"/>
              <w:rPr>
                <w:rFonts w:ascii="Times New Roman" w:hAnsi="Times New Roman" w:cs="Times New Roman"/>
                <w:sz w:val="18"/>
                <w:szCs w:val="18"/>
              </w:rPr>
            </w:pPr>
          </w:p>
        </w:tc>
      </w:tr>
      <w:tr w:rsidR="00F14807" w:rsidRPr="00F92BA7" w14:paraId="21449B54" w14:textId="77777777" w:rsidTr="00D406C1">
        <w:tc>
          <w:tcPr>
            <w:tcW w:w="31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194ED"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10B1581" w14:textId="77777777" w:rsidR="00F14807" w:rsidRPr="00F92BA7" w:rsidRDefault="00F14807" w:rsidP="00F1480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F14807" w:rsidRPr="00F92BA7" w14:paraId="52F3DFE6"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7B876"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3C6F22"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Átlátja a vállalatgazdálkodás fogalomrendszerét.</w:t>
            </w:r>
          </w:p>
          <w:p w14:paraId="6080287E"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Ismeri a vállalati működésének hatásmechanizmusait.</w:t>
            </w:r>
          </w:p>
          <w:p w14:paraId="2F9E4C01"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jogi hátterét, a belső, külső környezetét.</w:t>
            </w:r>
          </w:p>
          <w:p w14:paraId="66D6A138"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gazdálkodási rendszerét, céljait, stratégiáját.</w:t>
            </w:r>
          </w:p>
        </w:tc>
      </w:tr>
      <w:tr w:rsidR="00F14807" w:rsidRPr="00F92BA7" w14:paraId="2AFB1EF3"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14C60"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3BE634" w14:textId="77777777" w:rsidR="00F14807" w:rsidRPr="00F92BA7" w:rsidRDefault="00F14807" w:rsidP="00F1480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F14807" w:rsidRPr="00F92BA7" w14:paraId="54298F6A"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F23BE"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B3D90"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Képes a szakterület fogalmait szakszerűen használni.</w:t>
            </w:r>
          </w:p>
          <w:p w14:paraId="1A259BCD"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Képes beazonosítani és meghatározni a vállalatok erőforrásait.</w:t>
            </w:r>
          </w:p>
          <w:p w14:paraId="2FD6BCD3"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Képes megvalósítani a vállalati gazdálkodás alapjait.</w:t>
            </w:r>
          </w:p>
          <w:p w14:paraId="5C16AAB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Képes megérteni a vállalati célok és stratégia lépéseit.</w:t>
            </w:r>
          </w:p>
          <w:p w14:paraId="6CA013EE"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Képes a vonatkozó szakirodalmat megérteni, felhasználni.</w:t>
            </w:r>
          </w:p>
        </w:tc>
      </w:tr>
      <w:tr w:rsidR="00F14807" w:rsidRPr="00F92BA7" w14:paraId="073CE7BB"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FBC62"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9AE481" w14:textId="77777777" w:rsidR="00F14807" w:rsidRPr="00F92BA7" w:rsidRDefault="00F14807" w:rsidP="00F1480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F14807" w:rsidRPr="00F92BA7" w14:paraId="195D8F54"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2B39F"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1A791"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változó kommunikációs közösségek, illetve a társas helyzetek aktív értelmezésére. </w:t>
            </w:r>
          </w:p>
          <w:p w14:paraId="2B86201F"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Érzékeny a kapcsolatok működéséből adódó problémák megoldására. </w:t>
            </w:r>
          </w:p>
          <w:p w14:paraId="538B12D0"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Fogékony a fejlődés lehetőségének kiaknázására. </w:t>
            </w:r>
          </w:p>
        </w:tc>
      </w:tr>
      <w:tr w:rsidR="00F14807" w:rsidRPr="00F92BA7" w14:paraId="6FA23068"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05438"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BBC5DA" w14:textId="77777777" w:rsidR="00F14807" w:rsidRPr="00F92BA7" w:rsidRDefault="00F14807" w:rsidP="00F1480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F14807" w:rsidRPr="00F92BA7" w14:paraId="14EB96D0" w14:textId="77777777" w:rsidTr="00D406C1">
        <w:tc>
          <w:tcPr>
            <w:tcW w:w="31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7FB6B" w14:textId="77777777" w:rsidR="00F14807" w:rsidRPr="00F92BA7" w:rsidRDefault="00F14807" w:rsidP="00F14807">
            <w:pPr>
              <w:spacing w:after="0"/>
              <w:rPr>
                <w:rFonts w:ascii="Times New Roman" w:hAnsi="Times New Roman" w:cs="Times New Roman"/>
                <w:sz w:val="18"/>
                <w:szCs w:val="18"/>
              </w:rPr>
            </w:pPr>
          </w:p>
        </w:tc>
        <w:tc>
          <w:tcPr>
            <w:tcW w:w="59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5189A"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Felelősséget vállal saját fejlődéséért.</w:t>
            </w:r>
          </w:p>
          <w:p w14:paraId="43EDB8E4"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Együttműködik másokkal, keresi a problémák megoldásának lehetőségét.</w:t>
            </w:r>
          </w:p>
          <w:p w14:paraId="11DAE0B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a munkakörnyezete fejlődéséért</w:t>
            </w:r>
          </w:p>
        </w:tc>
      </w:tr>
      <w:tr w:rsidR="00F14807" w:rsidRPr="00F92BA7" w14:paraId="1B98B13B"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5643C"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 (szöveges)</w:t>
            </w:r>
          </w:p>
        </w:tc>
        <w:tc>
          <w:tcPr>
            <w:tcW w:w="59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E30DE4"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w:t>
            </w:r>
            <w:proofErr w:type="spellStart"/>
            <w:r w:rsidRPr="00F92BA7">
              <w:rPr>
                <w:rFonts w:ascii="Times New Roman" w:hAnsi="Times New Roman" w:cs="Times New Roman"/>
                <w:sz w:val="18"/>
                <w:szCs w:val="18"/>
              </w:rPr>
              <w:t>Controlling</w:t>
            </w:r>
            <w:proofErr w:type="spellEnd"/>
            <w:r w:rsidRPr="00F92BA7">
              <w:rPr>
                <w:rFonts w:ascii="Times New Roman" w:hAnsi="Times New Roman" w:cs="Times New Roman"/>
                <w:sz w:val="18"/>
                <w:szCs w:val="18"/>
              </w:rPr>
              <w:t xml:space="preserve">. Az üzleti tervezés szerepe, bemutatása. A vállalati etika, felelősség, kultúra a vállalatok működése során. </w:t>
            </w:r>
            <w:proofErr w:type="spellStart"/>
            <w:r w:rsidRPr="00F92BA7">
              <w:rPr>
                <w:rFonts w:ascii="Times New Roman" w:hAnsi="Times New Roman" w:cs="Times New Roman"/>
                <w:sz w:val="18"/>
                <w:szCs w:val="18"/>
              </w:rPr>
              <w:t>Outsourcing</w:t>
            </w:r>
            <w:proofErr w:type="spellEnd"/>
            <w:r w:rsidRPr="00F92BA7">
              <w:rPr>
                <w:rFonts w:ascii="Times New Roman" w:hAnsi="Times New Roman" w:cs="Times New Roman"/>
                <w:sz w:val="18"/>
                <w:szCs w:val="18"/>
              </w:rPr>
              <w:t xml:space="preserve"> (kiszervezés), kialakulása, típusai, megvalósításának lehetőségei. Vállalati együttműködések</w:t>
            </w:r>
          </w:p>
        </w:tc>
      </w:tr>
      <w:tr w:rsidR="00F14807" w:rsidRPr="00F92BA7" w14:paraId="62EB4D0C"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3F043"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59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50D4A"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Egyéni és csoportos tevékenységformák: </w:t>
            </w:r>
          </w:p>
          <w:p w14:paraId="68CB864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egyéni és kiscsoportos feladatokban való részvétel, irányított vállalati szerepjátékban való részvétel, esettanulmányok elemzése, komplex vállalati szimulációk vizsgálata.</w:t>
            </w:r>
          </w:p>
        </w:tc>
      </w:tr>
      <w:tr w:rsidR="00F14807" w:rsidRPr="00F92BA7" w14:paraId="0B216A0E"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7BDD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3AE44D" w14:textId="77777777" w:rsidR="00F14807" w:rsidRPr="00F92BA7" w:rsidRDefault="00F14807" w:rsidP="00F14807">
            <w:pPr>
              <w:spacing w:after="0"/>
              <w:rPr>
                <w:rFonts w:ascii="Times New Roman" w:hAnsi="Times New Roman" w:cs="Times New Roman"/>
                <w:sz w:val="18"/>
                <w:szCs w:val="18"/>
              </w:rPr>
            </w:pPr>
            <w:proofErr w:type="spellStart"/>
            <w:r w:rsidRPr="00F92BA7">
              <w:rPr>
                <w:rFonts w:ascii="Times New Roman" w:hAnsi="Times New Roman" w:cs="Times New Roman"/>
                <w:sz w:val="18"/>
                <w:szCs w:val="18"/>
              </w:rPr>
              <w:t>Chikán</w:t>
            </w:r>
            <w:proofErr w:type="spellEnd"/>
            <w:r w:rsidRPr="00F92BA7">
              <w:rPr>
                <w:rFonts w:ascii="Times New Roman" w:hAnsi="Times New Roman" w:cs="Times New Roman"/>
                <w:sz w:val="18"/>
                <w:szCs w:val="18"/>
              </w:rPr>
              <w:t xml:space="preserve"> Attila: Bevezetés a vállalatgazdaságtanba, Bologna tankönyvsorozat, Aula, Bp. 2010.</w:t>
            </w:r>
          </w:p>
          <w:p w14:paraId="4C556046" w14:textId="77777777" w:rsidR="00F14807" w:rsidRPr="00F92BA7" w:rsidRDefault="00F14807" w:rsidP="00F14807">
            <w:pPr>
              <w:spacing w:after="0"/>
              <w:rPr>
                <w:rFonts w:ascii="Times New Roman" w:hAnsi="Times New Roman" w:cs="Times New Roman"/>
                <w:sz w:val="18"/>
                <w:szCs w:val="18"/>
              </w:rPr>
            </w:pPr>
            <w:proofErr w:type="spellStart"/>
            <w:r w:rsidRPr="00F92BA7">
              <w:rPr>
                <w:rFonts w:ascii="Times New Roman" w:hAnsi="Times New Roman" w:cs="Times New Roman"/>
                <w:sz w:val="18"/>
                <w:szCs w:val="18"/>
              </w:rPr>
              <w:t>Chikán</w:t>
            </w:r>
            <w:proofErr w:type="spellEnd"/>
            <w:r w:rsidRPr="00F92BA7">
              <w:rPr>
                <w:rFonts w:ascii="Times New Roman" w:hAnsi="Times New Roman" w:cs="Times New Roman"/>
                <w:sz w:val="18"/>
                <w:szCs w:val="18"/>
              </w:rPr>
              <w:t xml:space="preserve"> Attila: </w:t>
            </w:r>
            <w:proofErr w:type="spellStart"/>
            <w:r w:rsidRPr="00F92BA7">
              <w:rPr>
                <w:rFonts w:ascii="Times New Roman" w:hAnsi="Times New Roman" w:cs="Times New Roman"/>
                <w:sz w:val="18"/>
                <w:szCs w:val="18"/>
              </w:rPr>
              <w:t>Vállalatgazdaságtan</w:t>
            </w:r>
            <w:proofErr w:type="spellEnd"/>
            <w:r w:rsidRPr="00F92BA7">
              <w:rPr>
                <w:rFonts w:ascii="Times New Roman" w:hAnsi="Times New Roman" w:cs="Times New Roman"/>
                <w:sz w:val="18"/>
                <w:szCs w:val="18"/>
              </w:rPr>
              <w:t>, Aula., Bp., 2008.</w:t>
            </w:r>
          </w:p>
          <w:p w14:paraId="025B327A" w14:textId="77777777" w:rsidR="00F14807" w:rsidRPr="00F92BA7" w:rsidRDefault="00F14807" w:rsidP="00F14807">
            <w:pPr>
              <w:spacing w:after="0"/>
              <w:rPr>
                <w:rFonts w:ascii="Times New Roman" w:hAnsi="Times New Roman" w:cs="Times New Roman"/>
                <w:sz w:val="18"/>
                <w:szCs w:val="18"/>
              </w:rPr>
            </w:pPr>
            <w:proofErr w:type="spellStart"/>
            <w:r w:rsidRPr="00F92BA7">
              <w:rPr>
                <w:rFonts w:ascii="Times New Roman" w:hAnsi="Times New Roman" w:cs="Times New Roman"/>
                <w:sz w:val="18"/>
                <w:szCs w:val="18"/>
              </w:rPr>
              <w:t>Meier-</w:t>
            </w:r>
            <w:proofErr w:type="spellEnd"/>
            <w:r w:rsidRPr="00F92BA7">
              <w:rPr>
                <w:rFonts w:ascii="Times New Roman" w:hAnsi="Times New Roman" w:cs="Times New Roman"/>
                <w:sz w:val="18"/>
                <w:szCs w:val="18"/>
              </w:rPr>
              <w:t xml:space="preserve"> </w:t>
            </w:r>
            <w:proofErr w:type="spellStart"/>
            <w:r w:rsidRPr="00F92BA7">
              <w:rPr>
                <w:rFonts w:ascii="Times New Roman" w:hAnsi="Times New Roman" w:cs="Times New Roman"/>
                <w:sz w:val="18"/>
                <w:szCs w:val="18"/>
              </w:rPr>
              <w:t>Newell</w:t>
            </w:r>
            <w:proofErr w:type="spellEnd"/>
            <w:r w:rsidRPr="00F92BA7">
              <w:rPr>
                <w:rFonts w:ascii="Times New Roman" w:hAnsi="Times New Roman" w:cs="Times New Roman"/>
                <w:sz w:val="18"/>
                <w:szCs w:val="18"/>
              </w:rPr>
              <w:t xml:space="preserve">, </w:t>
            </w:r>
            <w:proofErr w:type="spellStart"/>
            <w:r w:rsidRPr="00F92BA7">
              <w:rPr>
                <w:rFonts w:ascii="Times New Roman" w:hAnsi="Times New Roman" w:cs="Times New Roman"/>
                <w:sz w:val="18"/>
                <w:szCs w:val="18"/>
              </w:rPr>
              <w:t>Pazer</w:t>
            </w:r>
            <w:proofErr w:type="spellEnd"/>
            <w:r w:rsidRPr="00F92BA7">
              <w:rPr>
                <w:rFonts w:ascii="Times New Roman" w:hAnsi="Times New Roman" w:cs="Times New Roman"/>
                <w:sz w:val="18"/>
                <w:szCs w:val="18"/>
              </w:rPr>
              <w:t xml:space="preserve">: Szimuláció a vállalati gazdálkodásban és a közgazdaságtanban, </w:t>
            </w:r>
            <w:proofErr w:type="spellStart"/>
            <w:r w:rsidRPr="00F92BA7">
              <w:rPr>
                <w:rFonts w:ascii="Times New Roman" w:hAnsi="Times New Roman" w:cs="Times New Roman"/>
                <w:sz w:val="18"/>
                <w:szCs w:val="18"/>
              </w:rPr>
              <w:t>Libri</w:t>
            </w:r>
            <w:proofErr w:type="spellEnd"/>
            <w:r w:rsidRPr="00F92BA7">
              <w:rPr>
                <w:rFonts w:ascii="Times New Roman" w:hAnsi="Times New Roman" w:cs="Times New Roman"/>
                <w:sz w:val="18"/>
                <w:szCs w:val="18"/>
              </w:rPr>
              <w:t xml:space="preserve"> kiadó Bp. 2016. </w:t>
            </w:r>
          </w:p>
          <w:p w14:paraId="7FAC2C03"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 xml:space="preserve">Menedzsment és </w:t>
            </w:r>
            <w:proofErr w:type="gramStart"/>
            <w:r w:rsidRPr="00F92BA7">
              <w:rPr>
                <w:rFonts w:ascii="Times New Roman" w:hAnsi="Times New Roman" w:cs="Times New Roman"/>
                <w:sz w:val="18"/>
                <w:szCs w:val="18"/>
              </w:rPr>
              <w:t>vállalkozásgazdaságtan :</w:t>
            </w:r>
            <w:proofErr w:type="gramEnd"/>
            <w:r w:rsidRPr="00F92BA7">
              <w:rPr>
                <w:rFonts w:ascii="Times New Roman" w:hAnsi="Times New Roman" w:cs="Times New Roman"/>
                <w:sz w:val="18"/>
                <w:szCs w:val="18"/>
              </w:rPr>
              <w:t xml:space="preserve"> üzleti tudományi ismeretek. (szerk. </w:t>
            </w:r>
            <w:proofErr w:type="spellStart"/>
            <w:r w:rsidRPr="00F92BA7">
              <w:rPr>
                <w:rFonts w:ascii="Times New Roman" w:hAnsi="Times New Roman" w:cs="Times New Roman"/>
                <w:sz w:val="18"/>
                <w:szCs w:val="18"/>
              </w:rPr>
              <w:t>Kövesi</w:t>
            </w:r>
            <w:proofErr w:type="spellEnd"/>
            <w:r w:rsidRPr="00F92BA7">
              <w:rPr>
                <w:rFonts w:ascii="Times New Roman" w:hAnsi="Times New Roman" w:cs="Times New Roman"/>
                <w:sz w:val="18"/>
                <w:szCs w:val="18"/>
              </w:rPr>
              <w:t xml:space="preserve"> János). 2., mód. kiad. Budapest: </w:t>
            </w:r>
            <w:proofErr w:type="spellStart"/>
            <w:proofErr w:type="gramStart"/>
            <w:r w:rsidRPr="00F92BA7">
              <w:rPr>
                <w:rFonts w:ascii="Times New Roman" w:hAnsi="Times New Roman" w:cs="Times New Roman"/>
                <w:sz w:val="18"/>
                <w:szCs w:val="18"/>
              </w:rPr>
              <w:t>Typotex</w:t>
            </w:r>
            <w:proofErr w:type="spellEnd"/>
            <w:r w:rsidRPr="00F92BA7">
              <w:rPr>
                <w:rFonts w:ascii="Times New Roman" w:hAnsi="Times New Roman" w:cs="Times New Roman"/>
                <w:sz w:val="18"/>
                <w:szCs w:val="18"/>
              </w:rPr>
              <w:t xml:space="preserve"> :</w:t>
            </w:r>
            <w:proofErr w:type="gramEnd"/>
            <w:r w:rsidRPr="00F92BA7">
              <w:rPr>
                <w:rFonts w:ascii="Times New Roman" w:hAnsi="Times New Roman" w:cs="Times New Roman"/>
                <w:sz w:val="18"/>
                <w:szCs w:val="18"/>
              </w:rPr>
              <w:t xml:space="preserve"> BMGE GTK Üzleti Tudományok Int., 2015.</w:t>
            </w:r>
          </w:p>
        </w:tc>
      </w:tr>
      <w:tr w:rsidR="00F14807" w:rsidRPr="00F92BA7" w14:paraId="65D0A259"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E41FA"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5D1B7"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 SZIE-GTK-KVA jegyzet, Bp. 2012.</w:t>
            </w:r>
          </w:p>
          <w:p w14:paraId="432B0E4E"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II. SZIE-GTK-KVA jegyzet, Bp. 2012.</w:t>
            </w:r>
          </w:p>
        </w:tc>
      </w:tr>
      <w:tr w:rsidR="00F14807" w:rsidRPr="00F92BA7" w14:paraId="44719423"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10C46"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9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708809"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A hallgató által kiválasztott vállalat gazdálkodási tevékenysége bemutatása, vizsgálata a 14. héten az addig tanultak segítségével.</w:t>
            </w:r>
          </w:p>
          <w:p w14:paraId="511F9A5C"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Kiselőadás megtartása előre meghatározott vállalati témában.</w:t>
            </w:r>
          </w:p>
        </w:tc>
      </w:tr>
      <w:tr w:rsidR="00F14807" w:rsidRPr="00F92BA7" w14:paraId="61C1CADE" w14:textId="77777777" w:rsidTr="00D406C1">
        <w:tc>
          <w:tcPr>
            <w:tcW w:w="31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CDEF3"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9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12011F" w14:textId="77777777" w:rsidR="00F14807" w:rsidRPr="00F92BA7" w:rsidRDefault="00F14807" w:rsidP="00F14807">
            <w:pPr>
              <w:spacing w:after="0"/>
              <w:rPr>
                <w:rFonts w:ascii="Times New Roman" w:hAnsi="Times New Roman" w:cs="Times New Roman"/>
                <w:sz w:val="18"/>
                <w:szCs w:val="18"/>
              </w:rPr>
            </w:pPr>
            <w:r w:rsidRPr="00F92BA7">
              <w:rPr>
                <w:rFonts w:ascii="Times New Roman" w:hAnsi="Times New Roman" w:cs="Times New Roman"/>
                <w:sz w:val="18"/>
                <w:szCs w:val="18"/>
              </w:rPr>
              <w:t>1.ZH: 7. hét, 2.ZH: 12. hét, Pót ZH: 13.hét.</w:t>
            </w:r>
          </w:p>
        </w:tc>
      </w:tr>
    </w:tbl>
    <w:p w14:paraId="629080DC" w14:textId="77777777" w:rsidR="00F14807" w:rsidRDefault="00F14807" w:rsidP="00F14807">
      <w:r>
        <w:br w:type="page"/>
      </w:r>
    </w:p>
    <w:p w14:paraId="0275E74D" w14:textId="788255D1" w:rsidR="00F14807" w:rsidRDefault="00F14807" w:rsidP="00F14807">
      <w:pPr>
        <w:pStyle w:val="Cmsor3"/>
        <w:rPr>
          <w:lang w:eastAsia="sr-Latn-RS"/>
        </w:rPr>
      </w:pPr>
      <w:bookmarkStart w:id="12" w:name="_Toc40962281"/>
      <w:r w:rsidRPr="00644F4E">
        <w:t xml:space="preserve">Mérnöki matematika </w:t>
      </w:r>
      <w:r>
        <w:t>2.</w:t>
      </w:r>
      <w:bookmarkEnd w:id="12"/>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9"/>
        <w:gridCol w:w="833"/>
        <w:gridCol w:w="912"/>
        <w:gridCol w:w="311"/>
        <w:gridCol w:w="1024"/>
        <w:gridCol w:w="249"/>
        <w:gridCol w:w="732"/>
        <w:gridCol w:w="195"/>
        <w:gridCol w:w="1273"/>
        <w:gridCol w:w="887"/>
        <w:gridCol w:w="1549"/>
      </w:tblGrid>
      <w:tr w:rsidR="00F14807" w:rsidRPr="00644F4E" w14:paraId="7C85E84A" w14:textId="77777777" w:rsidTr="00270A43">
        <w:trPr>
          <w:trHeight w:val="505"/>
        </w:trPr>
        <w:tc>
          <w:tcPr>
            <w:tcW w:w="19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7248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21C2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47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FCADA" w14:textId="041B616D"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 xml:space="preserve">Mérnöki matematika </w:t>
            </w:r>
            <w:r>
              <w:rPr>
                <w:rFonts w:ascii="Times New Roman" w:eastAsia="Times New Roman" w:hAnsi="Times New Roman" w:cs="Times New Roman"/>
                <w:b/>
                <w:bCs/>
                <w:sz w:val="18"/>
                <w:szCs w:val="18"/>
              </w:rPr>
              <w:t>2</w:t>
            </w:r>
            <w:r w:rsidRPr="00644F4E">
              <w:rPr>
                <w:rFonts w:ascii="Times New Roman" w:eastAsia="Times New Roman" w:hAnsi="Times New Roman" w:cs="Times New Roman"/>
                <w:b/>
                <w:bCs/>
                <w:sz w:val="18"/>
                <w:szCs w:val="18"/>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5D4F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8551B" w14:textId="1CC0D306" w:rsidR="00F14807" w:rsidRPr="00644F4E" w:rsidRDefault="00736CB6" w:rsidP="00F14807">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color w:val="auto"/>
                <w:sz w:val="18"/>
                <w:szCs w:val="18"/>
              </w:rPr>
              <w:t>A (alap)</w:t>
            </w:r>
          </w:p>
        </w:tc>
      </w:tr>
      <w:tr w:rsidR="00F14807" w:rsidRPr="00644F4E" w14:paraId="3B96D831" w14:textId="77777777" w:rsidTr="00270A43">
        <w:tc>
          <w:tcPr>
            <w:tcW w:w="192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D5173"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A784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47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50AEA" w14:textId="40443130" w:rsidR="00F14807" w:rsidRPr="00644F4E" w:rsidRDefault="00F14807" w:rsidP="00F14807">
            <w:pPr>
              <w:spacing w:after="0" w:line="240" w:lineRule="auto"/>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Engineering</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Mathematics</w:t>
            </w:r>
            <w:proofErr w:type="spellEnd"/>
            <w:r w:rsidRPr="00644F4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0AC04" w14:textId="0A33679D" w:rsidR="00F14807" w:rsidRPr="00644F4E" w:rsidRDefault="00736CB6"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Kód:</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26AC4" w14:textId="7F130C83" w:rsidR="00F14807" w:rsidRPr="00644F4E" w:rsidRDefault="00F14807" w:rsidP="00270A43">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DUE</w:t>
            </w:r>
            <w:r w:rsidR="00270A43">
              <w:rPr>
                <w:rFonts w:ascii="Times New Roman" w:eastAsia="Times New Roman" w:hAnsi="Times New Roman" w:cs="Times New Roman"/>
                <w:b/>
                <w:bCs/>
                <w:sz w:val="18"/>
                <w:szCs w:val="18"/>
              </w:rPr>
              <w:t>L(</w:t>
            </w:r>
            <w:r w:rsidRPr="00644F4E">
              <w:rPr>
                <w:rFonts w:ascii="Times New Roman" w:eastAsia="Times New Roman" w:hAnsi="Times New Roman" w:cs="Times New Roman"/>
                <w:b/>
                <w:bCs/>
                <w:sz w:val="18"/>
                <w:szCs w:val="18"/>
              </w:rPr>
              <w:t>N</w:t>
            </w:r>
            <w:r w:rsidR="00270A43">
              <w:rPr>
                <w:rFonts w:ascii="Times New Roman" w:eastAsia="Times New Roman" w:hAnsi="Times New Roman" w:cs="Times New Roman"/>
                <w:b/>
                <w:bCs/>
                <w:sz w:val="18"/>
                <w:szCs w:val="18"/>
              </w:rPr>
              <w:t>)</w:t>
            </w:r>
            <w:r w:rsidRPr="00644F4E">
              <w:rPr>
                <w:rFonts w:ascii="Times New Roman" w:eastAsia="Times New Roman" w:hAnsi="Times New Roman" w:cs="Times New Roman"/>
                <w:b/>
                <w:bCs/>
                <w:sz w:val="18"/>
                <w:szCs w:val="18"/>
              </w:rPr>
              <w:t>-IMA-212</w:t>
            </w:r>
          </w:p>
        </w:tc>
      </w:tr>
      <w:tr w:rsidR="00F14807" w:rsidRPr="00644F4E" w14:paraId="3C786EFB" w14:textId="77777777" w:rsidTr="00736CB6">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0945D"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2920DCCC"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659B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BB23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Informatikai Intézet</w:t>
            </w:r>
          </w:p>
        </w:tc>
      </w:tr>
      <w:tr w:rsidR="00F14807" w:rsidRPr="00644F4E" w14:paraId="64EA47BC"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3387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5909" w:type="dxa"/>
            <w:gridSpan w:val="7"/>
            <w:tcBorders>
              <w:right w:val="single" w:sz="4" w:space="0" w:color="auto"/>
            </w:tcBorders>
            <w:shd w:val="clear" w:color="auto" w:fill="FFFFFF"/>
            <w:tcMar>
              <w:top w:w="0" w:type="dxa"/>
              <w:left w:w="0" w:type="dxa"/>
              <w:bottom w:w="0" w:type="dxa"/>
              <w:right w:w="0" w:type="dxa"/>
            </w:tcMar>
            <w:vAlign w:val="center"/>
            <w:hideMark/>
          </w:tcPr>
          <w:p w14:paraId="185A8D4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Mérnöki matematika I.</w:t>
            </w:r>
          </w:p>
        </w:tc>
      </w:tr>
      <w:tr w:rsidR="00F14807" w:rsidRPr="00644F4E" w14:paraId="2555999F" w14:textId="77777777" w:rsidTr="00270A43">
        <w:tc>
          <w:tcPr>
            <w:tcW w:w="19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EF5E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4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D5DE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7B0A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17CD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5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F337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F14807" w:rsidRPr="00644F4E" w14:paraId="6EBDFC27" w14:textId="77777777" w:rsidTr="00270A43">
        <w:tc>
          <w:tcPr>
            <w:tcW w:w="192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3303E"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E9F4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2329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B16E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27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B871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8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A8D5E"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5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E2D56"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3B6AE7C0" w14:textId="77777777" w:rsidTr="00270A43">
        <w:tc>
          <w:tcPr>
            <w:tcW w:w="1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F620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1463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EABD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Online videó előadás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3B35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heme="minorEastAsia" w:hAnsi="Times New Roman" w:cs="Times New Roman"/>
                <w:b/>
                <w:bCs/>
                <w:sz w:val="18"/>
                <w:szCs w:val="18"/>
              </w:rPr>
              <w:t>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3248E"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E5EA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16138" w14:textId="77777777" w:rsidR="00F14807" w:rsidRPr="00644F4E" w:rsidRDefault="00F14807" w:rsidP="00F14807">
            <w:pPr>
              <w:spacing w:after="0" w:line="240" w:lineRule="auto"/>
              <w:rPr>
                <w:rFonts w:ascii="Times New Roman" w:eastAsia="Times New Roman" w:hAnsi="Times New Roman" w:cs="Times New Roman"/>
                <w:b/>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B5831"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3</w:t>
            </w: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3282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F</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7CCD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5</w:t>
            </w:r>
          </w:p>
        </w:tc>
        <w:tc>
          <w:tcPr>
            <w:tcW w:w="15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A0CD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magyar</w:t>
            </w:r>
          </w:p>
        </w:tc>
      </w:tr>
      <w:tr w:rsidR="00F14807" w:rsidRPr="00644F4E" w14:paraId="04B4601A" w14:textId="77777777" w:rsidTr="00270A43">
        <w:tc>
          <w:tcPr>
            <w:tcW w:w="1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9763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8B7B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C562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Online videó előadás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2B16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C609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3103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0</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3172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B2974"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15</w:t>
            </w:r>
          </w:p>
        </w:tc>
        <w:tc>
          <w:tcPr>
            <w:tcW w:w="127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20051"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8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2C73E"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5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2689E"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15BE37F5" w14:textId="77777777" w:rsidTr="00270A43">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76BB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CDE2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3ED6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Dr. Bognár László</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7D48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0EA6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Főiskolai tanár</w:t>
            </w:r>
          </w:p>
        </w:tc>
      </w:tr>
      <w:tr w:rsidR="00F14807" w:rsidRPr="00644F4E" w14:paraId="4F9EB6B4" w14:textId="77777777" w:rsidTr="00736CB6">
        <w:tc>
          <w:tcPr>
            <w:tcW w:w="31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57C1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 (tartalom, kimenet, tantervi hely)</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270A4C"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Rövid célkitűzés</w:t>
            </w:r>
          </w:p>
          <w:p w14:paraId="77C2F46D"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Azoknak a valószínűségszámítási, statisztikai alapoknak a megszerzése, melyek a szaktárgyak elsajátításához nélkülözhetetlenek.</w:t>
            </w:r>
          </w:p>
          <w:p w14:paraId="0D27EC3E"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szakterület műveléséhez szükséges legfontosabb összefüggések és az ezeket felépítő fogalomrendszer megismerése. Az alkalmazott ismeretek elsajátítását segítő valamelyik statisztikai számítógépes programcsomag használatának elsajátítása a feladatok elvégzéséhez.</w:t>
            </w:r>
          </w:p>
        </w:tc>
      </w:tr>
      <w:tr w:rsidR="00F14807" w:rsidRPr="00644F4E" w14:paraId="227914AE"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3E95D"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C63AF"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67D63F51"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B2477"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52A720"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Képzési előzménye, fejlesztési célok</w:t>
            </w:r>
          </w:p>
          <w:p w14:paraId="63E22B73"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Képzési előzménye: A Mérnöki matematika I. tantárgy keretében elsajátított tudás, ismeret. </w:t>
            </w:r>
          </w:p>
          <w:p w14:paraId="76A9B6C9"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Ráépülő cél: A szakterület műveléséhez nélkülözhetetlen tudás és eszközrendszer megszerzése.</w:t>
            </w:r>
          </w:p>
        </w:tc>
      </w:tr>
      <w:tr w:rsidR="00F14807" w:rsidRPr="00644F4E" w14:paraId="29CB2549"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801D6"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B286F"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69B653F4" w14:textId="77777777" w:rsidTr="00736CB6">
        <w:tc>
          <w:tcPr>
            <w:tcW w:w="31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217C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6A78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59A1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Fogalmak, módszerek ismertetése nagy előadóban, táblás előadás, projektor használattal.</w:t>
            </w:r>
          </w:p>
        </w:tc>
      </w:tr>
      <w:tr w:rsidR="00F14807" w:rsidRPr="00644F4E" w14:paraId="63A0D862"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F966E"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AA4D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1E23B"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4C16A66C"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A177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337B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CB77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Kistermi táblás és számítógépes labor gyakorlatok.</w:t>
            </w:r>
          </w:p>
        </w:tc>
      </w:tr>
      <w:tr w:rsidR="00F14807" w:rsidRPr="00644F4E" w14:paraId="151D627A"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B4997"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2DCD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F7D79"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02E798E3" w14:textId="77777777" w:rsidTr="00736CB6">
        <w:tc>
          <w:tcPr>
            <w:tcW w:w="31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79BC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007A6F"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Tudás</w:t>
            </w:r>
          </w:p>
          <w:p w14:paraId="7465DD4C"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Ismeri az informatikai, műszaki, gazdasági szakterületnek megfelelő matematikai feladatok megoldásához szükséges módszereket, eljárásokat. </w:t>
            </w:r>
          </w:p>
        </w:tc>
      </w:tr>
      <w:tr w:rsidR="00F14807" w:rsidRPr="00644F4E" w14:paraId="1421469D"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0DBB7"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9A525"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2C89C266"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EB8E2"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278F00"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Képesség</w:t>
            </w:r>
          </w:p>
          <w:p w14:paraId="4FA5F3E0"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Képes a tanult ismeret- és tevékenységrendszer alkalmazására. Képes saját tanulási folyamatának hatékony megszervezésére, a különböző tanulási forrásokat (nyomtatott, elektronikus) megkeresni és felhasználni.</w:t>
            </w:r>
          </w:p>
        </w:tc>
      </w:tr>
      <w:tr w:rsidR="00F14807" w:rsidRPr="00644F4E" w14:paraId="07D15A7A"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39DB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66D72"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3EF4AC4F"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8A64F"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60C9B6"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Attitűd</w:t>
            </w:r>
          </w:p>
          <w:p w14:paraId="2A2740FB"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Nyitott a képesítésével, szakterületével kapcsolatos matematikai alapú, alkalmazott matematikai jellegű fejlesztés és innováció megismerésére és befogadására. Érdeklődő a szakterülettel összefüggő új módszerekkel és eszközökkel kapcsolatban. </w:t>
            </w:r>
          </w:p>
        </w:tc>
      </w:tr>
      <w:tr w:rsidR="00F14807" w:rsidRPr="00644F4E" w14:paraId="0A42B1BA"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3255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C8839"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32F6610C"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8D6D5"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467970" w14:textId="77777777" w:rsidR="00F14807" w:rsidRPr="00644F4E" w:rsidRDefault="00F14807" w:rsidP="00F14807">
            <w:pPr>
              <w:spacing w:after="24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Autonómia és felelősségvállalás</w:t>
            </w:r>
          </w:p>
          <w:p w14:paraId="45ADADEE"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Felelősségvállalás saját munkája és társai munkája iránt.</w:t>
            </w:r>
          </w:p>
        </w:tc>
      </w:tr>
      <w:tr w:rsidR="00F14807" w:rsidRPr="00644F4E" w14:paraId="753FE03D" w14:textId="77777777" w:rsidTr="00736CB6">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5DE2E"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955DD" w14:textId="77777777" w:rsidR="00F14807" w:rsidRPr="00644F4E" w:rsidRDefault="00F14807" w:rsidP="00F14807">
            <w:pPr>
              <w:spacing w:after="240" w:line="240" w:lineRule="auto"/>
              <w:rPr>
                <w:rFonts w:ascii="Times New Roman" w:eastAsia="Times New Roman" w:hAnsi="Times New Roman" w:cs="Times New Roman"/>
                <w:sz w:val="18"/>
                <w:szCs w:val="18"/>
              </w:rPr>
            </w:pPr>
          </w:p>
        </w:tc>
      </w:tr>
      <w:tr w:rsidR="00F14807" w:rsidRPr="00644F4E" w14:paraId="483A4B84"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A860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3F2B1"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 xml:space="preserve">Statisztikai alapfogalmak. </w:t>
            </w:r>
          </w:p>
          <w:p w14:paraId="30C21C5C" w14:textId="77777777" w:rsidR="00F14807" w:rsidRPr="00644F4E" w:rsidRDefault="00F14807" w:rsidP="00F14807">
            <w:pPr>
              <w:spacing w:after="0" w:line="240" w:lineRule="auto"/>
              <w:rPr>
                <w:rFonts w:ascii="Times New Roman" w:eastAsia="Times New Roman" w:hAnsi="Times New Roman" w:cs="Times New Roman"/>
                <w:b/>
                <w:sz w:val="18"/>
                <w:szCs w:val="18"/>
              </w:rPr>
            </w:pPr>
          </w:p>
          <w:p w14:paraId="21C6C7C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sz w:val="18"/>
                <w:szCs w:val="18"/>
              </w:rPr>
              <w:t>Leíró statisztika:</w:t>
            </w:r>
            <w:r w:rsidRPr="00644F4E">
              <w:rPr>
                <w:rFonts w:ascii="Times New Roman" w:eastAsia="Times New Roman" w:hAnsi="Times New Roman" w:cs="Times New Roman"/>
                <w:sz w:val="18"/>
                <w:szCs w:val="18"/>
              </w:rPr>
              <w:t xml:space="preserve"> Mennyiségi és minőségi adatok. Mérési skálák. Adatösszességek grafikus és numerikus jellemzése. Átlag, szórás, </w:t>
            </w:r>
            <w:proofErr w:type="spellStart"/>
            <w:r w:rsidRPr="00644F4E">
              <w:rPr>
                <w:rFonts w:ascii="Times New Roman" w:eastAsia="Times New Roman" w:hAnsi="Times New Roman" w:cs="Times New Roman"/>
                <w:sz w:val="18"/>
                <w:szCs w:val="18"/>
              </w:rPr>
              <w:t>módusz</w:t>
            </w:r>
            <w:proofErr w:type="spellEnd"/>
            <w:r w:rsidRPr="00644F4E">
              <w:rPr>
                <w:rFonts w:ascii="Times New Roman" w:eastAsia="Times New Roman" w:hAnsi="Times New Roman" w:cs="Times New Roman"/>
                <w:sz w:val="18"/>
                <w:szCs w:val="18"/>
              </w:rPr>
              <w:t xml:space="preserve">, medián, </w:t>
            </w:r>
            <w:proofErr w:type="spellStart"/>
            <w:r w:rsidRPr="00644F4E">
              <w:rPr>
                <w:rFonts w:ascii="Times New Roman" w:eastAsia="Times New Roman" w:hAnsi="Times New Roman" w:cs="Times New Roman"/>
                <w:sz w:val="18"/>
                <w:szCs w:val="18"/>
              </w:rPr>
              <w:t>kvartilisek</w:t>
            </w:r>
            <w:proofErr w:type="spellEnd"/>
            <w:r w:rsidRPr="00644F4E">
              <w:rPr>
                <w:rFonts w:ascii="Times New Roman" w:eastAsia="Times New Roman" w:hAnsi="Times New Roman" w:cs="Times New Roman"/>
                <w:sz w:val="18"/>
                <w:szCs w:val="18"/>
              </w:rPr>
              <w:t>, egyéb jellemzők kiszámítása. Kieső, gyanús adatok kiszűrése. Összefüggés adatok között, korreláció.</w:t>
            </w:r>
          </w:p>
          <w:p w14:paraId="61EA9BF1"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006D626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sz w:val="18"/>
                <w:szCs w:val="18"/>
              </w:rPr>
              <w:t>Valószínűségszámítás:</w:t>
            </w:r>
            <w:r w:rsidRPr="00644F4E">
              <w:rPr>
                <w:rFonts w:ascii="Times New Roman" w:eastAsia="Times New Roman" w:hAnsi="Times New Roman" w:cs="Times New Roman"/>
                <w:sz w:val="18"/>
                <w:szCs w:val="18"/>
              </w:rPr>
              <w:t xml:space="preserve"> Kísérlet. Események, műveletek eseményekkel. A valószínűség fogalma. A valószínűségszámítás axiómái. Események valószínűségének kiszámítása. Feltételes valószínűség. A valószínűségek szorzási szabálya. Események függetlensége. A teljes valószínűség tétele. </w:t>
            </w:r>
            <w:proofErr w:type="spellStart"/>
            <w:r w:rsidRPr="00644F4E">
              <w:rPr>
                <w:rFonts w:ascii="Times New Roman" w:eastAsia="Times New Roman" w:hAnsi="Times New Roman" w:cs="Times New Roman"/>
                <w:sz w:val="18"/>
                <w:szCs w:val="18"/>
              </w:rPr>
              <w:t>Bayes-tétel</w:t>
            </w:r>
            <w:proofErr w:type="spellEnd"/>
            <w:r w:rsidRPr="00644F4E">
              <w:rPr>
                <w:rFonts w:ascii="Times New Roman" w:eastAsia="Times New Roman" w:hAnsi="Times New Roman" w:cs="Times New Roman"/>
                <w:sz w:val="18"/>
                <w:szCs w:val="18"/>
              </w:rPr>
              <w:t xml:space="preserve">. Kísérletek függetlensége. </w:t>
            </w:r>
          </w:p>
          <w:p w14:paraId="7F654BA1"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6C13587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sz w:val="18"/>
                <w:szCs w:val="18"/>
              </w:rPr>
              <w:t>Valószínűségi változó, valószínűségeloszlások:</w:t>
            </w:r>
            <w:r w:rsidRPr="00644F4E">
              <w:rPr>
                <w:rFonts w:ascii="Times New Roman" w:eastAsia="Times New Roman" w:hAnsi="Times New Roman" w:cs="Times New Roman"/>
                <w:sz w:val="18"/>
                <w:szCs w:val="18"/>
              </w:rPr>
              <w:t xml:space="preserve"> A valószínűségi változó és jellemzői. </w:t>
            </w:r>
            <w:proofErr w:type="spellStart"/>
            <w:r w:rsidRPr="00644F4E">
              <w:rPr>
                <w:rFonts w:ascii="Times New Roman" w:eastAsia="Times New Roman" w:hAnsi="Times New Roman" w:cs="Times New Roman"/>
                <w:sz w:val="18"/>
                <w:szCs w:val="18"/>
              </w:rPr>
              <w:t>Markov-</w:t>
            </w:r>
            <w:proofErr w:type="spellEnd"/>
            <w:r w:rsidRPr="00644F4E">
              <w:rPr>
                <w:rFonts w:ascii="Times New Roman" w:eastAsia="Times New Roman" w:hAnsi="Times New Roman" w:cs="Times New Roman"/>
                <w:sz w:val="18"/>
                <w:szCs w:val="18"/>
              </w:rPr>
              <w:t xml:space="preserve"> és </w:t>
            </w:r>
            <w:proofErr w:type="spellStart"/>
            <w:r w:rsidRPr="00644F4E">
              <w:rPr>
                <w:rFonts w:ascii="Times New Roman" w:eastAsia="Times New Roman" w:hAnsi="Times New Roman" w:cs="Times New Roman"/>
                <w:sz w:val="18"/>
                <w:szCs w:val="18"/>
              </w:rPr>
              <w:t>Csebisev-egyenlőtlenség</w:t>
            </w:r>
            <w:proofErr w:type="spellEnd"/>
            <w:r w:rsidRPr="00644F4E">
              <w:rPr>
                <w:rFonts w:ascii="Times New Roman" w:eastAsia="Times New Roman" w:hAnsi="Times New Roman" w:cs="Times New Roman"/>
                <w:sz w:val="18"/>
                <w:szCs w:val="18"/>
              </w:rPr>
              <w:t xml:space="preserve">. Nevezetes valószínűségeloszlások. </w:t>
            </w:r>
          </w:p>
          <w:p w14:paraId="3D36F301"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0015326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sz w:val="18"/>
                <w:szCs w:val="18"/>
              </w:rPr>
              <w:t>Következtető statisztika:</w:t>
            </w:r>
            <w:r w:rsidRPr="00644F4E">
              <w:rPr>
                <w:rFonts w:ascii="Times New Roman" w:eastAsia="Times New Roman" w:hAnsi="Times New Roman" w:cs="Times New Roman"/>
                <w:sz w:val="18"/>
                <w:szCs w:val="18"/>
              </w:rPr>
              <w:t xml:space="preserve"> Mintavétel, mintavételi eloszlások. A központi határeloszlás-tétel. Becsléselmélet. Pontbecslés és intervallumbecslés a sokasági várható értékre, arányra, szórásra. Statisztikai hipotézisek vizsgálata. A hipotézisvizsgálat alapfogalmai, elsőfajú hiba, másodfajú hiba. P-érték. Kategoriális adatok vizsgálata, </w:t>
            </w:r>
            <w:proofErr w:type="spellStart"/>
            <w:r w:rsidRPr="00644F4E">
              <w:rPr>
                <w:rFonts w:ascii="Times New Roman" w:eastAsia="Times New Roman" w:hAnsi="Times New Roman" w:cs="Times New Roman"/>
                <w:sz w:val="18"/>
                <w:szCs w:val="18"/>
              </w:rPr>
              <w:t>khí-négyzet</w:t>
            </w:r>
            <w:proofErr w:type="spellEnd"/>
            <w:r w:rsidRPr="00644F4E">
              <w:rPr>
                <w:rFonts w:ascii="Times New Roman" w:eastAsia="Times New Roman" w:hAnsi="Times New Roman" w:cs="Times New Roman"/>
                <w:sz w:val="18"/>
                <w:szCs w:val="18"/>
              </w:rPr>
              <w:t xml:space="preserve"> próba. Az egyváltozós lineáris regresszió alapjai.  </w:t>
            </w:r>
          </w:p>
        </w:tc>
      </w:tr>
      <w:tr w:rsidR="00F14807" w:rsidRPr="00644F4E" w14:paraId="713AA408"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FDB1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534E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anyag elsajátítása irányítással és önállóan. Feladatmegoldás irányítással és önállóan. Számítógépes feladatmegoldás irányítással és önállóan. Elméleti anyag tanulása irányítással: 10% Elméleti anyag önálló tanulása: 30% Feladatmegoldás irányítással: 30% Feladatmegoldás önállóan: 30%</w:t>
            </w:r>
          </w:p>
        </w:tc>
      </w:tr>
      <w:tr w:rsidR="00F14807" w:rsidRPr="00644F4E" w14:paraId="5644027D"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3B04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DA1D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[1] Bognár László: Mérnöki matematika 2. Nappali/Levelező. Előadásjegyzet önellenőrző tesztekkel, gyakorló feladatokkal. Elektronikus formában a DUE </w:t>
            </w:r>
            <w:proofErr w:type="spellStart"/>
            <w:r w:rsidRPr="00644F4E">
              <w:rPr>
                <w:rFonts w:ascii="Times New Roman" w:eastAsia="Times New Roman" w:hAnsi="Times New Roman" w:cs="Times New Roman"/>
                <w:sz w:val="18"/>
                <w:szCs w:val="18"/>
              </w:rPr>
              <w:t>Moodle-ban</w:t>
            </w:r>
            <w:proofErr w:type="spellEnd"/>
            <w:r w:rsidRPr="00644F4E">
              <w:rPr>
                <w:rFonts w:ascii="Times New Roman" w:eastAsia="Times New Roman" w:hAnsi="Times New Roman" w:cs="Times New Roman"/>
                <w:sz w:val="18"/>
                <w:szCs w:val="18"/>
              </w:rPr>
              <w:t xml:space="preserve"> elérhető. </w:t>
            </w:r>
            <w:hyperlink r:id="rId12" w:history="1">
              <w:r w:rsidRPr="00644F4E">
                <w:rPr>
                  <w:rFonts w:ascii="Times New Roman" w:eastAsia="Times New Roman" w:hAnsi="Times New Roman" w:cs="Times New Roman"/>
                  <w:color w:val="0563C1" w:themeColor="hyperlink"/>
                  <w:sz w:val="18"/>
                  <w:szCs w:val="18"/>
                  <w:u w:val="single"/>
                </w:rPr>
                <w:t>https://v37.moodle.uniduna.hu</w:t>
              </w:r>
            </w:hyperlink>
            <w:r w:rsidRPr="00644F4E">
              <w:rPr>
                <w:rFonts w:ascii="Times New Roman" w:eastAsia="Times New Roman" w:hAnsi="Times New Roman" w:cs="Times New Roman"/>
                <w:sz w:val="18"/>
                <w:szCs w:val="18"/>
              </w:rPr>
              <w:t xml:space="preserve"> Dunaújváros. 2020.</w:t>
            </w:r>
          </w:p>
          <w:p w14:paraId="0FB6115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[2] Csernyák L.: Valószínűségszámítás. Matematika a közgazdasági alapképzés számára. Budapest, Nemzeti Tankönyvkiadó, 2007. </w:t>
            </w:r>
          </w:p>
          <w:p w14:paraId="56C5045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[3] Bognár L. - Buzáné Kis P.: Matematikai statisztika. Dunaújváros, Dunaújvárosi Főiskola Kiadói Hivatal, 2007.</w:t>
            </w:r>
          </w:p>
          <w:p w14:paraId="5F44322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[4] Solt </w:t>
            </w:r>
            <w:proofErr w:type="spellStart"/>
            <w:r w:rsidRPr="00644F4E">
              <w:rPr>
                <w:rFonts w:ascii="Times New Roman" w:eastAsia="Times New Roman" w:hAnsi="Times New Roman" w:cs="Times New Roman"/>
                <w:sz w:val="18"/>
                <w:szCs w:val="18"/>
              </w:rPr>
              <w:t>Gy</w:t>
            </w:r>
            <w:proofErr w:type="spellEnd"/>
            <w:r w:rsidRPr="00644F4E">
              <w:rPr>
                <w:rFonts w:ascii="Times New Roman" w:eastAsia="Times New Roman" w:hAnsi="Times New Roman" w:cs="Times New Roman"/>
                <w:sz w:val="18"/>
                <w:szCs w:val="18"/>
              </w:rPr>
              <w:t>.: Valószínűségszámítás. Budapest, Műszaki Könyvkiadó, 2007 (Bolyai-könyvek).</w:t>
            </w:r>
          </w:p>
        </w:tc>
      </w:tr>
      <w:tr w:rsidR="00F14807" w:rsidRPr="00644F4E" w14:paraId="58686575"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061D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5FBD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[5] James T. </w:t>
            </w:r>
            <w:proofErr w:type="spellStart"/>
            <w:r w:rsidRPr="00644F4E">
              <w:rPr>
                <w:rFonts w:ascii="Times New Roman" w:eastAsia="Times New Roman" w:hAnsi="Times New Roman" w:cs="Times New Roman"/>
                <w:sz w:val="18"/>
                <w:szCs w:val="18"/>
              </w:rPr>
              <w:t>McClave</w:t>
            </w:r>
            <w:proofErr w:type="spellEnd"/>
            <w:r w:rsidRPr="00644F4E">
              <w:rPr>
                <w:rFonts w:ascii="Times New Roman" w:eastAsia="Times New Roman" w:hAnsi="Times New Roman" w:cs="Times New Roman"/>
                <w:sz w:val="18"/>
                <w:szCs w:val="18"/>
              </w:rPr>
              <w:t xml:space="preserve">, P. George </w:t>
            </w:r>
            <w:proofErr w:type="spellStart"/>
            <w:r w:rsidRPr="00644F4E">
              <w:rPr>
                <w:rFonts w:ascii="Times New Roman" w:eastAsia="Times New Roman" w:hAnsi="Times New Roman" w:cs="Times New Roman"/>
                <w:sz w:val="18"/>
                <w:szCs w:val="18"/>
              </w:rPr>
              <w:t>Benson</w:t>
            </w:r>
            <w:proofErr w:type="spellEnd"/>
            <w:r w:rsidRPr="00644F4E">
              <w:rPr>
                <w:rFonts w:ascii="Times New Roman" w:eastAsia="Times New Roman" w:hAnsi="Times New Roman" w:cs="Times New Roman"/>
                <w:sz w:val="18"/>
                <w:szCs w:val="18"/>
              </w:rPr>
              <w:t xml:space="preserve">, Terry </w:t>
            </w:r>
            <w:proofErr w:type="spellStart"/>
            <w:proofErr w:type="gramStart"/>
            <w:r w:rsidRPr="00644F4E">
              <w:rPr>
                <w:rFonts w:ascii="Times New Roman" w:eastAsia="Times New Roman" w:hAnsi="Times New Roman" w:cs="Times New Roman"/>
                <w:sz w:val="18"/>
                <w:szCs w:val="18"/>
              </w:rPr>
              <w:t>Sincich</w:t>
            </w:r>
            <w:proofErr w:type="spellEnd"/>
            <w:r w:rsidRPr="00644F4E">
              <w:rPr>
                <w:rFonts w:ascii="Times New Roman" w:eastAsia="Times New Roman" w:hAnsi="Times New Roman" w:cs="Times New Roman"/>
                <w:sz w:val="18"/>
                <w:szCs w:val="18"/>
              </w:rPr>
              <w:t xml:space="preserve"> :</w:t>
            </w:r>
            <w:proofErr w:type="gram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Statistics</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for</w:t>
            </w:r>
            <w:proofErr w:type="spellEnd"/>
            <w:r w:rsidRPr="00644F4E">
              <w:rPr>
                <w:rFonts w:ascii="Times New Roman" w:eastAsia="Times New Roman" w:hAnsi="Times New Roman" w:cs="Times New Roman"/>
                <w:sz w:val="18"/>
                <w:szCs w:val="18"/>
              </w:rPr>
              <w:t xml:space="preserve"> Business and </w:t>
            </w:r>
            <w:proofErr w:type="spellStart"/>
            <w:r w:rsidRPr="00644F4E">
              <w:rPr>
                <w:rFonts w:ascii="Times New Roman" w:eastAsia="Times New Roman" w:hAnsi="Times New Roman" w:cs="Times New Roman"/>
                <w:sz w:val="18"/>
                <w:szCs w:val="18"/>
              </w:rPr>
              <w:t>Economics</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Ed</w:t>
            </w:r>
            <w:proofErr w:type="spellEnd"/>
            <w:r w:rsidRPr="00644F4E">
              <w:rPr>
                <w:rFonts w:ascii="Times New Roman" w:eastAsia="Times New Roman" w:hAnsi="Times New Roman" w:cs="Times New Roman"/>
                <w:sz w:val="18"/>
                <w:szCs w:val="18"/>
              </w:rPr>
              <w:t xml:space="preserve"> 12th. </w:t>
            </w:r>
            <w:proofErr w:type="spellStart"/>
            <w:r w:rsidRPr="00644F4E">
              <w:rPr>
                <w:rFonts w:ascii="Times New Roman" w:eastAsia="Times New Roman" w:hAnsi="Times New Roman" w:cs="Times New Roman"/>
                <w:sz w:val="18"/>
                <w:szCs w:val="18"/>
              </w:rPr>
              <w:t>Pearson</w:t>
            </w:r>
            <w:proofErr w:type="spellEnd"/>
            <w:r w:rsidRPr="00644F4E">
              <w:rPr>
                <w:rFonts w:ascii="Times New Roman" w:eastAsia="Times New Roman" w:hAnsi="Times New Roman" w:cs="Times New Roman"/>
                <w:sz w:val="18"/>
                <w:szCs w:val="18"/>
              </w:rPr>
              <w:t xml:space="preserve"> Education, Inc. 2014.</w:t>
            </w:r>
          </w:p>
          <w:p w14:paraId="58AB9B0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[6] Douglas C. Montgomery George C. </w:t>
            </w:r>
            <w:proofErr w:type="spellStart"/>
            <w:proofErr w:type="gramStart"/>
            <w:r w:rsidRPr="00644F4E">
              <w:rPr>
                <w:rFonts w:ascii="Times New Roman" w:eastAsia="Times New Roman" w:hAnsi="Times New Roman" w:cs="Times New Roman"/>
                <w:sz w:val="18"/>
                <w:szCs w:val="18"/>
              </w:rPr>
              <w:t>Runger</w:t>
            </w:r>
            <w:proofErr w:type="spellEnd"/>
            <w:r w:rsidRPr="00644F4E">
              <w:rPr>
                <w:rFonts w:ascii="Times New Roman" w:eastAsia="Times New Roman" w:hAnsi="Times New Roman" w:cs="Times New Roman"/>
                <w:sz w:val="18"/>
                <w:szCs w:val="18"/>
              </w:rPr>
              <w:t xml:space="preserve"> :</w:t>
            </w:r>
            <w:proofErr w:type="gram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Applied</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Statistics</w:t>
            </w:r>
            <w:proofErr w:type="spellEnd"/>
            <w:r w:rsidRPr="00644F4E">
              <w:rPr>
                <w:rFonts w:ascii="Times New Roman" w:eastAsia="Times New Roman" w:hAnsi="Times New Roman" w:cs="Times New Roman"/>
                <w:sz w:val="18"/>
                <w:szCs w:val="18"/>
              </w:rPr>
              <w:t xml:space="preserve"> and </w:t>
            </w:r>
            <w:proofErr w:type="spellStart"/>
            <w:r w:rsidRPr="00644F4E">
              <w:rPr>
                <w:rFonts w:ascii="Times New Roman" w:eastAsia="Times New Roman" w:hAnsi="Times New Roman" w:cs="Times New Roman"/>
                <w:sz w:val="18"/>
                <w:szCs w:val="18"/>
              </w:rPr>
              <w:t>Probability</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for</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Engineers</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Ed</w:t>
            </w:r>
            <w:proofErr w:type="spellEnd"/>
            <w:r w:rsidRPr="00644F4E">
              <w:rPr>
                <w:rFonts w:ascii="Times New Roman" w:eastAsia="Times New Roman" w:hAnsi="Times New Roman" w:cs="Times New Roman"/>
                <w:sz w:val="18"/>
                <w:szCs w:val="18"/>
              </w:rPr>
              <w:t xml:space="preserve"> 5th. John </w:t>
            </w:r>
            <w:proofErr w:type="spellStart"/>
            <w:r w:rsidRPr="00644F4E">
              <w:rPr>
                <w:rFonts w:ascii="Times New Roman" w:eastAsia="Times New Roman" w:hAnsi="Times New Roman" w:cs="Times New Roman"/>
                <w:sz w:val="18"/>
                <w:szCs w:val="18"/>
              </w:rPr>
              <w:t>Wiley</w:t>
            </w:r>
            <w:proofErr w:type="spellEnd"/>
            <w:r w:rsidRPr="00644F4E">
              <w:rPr>
                <w:rFonts w:ascii="Times New Roman" w:eastAsia="Times New Roman" w:hAnsi="Times New Roman" w:cs="Times New Roman"/>
                <w:sz w:val="18"/>
                <w:szCs w:val="18"/>
              </w:rPr>
              <w:t xml:space="preserve"> &amp; </w:t>
            </w:r>
            <w:proofErr w:type="spellStart"/>
            <w:r w:rsidRPr="00644F4E">
              <w:rPr>
                <w:rFonts w:ascii="Times New Roman" w:eastAsia="Times New Roman" w:hAnsi="Times New Roman" w:cs="Times New Roman"/>
                <w:sz w:val="18"/>
                <w:szCs w:val="18"/>
              </w:rPr>
              <w:t>Sons</w:t>
            </w:r>
            <w:proofErr w:type="spellEnd"/>
            <w:r w:rsidRPr="00644F4E">
              <w:rPr>
                <w:rFonts w:ascii="Times New Roman" w:eastAsia="Times New Roman" w:hAnsi="Times New Roman" w:cs="Times New Roman"/>
                <w:sz w:val="18"/>
                <w:szCs w:val="18"/>
              </w:rPr>
              <w:t xml:space="preserve"> Inc. 2011.</w:t>
            </w:r>
          </w:p>
          <w:p w14:paraId="4A667A23"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3E3AF296"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9240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8EBCD"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67452A84" w14:textId="77777777" w:rsidTr="00736CB6">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9398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11CD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félévközi jegy megszerzésének feltételei és módja, valamint vizsgaidőszakban történő javítás lehetősége:</w:t>
            </w:r>
            <w:r w:rsidRPr="00644F4E">
              <w:rPr>
                <w:rFonts w:ascii="Times New Roman" w:eastAsia="Times New Roman" w:hAnsi="Times New Roman" w:cs="Times New Roman"/>
                <w:sz w:val="18"/>
                <w:szCs w:val="18"/>
              </w:rPr>
              <w:tab/>
            </w:r>
          </w:p>
          <w:p w14:paraId="76DBC5C2"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683E8E06"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 xml:space="preserve">Nappali tagozat esetén: </w:t>
            </w:r>
          </w:p>
          <w:p w14:paraId="42DB6168"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7534BBD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Összesen 4 zárthelyi dolgozat pontszáma alapján kap jegyet a hallgató. </w:t>
            </w:r>
          </w:p>
          <w:p w14:paraId="0316A72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a hallgató, aki nem írja meg mind a 4 dolgozatot, „Aláírás megtagadva” bejegyzést kap.</w:t>
            </w:r>
          </w:p>
          <w:p w14:paraId="17187099"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1FA44BB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1.Zh: 25 pont</w:t>
            </w:r>
          </w:p>
          <w:p w14:paraId="7CFA7E4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2.Zh: 25 pont</w:t>
            </w:r>
          </w:p>
          <w:p w14:paraId="30CC5EB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3.Zh: 25 pont</w:t>
            </w:r>
          </w:p>
          <w:p w14:paraId="2B5A470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4.Zh: 25 pont</w:t>
            </w:r>
          </w:p>
          <w:p w14:paraId="4162D7DE"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080025B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Az érdemjegy megállapítása a zárthelyi dolgozatok összesített eredményei alapján történik. A dolgozatokat a </w:t>
            </w:r>
            <w:proofErr w:type="spellStart"/>
            <w:r w:rsidRPr="00644F4E">
              <w:rPr>
                <w:rFonts w:ascii="Times New Roman" w:eastAsia="Times New Roman" w:hAnsi="Times New Roman" w:cs="Times New Roman"/>
                <w:sz w:val="18"/>
                <w:szCs w:val="18"/>
              </w:rPr>
              <w:t>Moodle</w:t>
            </w:r>
            <w:proofErr w:type="spellEnd"/>
            <w:r w:rsidRPr="00644F4E">
              <w:rPr>
                <w:rFonts w:ascii="Times New Roman" w:eastAsia="Times New Roman" w:hAnsi="Times New Roman" w:cs="Times New Roman"/>
                <w:sz w:val="18"/>
                <w:szCs w:val="18"/>
              </w:rPr>
              <w:t xml:space="preserve"> rendszerben, feleletválasztós és kifejtős teszt formájában kell megírni.</w:t>
            </w:r>
          </w:p>
          <w:p w14:paraId="08B3643A"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6518C5E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elégséges szinthez összesen legalább 60 pontot el kell érni.</w:t>
            </w:r>
          </w:p>
          <w:p w14:paraId="026C4D8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Aki a 4 ZH alapján nem éri el a minimális 60 pontot, az a szorgalmi időszak utolsó hetében a teljes félév tananyagából írhat javító ZH-t.</w:t>
            </w:r>
          </w:p>
          <w:p w14:paraId="0FE66F5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érdemjegy megállapítása:</w:t>
            </w:r>
          </w:p>
          <w:p w14:paraId="1649FA6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0 -59 pont: elégtelen</w:t>
            </w:r>
          </w:p>
          <w:p w14:paraId="2F1923A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60-69 pont: elégséges</w:t>
            </w:r>
          </w:p>
          <w:p w14:paraId="727A9C4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70-79 pont: közepes</w:t>
            </w:r>
          </w:p>
          <w:p w14:paraId="64C965D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80-89 pont: jó</w:t>
            </w:r>
          </w:p>
          <w:p w14:paraId="1D54EF9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90-100 pont: jeles</w:t>
            </w:r>
          </w:p>
          <w:p w14:paraId="5E78C282"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59CACDB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Vizsgaidőszakban lehet javítani az elégtelen félévközi jegyet. </w:t>
            </w:r>
          </w:p>
          <w:p w14:paraId="5442D32D"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 xml:space="preserve">Levelező tagozat esetén: </w:t>
            </w:r>
          </w:p>
          <w:p w14:paraId="22AC3C31"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448DEB4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 félévvégi egy zárthelyi dolgozat pontszáma alapján kap jegyet a hallgató. </w:t>
            </w:r>
          </w:p>
          <w:p w14:paraId="13880DF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Az a hallgató, aki nem írja meg a dolgozatot, „Aláírás megtagadva” bejegyzést kap. </w:t>
            </w:r>
          </w:p>
          <w:p w14:paraId="658B6F6D"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313E8E2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Az érdemjegy megállapítása a zárthelyi dolgozat eredménye alapján történik. A dolgozatot a </w:t>
            </w:r>
            <w:proofErr w:type="spellStart"/>
            <w:r w:rsidRPr="00644F4E">
              <w:rPr>
                <w:rFonts w:ascii="Times New Roman" w:eastAsia="Times New Roman" w:hAnsi="Times New Roman" w:cs="Times New Roman"/>
                <w:sz w:val="18"/>
                <w:szCs w:val="18"/>
              </w:rPr>
              <w:t>Moodle</w:t>
            </w:r>
            <w:proofErr w:type="spellEnd"/>
            <w:r w:rsidRPr="00644F4E">
              <w:rPr>
                <w:rFonts w:ascii="Times New Roman" w:eastAsia="Times New Roman" w:hAnsi="Times New Roman" w:cs="Times New Roman"/>
                <w:sz w:val="18"/>
                <w:szCs w:val="18"/>
              </w:rPr>
              <w:t xml:space="preserve"> rendszerben, feleletválasztós és kifejtős teszt formájában kell megírni.</w:t>
            </w:r>
          </w:p>
          <w:p w14:paraId="47DF402F"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5AAE2DC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érdemjegy megállapítása:</w:t>
            </w:r>
          </w:p>
          <w:p w14:paraId="671E276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0-59 pont: elégtelen</w:t>
            </w:r>
          </w:p>
          <w:p w14:paraId="0ADB19B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60-69 pont: elégséges</w:t>
            </w:r>
          </w:p>
          <w:p w14:paraId="1275BC1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70-79 pont: közepes</w:t>
            </w:r>
          </w:p>
          <w:p w14:paraId="49BDDD4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80-89 pont: jó</w:t>
            </w:r>
          </w:p>
          <w:p w14:paraId="13DED09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90-100 pont: jeles</w:t>
            </w:r>
          </w:p>
          <w:p w14:paraId="65F55552"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0FD71F8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dolgozatot egyszer, a vizsgaidőszakban javítani lehet.</w:t>
            </w:r>
          </w:p>
          <w:p w14:paraId="4AE157BB"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41EF8B0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Vizsgaidőszakban lehet javítani az elégtelen félévközi jegyet. </w:t>
            </w:r>
          </w:p>
          <w:p w14:paraId="1DB5938A" w14:textId="77777777" w:rsidR="00F14807" w:rsidRPr="00644F4E" w:rsidRDefault="00F14807" w:rsidP="00F14807">
            <w:pPr>
              <w:spacing w:after="0" w:line="240" w:lineRule="auto"/>
              <w:rPr>
                <w:rFonts w:ascii="Times New Roman" w:eastAsia="Times New Roman" w:hAnsi="Times New Roman" w:cs="Times New Roman"/>
                <w:sz w:val="18"/>
                <w:szCs w:val="18"/>
              </w:rPr>
            </w:pPr>
          </w:p>
          <w:p w14:paraId="7CA74D77"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Részvétel, hiányzások:</w:t>
            </w:r>
          </w:p>
          <w:p w14:paraId="3953C36B" w14:textId="77777777" w:rsidR="00F14807" w:rsidRPr="00644F4E" w:rsidRDefault="00F14807" w:rsidP="00F14807">
            <w:pPr>
              <w:spacing w:after="0" w:line="240" w:lineRule="auto"/>
              <w:rPr>
                <w:rFonts w:ascii="Times New Roman" w:eastAsia="Times New Roman" w:hAnsi="Times New Roman" w:cs="Times New Roman"/>
                <w:b/>
                <w:sz w:val="18"/>
                <w:szCs w:val="18"/>
              </w:rPr>
            </w:pPr>
          </w:p>
          <w:p w14:paraId="5D7CBD01"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Nappali tagozat:</w:t>
            </w:r>
          </w:p>
          <w:p w14:paraId="156BC71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előadások és a laborgyakorlatok látogatása kötelező. Az a hallgató, aki háromnál több alkalommal (az előadásról és a laborról összesen) hiányzik nem kaphat aláírást.</w:t>
            </w:r>
          </w:p>
          <w:p w14:paraId="62C1EDF6" w14:textId="77777777" w:rsidR="00F14807" w:rsidRPr="00644F4E" w:rsidRDefault="00F14807" w:rsidP="00F14807">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Levelező tagozat:</w:t>
            </w:r>
          </w:p>
          <w:p w14:paraId="44D2D51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előadások és a laborgyakorlatok látogatása kötelező. Az a hallgató, aki egynél több konzultációról hiányzik nem kaphat aláírást.</w:t>
            </w:r>
          </w:p>
        </w:tc>
      </w:tr>
    </w:tbl>
    <w:p w14:paraId="637D0A61" w14:textId="77777777" w:rsidR="00F14807" w:rsidRDefault="00F14807" w:rsidP="00F14807">
      <w:pPr>
        <w:rPr>
          <w:lang w:eastAsia="sr-Latn-RS"/>
        </w:rPr>
      </w:pPr>
      <w:r>
        <w:rPr>
          <w:lang w:eastAsia="sr-Latn-RS"/>
        </w:rPr>
        <w:br w:type="page"/>
      </w:r>
    </w:p>
    <w:p w14:paraId="26579267" w14:textId="77777777" w:rsidR="00F14807" w:rsidRDefault="00F14807" w:rsidP="00F14807">
      <w:pPr>
        <w:pStyle w:val="Cmsor3"/>
        <w:rPr>
          <w:lang w:eastAsia="sr-Latn-RS"/>
        </w:rPr>
      </w:pPr>
      <w:bookmarkStart w:id="13" w:name="_Toc40962282"/>
      <w:bookmarkStart w:id="14" w:name="_Toc40461025"/>
      <w:r>
        <w:rPr>
          <w:lang w:eastAsia="sr-Latn-RS"/>
        </w:rPr>
        <w:t>Lélektan I.</w:t>
      </w:r>
      <w:bookmarkEnd w:id="13"/>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563"/>
        <w:gridCol w:w="426"/>
        <w:gridCol w:w="9"/>
        <w:gridCol w:w="653"/>
        <w:gridCol w:w="485"/>
        <w:gridCol w:w="11"/>
        <w:gridCol w:w="684"/>
        <w:gridCol w:w="388"/>
        <w:gridCol w:w="1763"/>
        <w:gridCol w:w="856"/>
        <w:gridCol w:w="2412"/>
      </w:tblGrid>
      <w:tr w:rsidR="00270A43" w:rsidRPr="00F14807" w14:paraId="5E9D638A" w14:textId="77777777" w:rsidTr="003071C8">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89840C1" w14:textId="77777777" w:rsidR="00270A43" w:rsidRPr="00F14807" w:rsidRDefault="00270A43" w:rsidP="00270A43">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53F8DC97" w14:textId="77777777" w:rsidR="00270A43" w:rsidRPr="00F14807" w:rsidRDefault="00270A43" w:rsidP="00270A43">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magyarul:</w:t>
            </w:r>
          </w:p>
        </w:tc>
        <w:tc>
          <w:tcPr>
            <w:tcW w:w="3993" w:type="dxa"/>
            <w:gridSpan w:val="7"/>
            <w:tcBorders>
              <w:top w:val="single" w:sz="4" w:space="0" w:color="auto"/>
              <w:left w:val="nil"/>
              <w:bottom w:val="single" w:sz="4" w:space="0" w:color="auto"/>
              <w:right w:val="single" w:sz="4" w:space="0" w:color="auto"/>
            </w:tcBorders>
            <w:vAlign w:val="center"/>
            <w:hideMark/>
          </w:tcPr>
          <w:p w14:paraId="0D337AB4" w14:textId="77777777" w:rsidR="00270A43" w:rsidRPr="00F14807" w:rsidRDefault="00270A43" w:rsidP="00270A43">
            <w:pPr>
              <w:spacing w:after="0"/>
              <w:rPr>
                <w:rFonts w:ascii="Times New Roman" w:hAnsi="Times New Roman" w:cs="Times New Roman"/>
                <w:b/>
                <w:bCs/>
                <w:sz w:val="18"/>
                <w:szCs w:val="18"/>
                <w:lang w:val="sr-Latn-RS" w:eastAsia="en-US"/>
              </w:rPr>
            </w:pPr>
            <w:r w:rsidRPr="00F14807">
              <w:rPr>
                <w:rFonts w:ascii="Times New Roman" w:hAnsi="Times New Roman" w:cs="Times New Roman"/>
                <w:b/>
                <w:bCs/>
                <w:sz w:val="18"/>
                <w:szCs w:val="18"/>
                <w:lang w:val="sr-Latn-RS" w:eastAsia="en-US"/>
              </w:rPr>
              <w:t>Lélektan I. (Általános és fejlődéslélektan)</w:t>
            </w:r>
          </w:p>
        </w:tc>
        <w:tc>
          <w:tcPr>
            <w:tcW w:w="856" w:type="dxa"/>
            <w:tcBorders>
              <w:top w:val="single" w:sz="4" w:space="0" w:color="auto"/>
              <w:left w:val="single" w:sz="4" w:space="0" w:color="auto"/>
              <w:bottom w:val="single" w:sz="4" w:space="0" w:color="auto"/>
              <w:right w:val="single" w:sz="4" w:space="0" w:color="auto"/>
            </w:tcBorders>
            <w:vAlign w:val="center"/>
            <w:hideMark/>
          </w:tcPr>
          <w:p w14:paraId="0AF709CF" w14:textId="160441B9" w:rsidR="00270A43" w:rsidRPr="00F14807" w:rsidRDefault="00270A43" w:rsidP="00270A43">
            <w:pPr>
              <w:spacing w:after="0"/>
              <w:jc w:val="center"/>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2" w:type="dxa"/>
            <w:tcBorders>
              <w:top w:val="single" w:sz="4" w:space="0" w:color="auto"/>
              <w:left w:val="single" w:sz="4" w:space="0" w:color="auto"/>
              <w:bottom w:val="single" w:sz="4" w:space="0" w:color="auto"/>
              <w:right w:val="single" w:sz="4" w:space="0" w:color="auto"/>
            </w:tcBorders>
            <w:vAlign w:val="center"/>
            <w:hideMark/>
          </w:tcPr>
          <w:p w14:paraId="2DB6F337" w14:textId="3C5A0915" w:rsidR="00270A43" w:rsidRPr="00F14807" w:rsidRDefault="00270A43" w:rsidP="00270A43">
            <w:pPr>
              <w:spacing w:after="0"/>
              <w:jc w:val="center"/>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F14807" w:rsidRPr="00F14807" w14:paraId="2B76F43A" w14:textId="77777777" w:rsidTr="003071C8">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70087D0" w14:textId="77777777" w:rsidR="00F14807" w:rsidRPr="00F14807" w:rsidRDefault="00F14807"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hideMark/>
          </w:tcPr>
          <w:p w14:paraId="4A6718DE" w14:textId="77777777" w:rsidR="00F14807" w:rsidRPr="00F14807" w:rsidRDefault="00F14807" w:rsidP="00F14807">
            <w:pP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angolul:</w:t>
            </w:r>
          </w:p>
        </w:tc>
        <w:tc>
          <w:tcPr>
            <w:tcW w:w="3993" w:type="dxa"/>
            <w:gridSpan w:val="7"/>
            <w:tcBorders>
              <w:top w:val="single" w:sz="4" w:space="0" w:color="auto"/>
              <w:left w:val="nil"/>
              <w:bottom w:val="single" w:sz="4" w:space="0" w:color="auto"/>
              <w:right w:val="single" w:sz="4" w:space="0" w:color="auto"/>
            </w:tcBorders>
            <w:vAlign w:val="center"/>
            <w:hideMark/>
          </w:tcPr>
          <w:p w14:paraId="7031E279" w14:textId="77777777" w:rsidR="00F14807" w:rsidRPr="00F14807" w:rsidRDefault="00F14807" w:rsidP="00F14807">
            <w:pP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Psychology I.</w:t>
            </w:r>
          </w:p>
        </w:tc>
        <w:tc>
          <w:tcPr>
            <w:tcW w:w="856" w:type="dxa"/>
            <w:tcBorders>
              <w:top w:val="single" w:sz="4" w:space="0" w:color="auto"/>
              <w:left w:val="single" w:sz="4" w:space="0" w:color="auto"/>
              <w:bottom w:val="single" w:sz="4" w:space="0" w:color="auto"/>
              <w:right w:val="single" w:sz="4" w:space="0" w:color="auto"/>
            </w:tcBorders>
            <w:vAlign w:val="center"/>
            <w:hideMark/>
          </w:tcPr>
          <w:p w14:paraId="44CA3664" w14:textId="4337770B" w:rsidR="00F14807" w:rsidRPr="00F14807" w:rsidRDefault="00D406C1"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Kódja:</w:t>
            </w:r>
          </w:p>
        </w:tc>
        <w:tc>
          <w:tcPr>
            <w:tcW w:w="2412" w:type="dxa"/>
            <w:tcBorders>
              <w:top w:val="single" w:sz="4" w:space="0" w:color="auto"/>
              <w:left w:val="single" w:sz="4" w:space="0" w:color="auto"/>
              <w:bottom w:val="single" w:sz="4" w:space="0" w:color="auto"/>
              <w:right w:val="single" w:sz="4" w:space="0" w:color="auto"/>
            </w:tcBorders>
            <w:vAlign w:val="center"/>
            <w:hideMark/>
          </w:tcPr>
          <w:p w14:paraId="1C956CAD" w14:textId="7A0BDE48" w:rsidR="00F14807" w:rsidRPr="00270A43" w:rsidRDefault="00D406C1" w:rsidP="00270A43">
            <w:pPr>
              <w:spacing w:after="0"/>
              <w:jc w:val="center"/>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DUEL</w:t>
            </w:r>
            <w:r w:rsidR="00270A43">
              <w:rPr>
                <w:rFonts w:ascii="Times New Roman" w:hAnsi="Times New Roman" w:cs="Times New Roman"/>
                <w:b/>
                <w:bCs/>
                <w:sz w:val="18"/>
                <w:szCs w:val="18"/>
                <w:lang w:val="sr-Latn-RS" w:eastAsia="en-US"/>
              </w:rPr>
              <w:t>(N)</w:t>
            </w:r>
            <w:r w:rsidRPr="003071C8">
              <w:rPr>
                <w:rFonts w:ascii="Times New Roman" w:hAnsi="Times New Roman" w:cs="Times New Roman"/>
                <w:b/>
                <w:bCs/>
                <w:sz w:val="18"/>
                <w:szCs w:val="18"/>
                <w:lang w:val="sr-Latn-RS" w:eastAsia="en-US"/>
              </w:rPr>
              <w:t>-TKK-118</w:t>
            </w:r>
          </w:p>
        </w:tc>
      </w:tr>
      <w:tr w:rsidR="00F14807" w:rsidRPr="00F14807" w14:paraId="6F0A40FF" w14:textId="77777777" w:rsidTr="003071C8">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242151E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vAlign w:val="center"/>
            <w:hideMark/>
          </w:tcPr>
          <w:p w14:paraId="2D4FF22C" w14:textId="7BB74985"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 </w:t>
            </w:r>
            <w:r w:rsidR="00D406C1" w:rsidRPr="00D04F69">
              <w:rPr>
                <w:rFonts w:ascii="Times New Roman" w:hAnsi="Times New Roman" w:cs="Times New Roman"/>
                <w:b/>
                <w:bCs/>
                <w:sz w:val="18"/>
                <w:szCs w:val="18"/>
                <w:lang w:val="sr-Latn-RS" w:eastAsia="en-US"/>
              </w:rPr>
              <w:t>Tanárképző központ</w:t>
            </w:r>
          </w:p>
        </w:tc>
      </w:tr>
      <w:tr w:rsidR="00F14807" w:rsidRPr="00F14807" w14:paraId="7110C4BA" w14:textId="77777777" w:rsidTr="003071C8">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776C6D9F"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Kötelező előtanulmány neve:</w:t>
            </w:r>
          </w:p>
        </w:tc>
        <w:tc>
          <w:tcPr>
            <w:tcW w:w="3993" w:type="dxa"/>
            <w:gridSpan w:val="7"/>
            <w:tcBorders>
              <w:top w:val="single" w:sz="4" w:space="0" w:color="auto"/>
              <w:left w:val="nil"/>
              <w:bottom w:val="single" w:sz="4" w:space="0" w:color="auto"/>
              <w:right w:val="single" w:sz="4" w:space="0" w:color="auto"/>
            </w:tcBorders>
            <w:vAlign w:val="center"/>
            <w:hideMark/>
          </w:tcPr>
          <w:p w14:paraId="15B657B0" w14:textId="77777777" w:rsidR="00F14807" w:rsidRPr="00F14807" w:rsidRDefault="00F14807" w:rsidP="00F14807">
            <w:pPr>
              <w:spacing w:after="0"/>
              <w:jc w:val="cente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c>
          <w:tcPr>
            <w:tcW w:w="856" w:type="dxa"/>
            <w:tcBorders>
              <w:top w:val="single" w:sz="4" w:space="0" w:color="auto"/>
              <w:left w:val="nil"/>
              <w:bottom w:val="single" w:sz="4" w:space="0" w:color="auto"/>
              <w:right w:val="single" w:sz="4" w:space="0" w:color="auto"/>
            </w:tcBorders>
            <w:vAlign w:val="center"/>
            <w:hideMark/>
          </w:tcPr>
          <w:p w14:paraId="0F4EB636" w14:textId="77777777" w:rsidR="00F14807" w:rsidRPr="00F14807" w:rsidRDefault="00F14807" w:rsidP="00F14807">
            <w:pPr>
              <w:spacing w:after="0"/>
              <w:jc w:val="cente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Kódja: </w:t>
            </w:r>
          </w:p>
        </w:tc>
        <w:tc>
          <w:tcPr>
            <w:tcW w:w="2412" w:type="dxa"/>
            <w:tcBorders>
              <w:top w:val="single" w:sz="4" w:space="0" w:color="auto"/>
              <w:left w:val="nil"/>
              <w:bottom w:val="single" w:sz="4" w:space="0" w:color="auto"/>
              <w:right w:val="single" w:sz="4" w:space="0" w:color="auto"/>
            </w:tcBorders>
            <w:vAlign w:val="center"/>
            <w:hideMark/>
          </w:tcPr>
          <w:p w14:paraId="59B0DCBB" w14:textId="77777777" w:rsidR="00F14807" w:rsidRPr="00F14807" w:rsidRDefault="00F14807" w:rsidP="00F14807">
            <w:pPr>
              <w:spacing w:after="0"/>
              <w:jc w:val="cente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r>
      <w:tr w:rsidR="00F14807" w:rsidRPr="00F14807" w14:paraId="2CD413D8" w14:textId="77777777" w:rsidTr="003071C8">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5808C2"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hideMark/>
          </w:tcPr>
          <w:p w14:paraId="6B54D79C"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30E07369"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2DB840D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14:paraId="109B31D9"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Oktatás nyelve</w:t>
            </w:r>
          </w:p>
        </w:tc>
      </w:tr>
      <w:tr w:rsidR="00F14807" w:rsidRPr="00F14807" w14:paraId="67063816" w14:textId="77777777" w:rsidTr="003071C8">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5F0A2048" w14:textId="77777777" w:rsidR="00F14807" w:rsidRPr="00F14807" w:rsidRDefault="00F14807"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14:paraId="228549B1" w14:textId="77777777" w:rsidR="00F14807" w:rsidRPr="00F14807" w:rsidRDefault="00F14807" w:rsidP="00F14807">
            <w:pPr>
              <w:jc w:val="cente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hideMark/>
          </w:tcPr>
          <w:p w14:paraId="6E68D57A" w14:textId="77777777" w:rsidR="00F14807" w:rsidRPr="00F14807" w:rsidRDefault="00F14807" w:rsidP="00F14807">
            <w:pPr>
              <w:jc w:val="cente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46D2A2C7" w14:textId="77777777" w:rsidR="00F14807" w:rsidRPr="00F14807" w:rsidRDefault="00F14807" w:rsidP="00F14807">
            <w:pPr>
              <w:jc w:val="cente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19BB9712" w14:textId="77777777" w:rsidR="00F14807" w:rsidRPr="00F14807" w:rsidRDefault="00F14807" w:rsidP="00F14807">
            <w:pPr>
              <w:spacing w:after="0"/>
              <w:rPr>
                <w:rFonts w:ascii="Times New Roman" w:hAnsi="Times New Roman" w:cs="Times New Roman"/>
                <w:sz w:val="18"/>
                <w:szCs w:val="18"/>
                <w:lang w:val="sr-Latn-RS"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C9F3ACC" w14:textId="77777777" w:rsidR="00F14807" w:rsidRPr="00F14807" w:rsidRDefault="00F14807" w:rsidP="00F14807">
            <w:pPr>
              <w:spacing w:after="0"/>
              <w:rPr>
                <w:rFonts w:ascii="Times New Roman" w:hAnsi="Times New Roman" w:cs="Times New Roman"/>
                <w:sz w:val="18"/>
                <w:szCs w:val="18"/>
                <w:lang w:val="sr-Latn-R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139F72DD" w14:textId="77777777" w:rsidR="00F14807" w:rsidRPr="00F14807" w:rsidRDefault="00F14807" w:rsidP="00F14807">
            <w:pPr>
              <w:spacing w:after="0"/>
              <w:rPr>
                <w:rFonts w:ascii="Times New Roman" w:hAnsi="Times New Roman" w:cs="Times New Roman"/>
                <w:sz w:val="18"/>
                <w:szCs w:val="18"/>
                <w:lang w:val="sr-Latn-RS" w:eastAsia="en-US"/>
              </w:rPr>
            </w:pPr>
          </w:p>
        </w:tc>
      </w:tr>
      <w:tr w:rsidR="00F14807" w:rsidRPr="00F14807" w14:paraId="65999218" w14:textId="77777777" w:rsidTr="003071C8">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4A29FD9"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Nappali </w:t>
            </w:r>
          </w:p>
        </w:tc>
        <w:tc>
          <w:tcPr>
            <w:tcW w:w="672" w:type="dxa"/>
            <w:tcBorders>
              <w:top w:val="single" w:sz="4" w:space="0" w:color="auto"/>
              <w:left w:val="single" w:sz="4" w:space="0" w:color="auto"/>
              <w:bottom w:val="single" w:sz="4" w:space="0" w:color="auto"/>
              <w:right w:val="single" w:sz="4" w:space="0" w:color="auto"/>
            </w:tcBorders>
            <w:vAlign w:val="center"/>
          </w:tcPr>
          <w:p w14:paraId="1DDB2B57" w14:textId="763C04E8" w:rsidR="00F14807" w:rsidRPr="003071C8" w:rsidRDefault="003071C8"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150/39</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14:paraId="7C1A647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Heti </w:t>
            </w:r>
          </w:p>
        </w:tc>
        <w:tc>
          <w:tcPr>
            <w:tcW w:w="435" w:type="dxa"/>
            <w:gridSpan w:val="2"/>
            <w:tcBorders>
              <w:top w:val="single" w:sz="4" w:space="0" w:color="auto"/>
              <w:left w:val="single" w:sz="4" w:space="0" w:color="auto"/>
              <w:bottom w:val="single" w:sz="4" w:space="0" w:color="auto"/>
              <w:right w:val="single" w:sz="4" w:space="0" w:color="auto"/>
            </w:tcBorders>
            <w:vAlign w:val="center"/>
            <w:hideMark/>
          </w:tcPr>
          <w:p w14:paraId="1B8D54D2"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14:paraId="17FBAE4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D594677"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84" w:type="dxa"/>
            <w:tcBorders>
              <w:top w:val="single" w:sz="4" w:space="0" w:color="auto"/>
              <w:left w:val="single" w:sz="4" w:space="0" w:color="auto"/>
              <w:bottom w:val="single" w:sz="4" w:space="0" w:color="auto"/>
              <w:right w:val="single" w:sz="4" w:space="0" w:color="auto"/>
            </w:tcBorders>
            <w:vAlign w:val="center"/>
            <w:hideMark/>
          </w:tcPr>
          <w:p w14:paraId="54F0FBF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Heti </w:t>
            </w:r>
          </w:p>
        </w:tc>
        <w:tc>
          <w:tcPr>
            <w:tcW w:w="388" w:type="dxa"/>
            <w:tcBorders>
              <w:top w:val="single" w:sz="4" w:space="0" w:color="auto"/>
              <w:left w:val="single" w:sz="4" w:space="0" w:color="auto"/>
              <w:bottom w:val="single" w:sz="4" w:space="0" w:color="auto"/>
              <w:right w:val="single" w:sz="4" w:space="0" w:color="auto"/>
            </w:tcBorders>
            <w:vAlign w:val="center"/>
            <w:hideMark/>
          </w:tcPr>
          <w:p w14:paraId="3BFE866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2E75D65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V</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79AC635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5</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14:paraId="656B6F4C"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magyar</w:t>
            </w:r>
          </w:p>
        </w:tc>
      </w:tr>
      <w:tr w:rsidR="00F14807" w:rsidRPr="00F14807" w14:paraId="52041BE3" w14:textId="77777777" w:rsidTr="003071C8">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4F869A9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Levelező </w:t>
            </w:r>
          </w:p>
        </w:tc>
        <w:tc>
          <w:tcPr>
            <w:tcW w:w="672" w:type="dxa"/>
            <w:tcBorders>
              <w:top w:val="single" w:sz="4" w:space="0" w:color="auto"/>
              <w:left w:val="single" w:sz="4" w:space="0" w:color="auto"/>
              <w:bottom w:val="single" w:sz="4" w:space="0" w:color="auto"/>
              <w:right w:val="single" w:sz="4" w:space="0" w:color="auto"/>
            </w:tcBorders>
            <w:vAlign w:val="center"/>
          </w:tcPr>
          <w:p w14:paraId="79E5F7C2" w14:textId="255E02E2" w:rsidR="00F14807" w:rsidRPr="003071C8" w:rsidRDefault="003071C8"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150/15</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14:paraId="065ECA5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Féléves</w:t>
            </w:r>
          </w:p>
        </w:tc>
        <w:tc>
          <w:tcPr>
            <w:tcW w:w="435" w:type="dxa"/>
            <w:gridSpan w:val="2"/>
            <w:tcBorders>
              <w:top w:val="single" w:sz="4" w:space="0" w:color="auto"/>
              <w:left w:val="single" w:sz="4" w:space="0" w:color="auto"/>
              <w:bottom w:val="single" w:sz="4" w:space="0" w:color="auto"/>
              <w:right w:val="single" w:sz="4" w:space="0" w:color="auto"/>
            </w:tcBorders>
            <w:vAlign w:val="center"/>
            <w:hideMark/>
          </w:tcPr>
          <w:p w14:paraId="7D8403D9"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10</w:t>
            </w:r>
          </w:p>
        </w:tc>
        <w:tc>
          <w:tcPr>
            <w:tcW w:w="653" w:type="dxa"/>
            <w:tcBorders>
              <w:top w:val="single" w:sz="4" w:space="0" w:color="auto"/>
              <w:left w:val="single" w:sz="4" w:space="0" w:color="auto"/>
              <w:bottom w:val="single" w:sz="4" w:space="0" w:color="auto"/>
              <w:right w:val="single" w:sz="4" w:space="0" w:color="auto"/>
            </w:tcBorders>
            <w:vAlign w:val="center"/>
            <w:hideMark/>
          </w:tcPr>
          <w:p w14:paraId="4C94A32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D43EACD"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84" w:type="dxa"/>
            <w:tcBorders>
              <w:top w:val="single" w:sz="4" w:space="0" w:color="auto"/>
              <w:left w:val="single" w:sz="4" w:space="0" w:color="auto"/>
              <w:bottom w:val="single" w:sz="4" w:space="0" w:color="auto"/>
              <w:right w:val="single" w:sz="4" w:space="0" w:color="auto"/>
            </w:tcBorders>
            <w:vAlign w:val="center"/>
            <w:hideMark/>
          </w:tcPr>
          <w:p w14:paraId="3193C04C"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Féléves</w:t>
            </w:r>
          </w:p>
        </w:tc>
        <w:tc>
          <w:tcPr>
            <w:tcW w:w="388" w:type="dxa"/>
            <w:tcBorders>
              <w:top w:val="single" w:sz="4" w:space="0" w:color="auto"/>
              <w:left w:val="single" w:sz="4" w:space="0" w:color="auto"/>
              <w:bottom w:val="single" w:sz="4" w:space="0" w:color="auto"/>
              <w:right w:val="single" w:sz="4" w:space="0" w:color="auto"/>
            </w:tcBorders>
            <w:vAlign w:val="center"/>
            <w:hideMark/>
          </w:tcPr>
          <w:p w14:paraId="0C44E6F9"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4A5D9D3F" w14:textId="77777777" w:rsidR="00F14807" w:rsidRPr="00F14807" w:rsidRDefault="00F14807" w:rsidP="00F14807">
            <w:pPr>
              <w:spacing w:after="0"/>
              <w:rPr>
                <w:rFonts w:ascii="Times New Roman" w:hAnsi="Times New Roman" w:cs="Times New Roman"/>
                <w:sz w:val="18"/>
                <w:szCs w:val="18"/>
                <w:lang w:val="sr-Latn-RS"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4665BF9" w14:textId="77777777" w:rsidR="00F14807" w:rsidRPr="00F14807" w:rsidRDefault="00F14807" w:rsidP="00F14807">
            <w:pPr>
              <w:spacing w:after="0"/>
              <w:rPr>
                <w:rFonts w:ascii="Times New Roman" w:hAnsi="Times New Roman" w:cs="Times New Roman"/>
                <w:sz w:val="18"/>
                <w:szCs w:val="18"/>
                <w:lang w:val="sr-Latn-R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65E30A04" w14:textId="77777777" w:rsidR="00F14807" w:rsidRPr="00F14807" w:rsidRDefault="00F14807" w:rsidP="00F14807">
            <w:pPr>
              <w:spacing w:after="0"/>
              <w:rPr>
                <w:rFonts w:ascii="Times New Roman" w:hAnsi="Times New Roman" w:cs="Times New Roman"/>
                <w:sz w:val="18"/>
                <w:szCs w:val="18"/>
                <w:lang w:val="sr-Latn-RS" w:eastAsia="en-US"/>
              </w:rPr>
            </w:pPr>
          </w:p>
        </w:tc>
      </w:tr>
      <w:tr w:rsidR="00F14807" w:rsidRPr="00F14807" w14:paraId="587359CA" w14:textId="77777777" w:rsidTr="003071C8">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02AEA48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hideMark/>
          </w:tcPr>
          <w:p w14:paraId="00EB0A2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neve:</w:t>
            </w:r>
          </w:p>
        </w:tc>
        <w:tc>
          <w:tcPr>
            <w:tcW w:w="2835" w:type="dxa"/>
            <w:gridSpan w:val="3"/>
            <w:tcBorders>
              <w:top w:val="single" w:sz="4" w:space="0" w:color="auto"/>
              <w:left w:val="nil"/>
              <w:bottom w:val="single" w:sz="4" w:space="0" w:color="auto"/>
              <w:right w:val="single" w:sz="4" w:space="0" w:color="auto"/>
            </w:tcBorders>
            <w:vAlign w:val="center"/>
            <w:hideMark/>
          </w:tcPr>
          <w:p w14:paraId="53F0CFE9"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Dr. Juhász Levente Zsolt</w:t>
            </w:r>
          </w:p>
        </w:tc>
        <w:tc>
          <w:tcPr>
            <w:tcW w:w="856" w:type="dxa"/>
            <w:tcBorders>
              <w:top w:val="single" w:sz="4" w:space="0" w:color="auto"/>
              <w:left w:val="nil"/>
              <w:bottom w:val="single" w:sz="4" w:space="0" w:color="auto"/>
              <w:right w:val="single" w:sz="4" w:space="0" w:color="auto"/>
            </w:tcBorders>
            <w:vAlign w:val="center"/>
            <w:hideMark/>
          </w:tcPr>
          <w:p w14:paraId="5864FD6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beosztása:</w:t>
            </w:r>
          </w:p>
        </w:tc>
        <w:tc>
          <w:tcPr>
            <w:tcW w:w="2412" w:type="dxa"/>
            <w:tcBorders>
              <w:top w:val="nil"/>
              <w:left w:val="nil"/>
              <w:bottom w:val="single" w:sz="4" w:space="0" w:color="auto"/>
              <w:right w:val="single" w:sz="4" w:space="0" w:color="auto"/>
            </w:tcBorders>
            <w:vAlign w:val="center"/>
            <w:hideMark/>
          </w:tcPr>
          <w:p w14:paraId="3559FE0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főiskolai docens</w:t>
            </w:r>
          </w:p>
        </w:tc>
      </w:tr>
      <w:tr w:rsidR="00F14807" w:rsidRPr="00F14807" w14:paraId="652ADB6A" w14:textId="77777777" w:rsidTr="003071C8">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5C486EE7" w14:textId="094B65B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kurzus képzési célja, indokoltsága (tartalom, kimenet és tantervi hely)</w:t>
            </w:r>
          </w:p>
        </w:tc>
        <w:tc>
          <w:tcPr>
            <w:tcW w:w="7252" w:type="dxa"/>
            <w:gridSpan w:val="8"/>
            <w:tcBorders>
              <w:top w:val="nil"/>
              <w:left w:val="nil"/>
              <w:bottom w:val="single" w:sz="4" w:space="0" w:color="auto"/>
              <w:right w:val="single" w:sz="4" w:space="0" w:color="000000"/>
            </w:tcBorders>
            <w:vAlign w:val="center"/>
          </w:tcPr>
          <w:p w14:paraId="69414D9D" w14:textId="77777777" w:rsidR="009E59B0" w:rsidRPr="009E59B0" w:rsidRDefault="00F14807" w:rsidP="00F14807">
            <w:pPr>
              <w:widowControl/>
              <w:numPr>
                <w:ilvl w:val="0"/>
                <w:numId w:val="26"/>
              </w:numPr>
              <w:suppressAutoHyphens/>
              <w:autoSpaceDE w:val="0"/>
              <w:spacing w:before="60" w:after="0" w:line="240" w:lineRule="auto"/>
              <w:ind w:left="0" w:right="113"/>
              <w:rPr>
                <w:rFonts w:ascii="Times New Roman" w:hAnsi="Times New Roman" w:cs="Times New Roman"/>
                <w:b/>
                <w:bCs/>
                <w:sz w:val="18"/>
                <w:szCs w:val="18"/>
                <w:lang w:val="sr-Latn-RS" w:eastAsia="en-US"/>
              </w:rPr>
            </w:pPr>
            <w:r w:rsidRPr="009E59B0">
              <w:rPr>
                <w:rFonts w:ascii="Times New Roman" w:hAnsi="Times New Roman" w:cs="Times New Roman"/>
                <w:b/>
                <w:bCs/>
                <w:sz w:val="18"/>
                <w:szCs w:val="18"/>
                <w:lang w:val="sr-Latn-RS" w:eastAsia="en-US"/>
              </w:rPr>
              <w:t>Rövid célkitűzés:</w:t>
            </w:r>
          </w:p>
          <w:p w14:paraId="61D3698F" w14:textId="3FE903BD" w:rsidR="00F14807" w:rsidRPr="00F14807" w:rsidRDefault="00F14807" w:rsidP="00F14807">
            <w:pPr>
              <w:widowControl/>
              <w:numPr>
                <w:ilvl w:val="0"/>
                <w:numId w:val="26"/>
              </w:numPr>
              <w:suppressAutoHyphens/>
              <w:autoSpaceDE w:val="0"/>
              <w:spacing w:before="60" w:after="0" w:line="240" w:lineRule="auto"/>
              <w:ind w:left="0" w:right="113"/>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 A pszichológiai alapfogalmak, főbb elméletek és módszerek megismerése és elsajátítása. A pszichológiai szakirodalomban való eligazodás, annak kreatív felhasználása. A tanári munka hatékony végzéséhez szükséges alapvető általános és fejlődéslélektani ismeretek és készségek elsajátítása. Alapvető pálya-, gyermek és önismereti, és konfliktuskezelési módszerek megismerése, alapszíntű elsajátítása.  A pedagógiai munkában a pedagógus által is felhasználható pszichometriai eszközök megismerése. Az alapvető kommunikációs készségek, az önismeret, illetve a személyközi empátia fejlesztése. Kapcsolat felvétel az oktatói-nevelői folyamatban részt vevő társszakmákkal (pl. iskolapszichológus).</w:t>
            </w:r>
          </w:p>
          <w:p w14:paraId="4B34CA51" w14:textId="77777777" w:rsidR="00F14807" w:rsidRPr="009E59B0" w:rsidRDefault="00F14807" w:rsidP="00F14807">
            <w:pPr>
              <w:widowControl/>
              <w:numPr>
                <w:ilvl w:val="0"/>
                <w:numId w:val="26"/>
              </w:numPr>
              <w:suppressAutoHyphens/>
              <w:autoSpaceDE w:val="0"/>
              <w:spacing w:before="60" w:after="0" w:line="240" w:lineRule="auto"/>
              <w:ind w:left="0" w:right="113"/>
              <w:rPr>
                <w:rFonts w:ascii="Times New Roman" w:hAnsi="Times New Roman" w:cs="Times New Roman"/>
                <w:b/>
                <w:bCs/>
                <w:sz w:val="18"/>
                <w:szCs w:val="18"/>
                <w:lang w:val="sr-Latn-RS" w:eastAsia="en-US"/>
              </w:rPr>
            </w:pPr>
            <w:r w:rsidRPr="009E59B0">
              <w:rPr>
                <w:rFonts w:ascii="Times New Roman" w:hAnsi="Times New Roman" w:cs="Times New Roman"/>
                <w:b/>
                <w:bCs/>
                <w:sz w:val="18"/>
                <w:szCs w:val="18"/>
                <w:lang w:val="sr-Latn-RS" w:eastAsia="en-US"/>
              </w:rPr>
              <w:t>Képzési előzménye, ráépülő fejlesztési célok</w:t>
            </w:r>
          </w:p>
          <w:p w14:paraId="43426509" w14:textId="77777777" w:rsidR="00F14807" w:rsidRPr="00F14807" w:rsidRDefault="00F14807" w:rsidP="00F14807">
            <w:pPr>
              <w:suppressAutoHyphens/>
              <w:autoSpaceDE w:val="0"/>
              <w:spacing w:before="60" w:after="0"/>
              <w:ind w:right="113"/>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Képzési előzménye a közoktatásban elsajátított tudás, ismeret. A kurzus tárgyköreiben az alapszintű érettségire épülő pszichológiai és társas ismereteket valamint a közoktatásban elsajátított kulcskompetenciákat fejleszti.</w:t>
            </w:r>
          </w:p>
        </w:tc>
      </w:tr>
      <w:tr w:rsidR="00F14807" w:rsidRPr="00F14807" w14:paraId="2ABE36C1" w14:textId="77777777" w:rsidTr="003071C8">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383066D9"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hideMark/>
          </w:tcPr>
          <w:p w14:paraId="33E6578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Előadás:</w:t>
            </w:r>
          </w:p>
        </w:tc>
        <w:tc>
          <w:tcPr>
            <w:tcW w:w="6114" w:type="dxa"/>
            <w:gridSpan w:val="6"/>
            <w:tcBorders>
              <w:top w:val="single" w:sz="4" w:space="0" w:color="auto"/>
              <w:left w:val="nil"/>
              <w:bottom w:val="single" w:sz="4" w:space="0" w:color="auto"/>
              <w:right w:val="single" w:sz="4" w:space="0" w:color="000000"/>
            </w:tcBorders>
            <w:vAlign w:val="center"/>
            <w:hideMark/>
          </w:tcPr>
          <w:p w14:paraId="26B938A1" w14:textId="77777777" w:rsidR="00F14807" w:rsidRPr="00F14807" w:rsidRDefault="00F14807" w:rsidP="00F14807">
            <w:pPr>
              <w:spacing w:after="0"/>
              <w:ind w:right="138"/>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Minden hallgatónak nagy előadóban</w:t>
            </w:r>
          </w:p>
        </w:tc>
      </w:tr>
      <w:tr w:rsidR="00F14807" w:rsidRPr="00F14807" w14:paraId="661FB97C" w14:textId="77777777" w:rsidTr="003071C8">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E4761C7" w14:textId="77777777" w:rsidR="00F14807" w:rsidRPr="00F14807" w:rsidRDefault="00F14807"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hideMark/>
          </w:tcPr>
          <w:p w14:paraId="737EFD0F" w14:textId="77777777" w:rsidR="00F14807" w:rsidRPr="00F14807" w:rsidRDefault="00F14807" w:rsidP="00F14807">
            <w:pP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Gyakorlat:</w:t>
            </w:r>
          </w:p>
        </w:tc>
        <w:tc>
          <w:tcPr>
            <w:tcW w:w="6114" w:type="dxa"/>
            <w:gridSpan w:val="6"/>
            <w:tcBorders>
              <w:top w:val="single" w:sz="4" w:space="0" w:color="auto"/>
              <w:left w:val="nil"/>
              <w:bottom w:val="single" w:sz="4" w:space="0" w:color="auto"/>
              <w:right w:val="single" w:sz="4" w:space="0" w:color="000000"/>
            </w:tcBorders>
            <w:vAlign w:val="center"/>
            <w:hideMark/>
          </w:tcPr>
          <w:p w14:paraId="69BF2C9F" w14:textId="77777777" w:rsidR="00F14807" w:rsidRPr="00F14807" w:rsidRDefault="00F14807" w:rsidP="00F14807">
            <w:pPr>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 Kis csoportban (8-15 fő) szemináriumi szobában </w:t>
            </w:r>
          </w:p>
        </w:tc>
      </w:tr>
      <w:tr w:rsidR="00F14807" w:rsidRPr="00F14807" w14:paraId="2ADD15A7" w14:textId="77777777" w:rsidTr="003071C8">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6A1BAF33" w14:textId="77777777" w:rsidR="00F14807" w:rsidRPr="00F14807" w:rsidRDefault="00F14807"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hideMark/>
          </w:tcPr>
          <w:p w14:paraId="431D199C" w14:textId="77777777" w:rsidR="00F14807" w:rsidRPr="00F14807" w:rsidRDefault="00F14807" w:rsidP="00F14807">
            <w:pP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Labor</w:t>
            </w:r>
          </w:p>
        </w:tc>
        <w:tc>
          <w:tcPr>
            <w:tcW w:w="6114" w:type="dxa"/>
            <w:gridSpan w:val="6"/>
            <w:tcBorders>
              <w:top w:val="single" w:sz="4" w:space="0" w:color="auto"/>
              <w:left w:val="nil"/>
              <w:bottom w:val="single" w:sz="4" w:space="0" w:color="auto"/>
              <w:right w:val="single" w:sz="4" w:space="0" w:color="000000"/>
            </w:tcBorders>
            <w:vAlign w:val="center"/>
            <w:hideMark/>
          </w:tcPr>
          <w:p w14:paraId="4E6C4698" w14:textId="77777777" w:rsidR="00F14807" w:rsidRPr="00F14807" w:rsidRDefault="00F14807" w:rsidP="00F14807">
            <w:pPr>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 Terep (iskola, nevelési tanácsadó)</w:t>
            </w:r>
          </w:p>
        </w:tc>
      </w:tr>
      <w:tr w:rsidR="00F14807" w:rsidRPr="00F14807" w14:paraId="28898B4A" w14:textId="77777777" w:rsidTr="003071C8">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E9478BD" w14:textId="77777777" w:rsidR="00F14807" w:rsidRPr="00F14807" w:rsidRDefault="00F14807"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hideMark/>
          </w:tcPr>
          <w:p w14:paraId="20E8D908" w14:textId="77777777" w:rsidR="00F14807" w:rsidRPr="00F14807" w:rsidRDefault="00F14807" w:rsidP="00F14807">
            <w:pPr>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Egyéb:</w:t>
            </w:r>
          </w:p>
        </w:tc>
        <w:tc>
          <w:tcPr>
            <w:tcW w:w="6114" w:type="dxa"/>
            <w:gridSpan w:val="6"/>
            <w:tcBorders>
              <w:top w:val="single" w:sz="4" w:space="0" w:color="auto"/>
              <w:left w:val="nil"/>
              <w:bottom w:val="single" w:sz="4" w:space="0" w:color="auto"/>
              <w:right w:val="single" w:sz="4" w:space="0" w:color="000000"/>
            </w:tcBorders>
            <w:vAlign w:val="center"/>
          </w:tcPr>
          <w:p w14:paraId="1FDAD0D0" w14:textId="77777777" w:rsidR="00F14807" w:rsidRPr="00F14807" w:rsidRDefault="00F14807" w:rsidP="00F14807">
            <w:pPr>
              <w:ind w:right="138"/>
              <w:jc w:val="both"/>
              <w:rPr>
                <w:rFonts w:ascii="Times New Roman" w:hAnsi="Times New Roman" w:cs="Times New Roman"/>
                <w:sz w:val="18"/>
                <w:szCs w:val="18"/>
                <w:lang w:val="sr-Latn-RS" w:eastAsia="en-US"/>
              </w:rPr>
            </w:pPr>
          </w:p>
        </w:tc>
      </w:tr>
      <w:tr w:rsidR="00F14807" w:rsidRPr="00F14807" w14:paraId="715BFC97" w14:textId="77777777" w:rsidTr="003071C8">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FB1538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Követelmény</w:t>
            </w:r>
          </w:p>
          <w:p w14:paraId="10DF0E82"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hideMark/>
          </w:tcPr>
          <w:p w14:paraId="583C533D" w14:textId="77777777" w:rsidR="00F14807" w:rsidRPr="009E59B0" w:rsidRDefault="00F14807" w:rsidP="00F14807">
            <w:pPr>
              <w:spacing w:after="0"/>
              <w:ind w:right="138"/>
              <w:jc w:val="both"/>
              <w:rPr>
                <w:rFonts w:ascii="Times New Roman" w:hAnsi="Times New Roman" w:cs="Times New Roman"/>
                <w:b/>
                <w:bCs/>
                <w:sz w:val="18"/>
                <w:szCs w:val="18"/>
                <w:lang w:val="sr-Latn-RS" w:eastAsia="en-US"/>
              </w:rPr>
            </w:pPr>
            <w:r w:rsidRPr="009E59B0">
              <w:rPr>
                <w:rFonts w:ascii="Times New Roman" w:hAnsi="Times New Roman" w:cs="Times New Roman"/>
                <w:b/>
                <w:bCs/>
                <w:sz w:val="18"/>
                <w:szCs w:val="18"/>
                <w:lang w:val="sr-Latn-RS" w:eastAsia="en-US"/>
              </w:rPr>
              <w:t>Tudás</w:t>
            </w:r>
          </w:p>
          <w:p w14:paraId="1D5225FA"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Az alapvető általános és fejlődéslélektani fogalmak és folyamatok ismerete. </w:t>
            </w:r>
          </w:p>
          <w:p w14:paraId="7387A0FD"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Háttértudás a tanulók megismeréséhez.</w:t>
            </w:r>
          </w:p>
          <w:p w14:paraId="3537FA74"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Az oktatási/nevelési folyamatok pszichológiatudományi háttere. </w:t>
            </w:r>
          </w:p>
          <w:p w14:paraId="3F900763" w14:textId="77777777" w:rsidR="00F14807" w:rsidRPr="009E59B0" w:rsidRDefault="00F14807" w:rsidP="00F14807">
            <w:pPr>
              <w:spacing w:after="0"/>
              <w:ind w:right="138"/>
              <w:jc w:val="both"/>
              <w:rPr>
                <w:rFonts w:ascii="Times New Roman" w:hAnsi="Times New Roman" w:cs="Times New Roman"/>
                <w:b/>
                <w:bCs/>
                <w:sz w:val="18"/>
                <w:szCs w:val="18"/>
                <w:lang w:val="sr-Latn-RS" w:eastAsia="en-US"/>
              </w:rPr>
            </w:pPr>
            <w:r w:rsidRPr="009E59B0">
              <w:rPr>
                <w:rFonts w:ascii="Times New Roman" w:hAnsi="Times New Roman" w:cs="Times New Roman"/>
                <w:b/>
                <w:bCs/>
                <w:sz w:val="18"/>
                <w:szCs w:val="18"/>
                <w:lang w:val="sr-Latn-RS" w:eastAsia="en-US"/>
              </w:rPr>
              <w:t>Képesség</w:t>
            </w:r>
          </w:p>
          <w:p w14:paraId="1378333D"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Önállóság.</w:t>
            </w:r>
          </w:p>
          <w:p w14:paraId="05526F93"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Képesség együttműködésre, projekt (csoport) munkára (kooperáció).</w:t>
            </w:r>
          </w:p>
          <w:p w14:paraId="468F07A9"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Képes saját álláspontját kialakítani és annak vitákban való megvédésére (érvelő vitakészség) az általános társadalmi és speciális informatikai kérdésekben</w:t>
            </w:r>
          </w:p>
          <w:p w14:paraId="7825AD24"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Képes saját tanulási folyamatának hatékony megszervezésére, a legkülönbözőbb tanulási forrásokat (nyomatott, elektronikus megkeresni és felhasználni.</w:t>
            </w:r>
          </w:p>
          <w:p w14:paraId="58703A9C"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Empátia, érzékenység társai (a tanulók) problémái iránt.</w:t>
            </w:r>
          </w:p>
          <w:p w14:paraId="64854850"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Attitűd</w:t>
            </w:r>
          </w:p>
          <w:p w14:paraId="68341680" w14:textId="77777777" w:rsidR="00F14807" w:rsidRPr="00F14807" w:rsidRDefault="00F14807" w:rsidP="00F14807">
            <w:pPr>
              <w:pStyle w:val="Listaszerbekezds"/>
              <w:numPr>
                <w:ilvl w:val="0"/>
                <w:numId w:val="27"/>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Nyitottság (társak és új ismeretek felé)</w:t>
            </w:r>
          </w:p>
          <w:p w14:paraId="31502CDA" w14:textId="77777777" w:rsidR="00F14807" w:rsidRPr="00F14807" w:rsidRDefault="00F14807" w:rsidP="00F14807">
            <w:pPr>
              <w:pStyle w:val="Listaszerbekezds"/>
              <w:numPr>
                <w:ilvl w:val="0"/>
                <w:numId w:val="27"/>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Érdeklődés (új ismeretek), önfejlesztés igénye.</w:t>
            </w:r>
          </w:p>
          <w:p w14:paraId="6BD586CD" w14:textId="77777777" w:rsidR="00F14807" w:rsidRPr="00F14807" w:rsidRDefault="00F14807" w:rsidP="00F14807">
            <w:pPr>
              <w:pStyle w:val="Listaszerbekezds"/>
              <w:numPr>
                <w:ilvl w:val="0"/>
                <w:numId w:val="27"/>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Elfogadás (társas).</w:t>
            </w:r>
          </w:p>
          <w:p w14:paraId="79A15DFB" w14:textId="77777777" w:rsidR="00F14807" w:rsidRPr="00F14807" w:rsidRDefault="00F14807" w:rsidP="00F14807">
            <w:pPr>
              <w:pStyle w:val="Listaszerbekezds"/>
              <w:numPr>
                <w:ilvl w:val="0"/>
                <w:numId w:val="27"/>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A pedagógiai/szocializációs folyamatok megalapozott kritikai szemlélete.</w:t>
            </w:r>
          </w:p>
          <w:p w14:paraId="3E9F5B99"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Autonómia és felelősségvállalás</w:t>
            </w:r>
          </w:p>
          <w:p w14:paraId="0289C857"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Önirányító és irányító képességgel rendelkezik</w:t>
            </w:r>
          </w:p>
          <w:p w14:paraId="7AD75737"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Felelősséget vállal</w:t>
            </w:r>
          </w:p>
          <w:p w14:paraId="3239E03B"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r w:rsidRPr="00F14807">
              <w:rPr>
                <w:rFonts w:ascii="Times New Roman" w:hAnsi="Times New Roman" w:cs="Times New Roman"/>
                <w:sz w:val="18"/>
                <w:szCs w:val="18"/>
                <w:lang w:val="sr-Latn-RS" w:eastAsia="en-US"/>
              </w:rPr>
              <w:tab/>
              <w:t>Önállóan dönt</w:t>
            </w:r>
          </w:p>
        </w:tc>
      </w:tr>
      <w:tr w:rsidR="00F14807" w:rsidRPr="00F14807" w14:paraId="7F767B79" w14:textId="77777777" w:rsidTr="003071C8">
        <w:trPr>
          <w:trHeight w:val="204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0F61FC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br w:type="page"/>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hideMark/>
          </w:tcPr>
          <w:p w14:paraId="2D2EA12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pszichológia nézőpontjai, irányzatai</w:t>
            </w:r>
          </w:p>
          <w:p w14:paraId="70E989D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viselkedés biológiai alapjai</w:t>
            </w:r>
          </w:p>
          <w:p w14:paraId="4A5914A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Aktivációs szint, stressz és a tudatállapotok</w:t>
            </w:r>
          </w:p>
          <w:p w14:paraId="567A4314"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Percepció és figyelem</w:t>
            </w:r>
          </w:p>
          <w:p w14:paraId="2B6C2C2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tanulás behaviorista és kognitív megközelítése. Jutalmazás és büntetés</w:t>
            </w:r>
          </w:p>
          <w:p w14:paraId="6FE5F45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tanulás szociokognitív és konstruktivista megközelítése</w:t>
            </w:r>
          </w:p>
          <w:p w14:paraId="63DB54D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Emlékezet és gondolkodás</w:t>
            </w:r>
          </w:p>
          <w:p w14:paraId="7053A96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motiváció pszichológiája, tanulási motiváció</w:t>
            </w:r>
          </w:p>
          <w:p w14:paraId="5495DB2F"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Az érzelmek</w:t>
            </w:r>
          </w:p>
          <w:p w14:paraId="1406781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Értelmi fejlődés, gondolkodás, nyelv, beszéd és intellektuális teljesítmény</w:t>
            </w:r>
          </w:p>
          <w:p w14:paraId="573AA27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tanulói értékelés formái, a pszichometria alapjai, az intelligencia mérése</w:t>
            </w:r>
          </w:p>
        </w:tc>
      </w:tr>
      <w:tr w:rsidR="00F14807" w:rsidRPr="00F14807" w14:paraId="1B522C4C" w14:textId="77777777" w:rsidTr="003071C8">
        <w:trPr>
          <w:trHeight w:val="102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F6BDA8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hideMark/>
          </w:tcPr>
          <w:p w14:paraId="67AB3366"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Szövegértelmezés</w:t>
            </w:r>
          </w:p>
          <w:p w14:paraId="2DDFBF79"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Információk feldolgozása egyénileg és csoportosan</w:t>
            </w:r>
          </w:p>
          <w:p w14:paraId="7BC1629D"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Vélemények ütközetése</w:t>
            </w:r>
          </w:p>
          <w:p w14:paraId="44F12330"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Vitakészség és érveléstechnika elsajátítása</w:t>
            </w:r>
          </w:p>
          <w:p w14:paraId="71DFAF8B"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Csoportban való együttműködés</w:t>
            </w:r>
          </w:p>
          <w:p w14:paraId="2D5E4FCC"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Érdekérvényesítés formáinak elsajátítása</w:t>
            </w:r>
          </w:p>
          <w:p w14:paraId="162818F5"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Megfigyelés és elemzés</w:t>
            </w:r>
          </w:p>
        </w:tc>
      </w:tr>
      <w:tr w:rsidR="00F14807" w:rsidRPr="00F14807" w14:paraId="73702787" w14:textId="77777777" w:rsidTr="003071C8">
        <w:trPr>
          <w:trHeight w:val="102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A7A296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hideMark/>
          </w:tcPr>
          <w:p w14:paraId="7B939E1F" w14:textId="77777777" w:rsidR="00F14807" w:rsidRPr="00F14807" w:rsidRDefault="00F14807" w:rsidP="00F14807">
            <w:pPr>
              <w:pStyle w:val="Listaszerbekezds"/>
              <w:numPr>
                <w:ilvl w:val="0"/>
                <w:numId w:val="28"/>
              </w:numPr>
              <w:spacing w:after="0" w:line="256" w:lineRule="auto"/>
              <w:ind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Atkinson et al. (2005) Pszichológia. Osiris, Bp</w:t>
            </w:r>
          </w:p>
          <w:p w14:paraId="69260A90" w14:textId="77777777" w:rsidR="00F14807" w:rsidRPr="00F14807" w:rsidRDefault="00F14807" w:rsidP="00F14807">
            <w:pPr>
              <w:pStyle w:val="Listaszerbekezds"/>
              <w:numPr>
                <w:ilvl w:val="0"/>
                <w:numId w:val="28"/>
              </w:numPr>
              <w:spacing w:after="0" w:line="256" w:lineRule="auto"/>
              <w:ind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N.Kollár, Szabó (2004): Pszichológia pedagógusoknak. Osiris, Bp.</w:t>
            </w:r>
          </w:p>
        </w:tc>
      </w:tr>
      <w:tr w:rsidR="00F14807" w:rsidRPr="00F14807" w14:paraId="75786803" w14:textId="77777777" w:rsidTr="003071C8">
        <w:trPr>
          <w:cantSplit/>
          <w:trHeight w:val="572"/>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0A9517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hideMark/>
          </w:tcPr>
          <w:p w14:paraId="6AA81488"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Szokolszky (2004): Kutatómunka a pszichológiában. Osiris, Bp</w:t>
            </w:r>
          </w:p>
          <w:p w14:paraId="4D28835E"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Pléh, Boros (2004): Bevezetés a pszichológiába, Osiris, Bp</w:t>
            </w:r>
          </w:p>
          <w:p w14:paraId="26447E73"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Sekular, Blake (2000): Észlelés. Osiris, Bp</w:t>
            </w:r>
          </w:p>
          <w:p w14:paraId="2CB3B854"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Oatley, Jenkins (2001): Érzelmeink. Osiris, Bp</w:t>
            </w:r>
          </w:p>
          <w:p w14:paraId="05B32AFD"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Eysenck, &amp; Keane (1997): Kognitív Pszichológia. Nemzeti Tankönyv-kiadó, Bp</w:t>
            </w:r>
          </w:p>
          <w:p w14:paraId="4584CF6D"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Baddeley (2001): Az emberi emlékezet. Osiris Kiadó, Bp</w:t>
            </w:r>
          </w:p>
          <w:p w14:paraId="13166630"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Deary (2003): Intelligencia. Magyar Világ, Bp,</w:t>
            </w:r>
          </w:p>
          <w:p w14:paraId="5D5AEDE4"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Kósáné Ormai Vera, P. Balogh Katalin, Ritoók Pálné (1987): Neveléslélektani vizsgálatok. Tankönyvkiadó. Bp.</w:t>
            </w:r>
          </w:p>
          <w:p w14:paraId="04653559"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Kósáné Ormai Vera (1999): Pszichológus ​az iskolában. Okker Kiadó.</w:t>
            </w:r>
          </w:p>
          <w:p w14:paraId="39BC51ED"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Cole, &amp; Cole (2003): Fejlődéslélektan. Osiris, Bp</w:t>
            </w:r>
          </w:p>
          <w:p w14:paraId="089FCC97" w14:textId="77777777" w:rsidR="00F14807" w:rsidRPr="00F14807" w:rsidRDefault="00F14807" w:rsidP="00F14807">
            <w:pPr>
              <w:pStyle w:val="Listaszerbekezds"/>
              <w:numPr>
                <w:ilvl w:val="0"/>
                <w:numId w:val="28"/>
              </w:numPr>
              <w:spacing w:after="0" w:line="256" w:lineRule="auto"/>
              <w:ind w:left="0" w:right="138"/>
              <w:jc w:val="both"/>
              <w:rPr>
                <w:rFonts w:ascii="Times New Roman" w:hAnsi="Times New Roman" w:cs="Times New Roman"/>
                <w:color w:val="000000"/>
                <w:sz w:val="18"/>
                <w:szCs w:val="18"/>
                <w:lang w:val="sr-Latn-RS"/>
              </w:rPr>
            </w:pPr>
            <w:r w:rsidRPr="00F14807">
              <w:rPr>
                <w:rFonts w:ascii="Times New Roman" w:hAnsi="Times New Roman" w:cs="Times New Roman"/>
                <w:color w:val="000000"/>
                <w:sz w:val="18"/>
                <w:szCs w:val="18"/>
                <w:lang w:val="sr-Latn-RS"/>
              </w:rPr>
              <w:t>Kósáné Ormai Vera (2010): A mi iskolánk. Neveléspszichológiai módszerek az iskola belső értékelésében. ELTE Eötvös Kiadó</w:t>
            </w:r>
          </w:p>
        </w:tc>
      </w:tr>
      <w:tr w:rsidR="00F14807" w:rsidRPr="00F14807" w14:paraId="5D44EE9F" w14:textId="77777777" w:rsidTr="003071C8">
        <w:trPr>
          <w:cantSplit/>
          <w:trHeight w:val="572"/>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273B2CE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hideMark/>
          </w:tcPr>
          <w:p w14:paraId="243696D3" w14:textId="77777777" w:rsidR="00F14807" w:rsidRPr="00F14807" w:rsidRDefault="00F14807" w:rsidP="00F14807">
            <w:pPr>
              <w:pStyle w:val="Listaszerbekezds1"/>
              <w:spacing w:line="256" w:lineRule="auto"/>
              <w:ind w:left="0" w:right="138"/>
              <w:jc w:val="both"/>
              <w:rPr>
                <w:color w:val="000000"/>
                <w:sz w:val="18"/>
                <w:szCs w:val="18"/>
                <w:lang w:val="sr-Latn-RS" w:eastAsia="en-US"/>
              </w:rPr>
            </w:pPr>
            <w:r w:rsidRPr="00F14807">
              <w:rPr>
                <w:color w:val="000000"/>
                <w:sz w:val="18"/>
                <w:szCs w:val="18"/>
                <w:lang w:val="sr-Latn-RS" w:eastAsia="en-US"/>
              </w:rPr>
              <w:t>Prezentáció az ajánlott irodalomból.</w:t>
            </w:r>
          </w:p>
        </w:tc>
      </w:tr>
      <w:tr w:rsidR="00F14807" w:rsidRPr="00F14807" w14:paraId="40A596C5" w14:textId="77777777" w:rsidTr="003071C8">
        <w:trPr>
          <w:cantSplit/>
          <w:trHeight w:val="750"/>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8833F0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hideMark/>
          </w:tcPr>
          <w:p w14:paraId="1E15AD49" w14:textId="77777777" w:rsidR="00F14807" w:rsidRPr="00F14807" w:rsidRDefault="00F14807" w:rsidP="00F14807">
            <w:pPr>
              <w:spacing w:after="0"/>
              <w:ind w:right="138"/>
              <w:jc w:val="both"/>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szorgalmi időszak utolsó hetében zárthelyi a félév anyagából</w:t>
            </w:r>
          </w:p>
        </w:tc>
      </w:tr>
    </w:tbl>
    <w:p w14:paraId="2B95E7D2" w14:textId="77777777" w:rsidR="00F14807" w:rsidRPr="00F14807" w:rsidRDefault="00F14807" w:rsidP="00F14807">
      <w:pPr>
        <w:rPr>
          <w:rFonts w:ascii="Times New Roman" w:hAnsi="Times New Roman" w:cs="Times New Roman"/>
          <w:sz w:val="18"/>
          <w:szCs w:val="18"/>
          <w:lang w:eastAsia="sr-Latn-RS"/>
        </w:rPr>
      </w:pPr>
      <w:r w:rsidRPr="00F14807">
        <w:rPr>
          <w:rFonts w:ascii="Times New Roman" w:hAnsi="Times New Roman" w:cs="Times New Roman"/>
          <w:sz w:val="18"/>
          <w:szCs w:val="18"/>
          <w:lang w:eastAsia="sr-Latn-RS"/>
        </w:rPr>
        <w:br w:type="page"/>
      </w:r>
    </w:p>
    <w:p w14:paraId="4F0411D1" w14:textId="13F53A52" w:rsidR="00F14807" w:rsidRPr="00186EA9" w:rsidRDefault="00F14807" w:rsidP="00F14807">
      <w:pPr>
        <w:pStyle w:val="Cmsor3"/>
      </w:pPr>
      <w:bookmarkStart w:id="15" w:name="_Toc40962283"/>
      <w:r w:rsidRPr="00186EA9">
        <w:t>Matematika 3.</w:t>
      </w:r>
      <w:bookmarkEnd w:id="14"/>
      <w:bookmarkEnd w:id="15"/>
    </w:p>
    <w:tbl>
      <w:tblPr>
        <w:tblW w:w="5000" w:type="pct"/>
        <w:shd w:val="clear" w:color="auto" w:fill="FFFFFF"/>
        <w:tblLook w:val="04A0" w:firstRow="1" w:lastRow="0" w:firstColumn="1" w:lastColumn="0" w:noHBand="0" w:noVBand="1"/>
      </w:tblPr>
      <w:tblGrid>
        <w:gridCol w:w="1097"/>
        <w:gridCol w:w="838"/>
        <w:gridCol w:w="918"/>
        <w:gridCol w:w="315"/>
        <w:gridCol w:w="1230"/>
        <w:gridCol w:w="236"/>
        <w:gridCol w:w="641"/>
        <w:gridCol w:w="221"/>
        <w:gridCol w:w="1120"/>
        <w:gridCol w:w="1058"/>
        <w:gridCol w:w="920"/>
        <w:gridCol w:w="460"/>
      </w:tblGrid>
      <w:tr w:rsidR="00F14807" w:rsidRPr="00644F4E" w14:paraId="76836174" w14:textId="77777777" w:rsidTr="00F14807">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C4BF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A9EF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2377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Matematika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684C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FC69E" w14:textId="09756475" w:rsidR="00F14807" w:rsidRPr="00644F4E" w:rsidRDefault="00736CB6" w:rsidP="00F14807">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color w:val="auto"/>
                <w:sz w:val="18"/>
                <w:szCs w:val="18"/>
              </w:rPr>
              <w:t>A (alap)</w:t>
            </w:r>
          </w:p>
        </w:tc>
      </w:tr>
      <w:tr w:rsidR="00F14807" w:rsidRPr="00644F4E" w14:paraId="327A7109" w14:textId="77777777" w:rsidTr="00F14807">
        <w:trPr>
          <w:trHeight w:val="440"/>
        </w:trPr>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E98FA"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F6FC8"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03800" w14:textId="77777777" w:rsidR="00F14807" w:rsidRPr="00644F4E" w:rsidRDefault="00F14807" w:rsidP="00F14807">
            <w:pPr>
              <w:spacing w:after="0" w:line="240" w:lineRule="auto"/>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Mathematics</w:t>
            </w:r>
            <w:proofErr w:type="spellEnd"/>
            <w:r w:rsidRPr="00644F4E">
              <w:rPr>
                <w:rFonts w:ascii="Times New Roman" w:eastAsia="Times New Roman" w:hAnsi="Times New Roman" w:cs="Times New Roman"/>
                <w:sz w:val="18"/>
                <w:szCs w:val="18"/>
              </w:rPr>
              <w:t xml:space="preserve">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14ADD" w14:textId="0FDE75A0" w:rsidR="00F14807" w:rsidRPr="00644F4E" w:rsidRDefault="00D406C1"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1EBA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IMA-110</w:t>
            </w:r>
          </w:p>
        </w:tc>
      </w:tr>
      <w:tr w:rsidR="00F14807" w:rsidRPr="00644F4E" w14:paraId="6080CDAC" w14:textId="77777777" w:rsidTr="00F14807">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F3A6B"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7B92F983"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F1F2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B8CB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Informatikai Intézet</w:t>
            </w:r>
          </w:p>
        </w:tc>
      </w:tr>
      <w:tr w:rsidR="00F14807" w:rsidRPr="00644F4E" w14:paraId="2AAE512E"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B020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5426" w:type="dxa"/>
            <w:gridSpan w:val="7"/>
            <w:shd w:val="clear" w:color="auto" w:fill="FFFFFF"/>
            <w:tcMar>
              <w:top w:w="0" w:type="dxa"/>
              <w:left w:w="0" w:type="dxa"/>
              <w:bottom w:w="0" w:type="dxa"/>
              <w:right w:w="0" w:type="dxa"/>
            </w:tcMar>
            <w:vAlign w:val="center"/>
            <w:hideMark/>
          </w:tcPr>
          <w:p w14:paraId="1A09FF65" w14:textId="77777777" w:rsidR="00F14807" w:rsidRPr="00644F4E" w:rsidRDefault="00F14807" w:rsidP="00F14807">
            <w:pPr>
              <w:spacing w:after="0" w:line="240" w:lineRule="auto"/>
              <w:rPr>
                <w:rFonts w:ascii="Times New Roman" w:eastAsia="Times New Roman" w:hAnsi="Times New Roman" w:cs="Times New Roman"/>
                <w:sz w:val="20"/>
                <w:szCs w:val="20"/>
              </w:rPr>
            </w:pPr>
            <w:r w:rsidRPr="00644F4E">
              <w:rPr>
                <w:rFonts w:ascii="Times New Roman" w:eastAsia="Times New Roman" w:hAnsi="Times New Roman" w:cs="Times New Roman"/>
                <w:sz w:val="18"/>
                <w:szCs w:val="18"/>
              </w:rPr>
              <w:t>IMA-152 Mérnöki matematika 1.</w:t>
            </w:r>
          </w:p>
        </w:tc>
        <w:tc>
          <w:tcPr>
            <w:tcW w:w="460" w:type="dxa"/>
            <w:shd w:val="clear" w:color="auto" w:fill="FFFFFF"/>
            <w:tcMar>
              <w:top w:w="0" w:type="dxa"/>
              <w:left w:w="0" w:type="dxa"/>
              <w:bottom w:w="0" w:type="dxa"/>
              <w:right w:w="0" w:type="dxa"/>
            </w:tcMar>
            <w:vAlign w:val="center"/>
            <w:hideMark/>
          </w:tcPr>
          <w:p w14:paraId="0C977D4B" w14:textId="77777777" w:rsidR="00F14807" w:rsidRPr="00644F4E" w:rsidRDefault="00F14807" w:rsidP="00F14807">
            <w:pPr>
              <w:spacing w:after="0" w:line="240" w:lineRule="auto"/>
              <w:rPr>
                <w:rFonts w:ascii="Times New Roman" w:eastAsia="Times New Roman" w:hAnsi="Times New Roman" w:cs="Times New Roman"/>
                <w:sz w:val="20"/>
                <w:szCs w:val="20"/>
              </w:rPr>
            </w:pPr>
          </w:p>
        </w:tc>
      </w:tr>
      <w:tr w:rsidR="00F14807" w:rsidRPr="00644F4E" w14:paraId="3CEBD9E8" w14:textId="77777777" w:rsidTr="00F14807">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D2E9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26C9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CCD2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7F58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37FD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F14807" w:rsidRPr="00644F4E" w14:paraId="207F9C43" w14:textId="77777777" w:rsidTr="00F14807">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376B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E37B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CADF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ABCF0"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F25B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6D837"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17DB0"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71CBECD1" w14:textId="77777777" w:rsidTr="00F14807">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A693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349A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150/</w:t>
            </w:r>
            <w:r>
              <w:rPr>
                <w:rFonts w:ascii="Times New Roman" w:eastAsia="Times New Roman" w:hAnsi="Times New Roman" w:cs="Times New Roman"/>
                <w:b/>
                <w:bCs/>
                <w:sz w:val="18"/>
                <w:szCs w:val="18"/>
              </w:rPr>
              <w:t>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C9FD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D1323" w14:textId="77777777" w:rsidR="00F14807" w:rsidRPr="00644F4E" w:rsidRDefault="00F14807"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3EE3F"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7BA22" w14:textId="77777777" w:rsidR="00F14807" w:rsidRPr="00BC6E5C" w:rsidRDefault="00F14807" w:rsidP="00F14807">
            <w:pPr>
              <w:spacing w:after="0" w:line="240" w:lineRule="auto"/>
              <w:rPr>
                <w:rFonts w:ascii="Times New Roman" w:eastAsia="Times New Roman" w:hAnsi="Times New Roman" w:cs="Times New Roman"/>
                <w:b/>
                <w:bCs/>
                <w:sz w:val="18"/>
                <w:szCs w:val="18"/>
              </w:rPr>
            </w:pPr>
            <w:r w:rsidRPr="00BC6E5C">
              <w:rPr>
                <w:rFonts w:ascii="Times New Roman" w:eastAsia="Times New Roman" w:hAnsi="Times New Roman" w:cs="Times New Roman"/>
                <w:b/>
                <w:bCs/>
                <w:sz w:val="18"/>
                <w:szCs w:val="18"/>
              </w:rPr>
              <w:t>3</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C7CA0"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5CA88" w14:textId="77777777" w:rsidR="00F14807" w:rsidRPr="00644F4E" w:rsidRDefault="00F14807"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7BD6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F</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9741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5</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6F96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magyar</w:t>
            </w:r>
          </w:p>
        </w:tc>
      </w:tr>
      <w:tr w:rsidR="00F14807" w:rsidRPr="00644F4E" w14:paraId="533C92B3" w14:textId="77777777" w:rsidTr="00F14807">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8F16E"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2EB3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150/</w:t>
            </w:r>
            <w:r>
              <w:rPr>
                <w:rFonts w:ascii="Times New Roman" w:eastAsia="Times New Roman" w:hAnsi="Times New Roman" w:cs="Times New Roman"/>
                <w:b/>
                <w:bCs/>
                <w:sz w:val="18"/>
                <w:szCs w:val="18"/>
              </w:rPr>
              <w:t>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595A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B4C96" w14:textId="77777777" w:rsidR="00F14807" w:rsidRPr="00644F4E" w:rsidRDefault="00F14807"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5E85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E2C63" w14:textId="77777777" w:rsidR="00F14807" w:rsidRPr="00BC6E5C" w:rsidRDefault="00F14807" w:rsidP="00F14807">
            <w:pPr>
              <w:spacing w:after="0" w:line="240" w:lineRule="auto"/>
              <w:rPr>
                <w:rFonts w:ascii="Times New Roman" w:eastAsia="Times New Roman" w:hAnsi="Times New Roman" w:cs="Times New Roman"/>
                <w:b/>
                <w:bCs/>
                <w:sz w:val="18"/>
                <w:szCs w:val="18"/>
              </w:rPr>
            </w:pPr>
            <w:r w:rsidRPr="00BC6E5C">
              <w:rPr>
                <w:rFonts w:ascii="Times New Roman" w:eastAsia="Times New Roman" w:hAnsi="Times New Roman" w:cs="Times New Roman"/>
                <w:b/>
                <w:bCs/>
                <w:sz w:val="18"/>
                <w:szCs w:val="18"/>
              </w:rPr>
              <w:t>15</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9BE4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6CF90" w14:textId="47152224" w:rsidR="00F14807" w:rsidRPr="00644F4E" w:rsidRDefault="00167CBE" w:rsidP="00F148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5B2AF"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4C8A6"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289C8"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2B9FF9C4"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4BD1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6C99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05C1A"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Dr. Nagy Bálint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A3EC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6BF92"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docens</w:t>
            </w:r>
          </w:p>
        </w:tc>
      </w:tr>
      <w:tr w:rsidR="00F14807" w:rsidRPr="00644F4E" w14:paraId="3E699743" w14:textId="77777777" w:rsidTr="00F1480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D90B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 (tartalom, kimenet, tantervi hely)</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E6C03C"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Rövid célkitűzés</w:t>
            </w:r>
          </w:p>
        </w:tc>
      </w:tr>
      <w:tr w:rsidR="00F14807" w:rsidRPr="00644F4E" w14:paraId="1B8FF8C6"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CBA88"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CE16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Azoknak a matematikai, függvénytani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 Rendelkezik az alkalmazott matematikai fogalmak elsajátítását segítő valamely számítógép-algebrai rendszer ismeretével a feladatok elvégzéséhez.</w:t>
            </w:r>
          </w:p>
        </w:tc>
      </w:tr>
      <w:tr w:rsidR="00F14807" w:rsidRPr="00644F4E" w14:paraId="41E4F06F"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77B00"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469C3F"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Képzési előzménye, fejlesztési célok</w:t>
            </w:r>
          </w:p>
        </w:tc>
      </w:tr>
      <w:tr w:rsidR="00F14807" w:rsidRPr="00644F4E" w14:paraId="7EAB0C32"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89A1C"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CD81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Matematika 1tárgyban tanultak.</w:t>
            </w:r>
          </w:p>
        </w:tc>
      </w:tr>
      <w:tr w:rsidR="00F14807" w:rsidRPr="00644F4E" w14:paraId="5DFD9404" w14:textId="77777777" w:rsidTr="00F1480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FE78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30323"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C134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Fogalmak, módszerek ismertetése nagy előadóban, táblás előadás.</w:t>
            </w:r>
          </w:p>
        </w:tc>
      </w:tr>
      <w:tr w:rsidR="00F14807" w:rsidRPr="00644F4E" w14:paraId="530E0205"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440E2"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9F95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4047C5"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6E4F51CA"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04F29"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9AD7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07257"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Kistermi, számítógépes labor gyakorlatok.</w:t>
            </w:r>
          </w:p>
        </w:tc>
      </w:tr>
      <w:tr w:rsidR="00F14807" w:rsidRPr="00644F4E" w14:paraId="2EEF121E"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19895"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7830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AFAA9"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65D20ADE" w14:textId="77777777" w:rsidTr="00F1480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6D1E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8FE7B6E"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Tudás</w:t>
            </w:r>
          </w:p>
        </w:tc>
      </w:tr>
      <w:tr w:rsidR="00F14807" w:rsidRPr="00644F4E" w14:paraId="0323DC08"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7D3AB"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02BF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Ismeri az informatikai szakterületnek megfelelő matematikai feladatok megoldásához szükséges módszereket, eljárásokat. Rendelkezik a szakterületéhez szükséges matematikai, függvénytani műveltség ismeretköreivel, annak tudásával</w:t>
            </w:r>
          </w:p>
        </w:tc>
      </w:tr>
      <w:tr w:rsidR="00F14807" w:rsidRPr="00644F4E" w14:paraId="0D4DF3C8"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CD9F4"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021E37"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Képesség</w:t>
            </w:r>
          </w:p>
        </w:tc>
      </w:tr>
      <w:tr w:rsidR="00F14807" w:rsidRPr="00644F4E" w14:paraId="59234588"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E044B"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7736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F14807" w:rsidRPr="00644F4E" w14:paraId="5E59D97D"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F60B4"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99D9B40"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Attitűd</w:t>
            </w:r>
          </w:p>
        </w:tc>
      </w:tr>
      <w:tr w:rsidR="00F14807" w:rsidRPr="00644F4E" w14:paraId="110328CA"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97830"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492DD"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Nyitott a képesítésével, szakterületével kapcsolatos matematikai fejlesztés és innováció megismerésére és befogadására. Érdeklődő a szakterülettel összefüggő új módszerekkel és eszközökkel kapcsolatban.</w:t>
            </w:r>
          </w:p>
        </w:tc>
      </w:tr>
      <w:tr w:rsidR="00F14807" w:rsidRPr="00644F4E" w14:paraId="595D58BE"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094A4"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932773" w14:textId="77777777" w:rsidR="00F14807" w:rsidRPr="00644F4E" w:rsidRDefault="00F14807" w:rsidP="00F14807">
            <w:pPr>
              <w:spacing w:after="24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b/>
                <w:bCs/>
                <w:sz w:val="18"/>
                <w:szCs w:val="18"/>
              </w:rPr>
              <w:t>Autonómia és felelősségvállalás</w:t>
            </w:r>
          </w:p>
        </w:tc>
      </w:tr>
      <w:tr w:rsidR="00F14807" w:rsidRPr="00644F4E" w14:paraId="3FB1D00D" w14:textId="77777777" w:rsidTr="00F1480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2556D" w14:textId="77777777" w:rsidR="00F14807" w:rsidRPr="00644F4E" w:rsidRDefault="00F14807" w:rsidP="00F14807">
            <w:pPr>
              <w:spacing w:after="0" w:line="240" w:lineRule="auto"/>
              <w:rPr>
                <w:rFonts w:ascii="Times New Roman" w:eastAsia="Times New Roman" w:hAnsi="Times New Roman" w:cs="Times New Roman"/>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41FB9"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Felelősséget vállal a saját, illetve a vele együtt (egy projektben tevékenykedő) munkatársai eredményeiért.</w:t>
            </w:r>
          </w:p>
        </w:tc>
      </w:tr>
      <w:tr w:rsidR="00F14807" w:rsidRPr="00644F4E" w14:paraId="77EAB99C"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7666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F610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Speciális differenciálási szabályok. Differenciálszámítás geometriai alkalmazásai. Területszámítás. Forgástest térfogata, felszíne. Ívhossz-, és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tc>
      </w:tr>
      <w:tr w:rsidR="00F14807" w:rsidRPr="00644F4E" w14:paraId="2FDD82EF"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F94F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305A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F14807" w:rsidRPr="00644F4E" w14:paraId="56F0E64E"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4E76F"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F7AA5"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[1.] Kovács J. - Takács G. - Takács M.: Analízis. 16. kiadás. Budapest, Nemzeti Tankönyv-kiadó, 2004. </w:t>
            </w:r>
            <w:r w:rsidRPr="00644F4E">
              <w:rPr>
                <w:rFonts w:ascii="Times New Roman" w:eastAsia="Times New Roman" w:hAnsi="Times New Roman" w:cs="Times New Roman"/>
                <w:sz w:val="18"/>
                <w:szCs w:val="18"/>
              </w:rPr>
              <w:br/>
              <w:t>[2.] Dr. Takács M. (szerk.): Analízis példatár. 3. javított kiadás. Dunaújváros, Dunaújvárosi Főiskola Kiadói Hivatala, 2010.</w:t>
            </w:r>
          </w:p>
        </w:tc>
      </w:tr>
      <w:tr w:rsidR="00F14807" w:rsidRPr="00644F4E" w14:paraId="175429EE"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01A6C"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28424"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Horváth P.: Feleletválasztásos feladatok a matematika gyakorlatokhoz. 2. javított kiadás. Dunaújváros, Dunaújvárosi Főiskola Kiadói Hivatala, 2008.</w:t>
            </w:r>
          </w:p>
        </w:tc>
      </w:tr>
      <w:tr w:rsidR="00F14807" w:rsidRPr="00644F4E" w14:paraId="028539DD"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94291"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B6382" w14:textId="77777777" w:rsidR="00F14807" w:rsidRPr="00644F4E" w:rsidRDefault="00F14807" w:rsidP="00F14807">
            <w:pPr>
              <w:spacing w:after="0" w:line="240" w:lineRule="auto"/>
              <w:rPr>
                <w:rFonts w:ascii="Times New Roman" w:eastAsia="Times New Roman" w:hAnsi="Times New Roman" w:cs="Times New Roman"/>
                <w:sz w:val="18"/>
                <w:szCs w:val="18"/>
              </w:rPr>
            </w:pPr>
          </w:p>
        </w:tc>
      </w:tr>
      <w:tr w:rsidR="00F14807" w:rsidRPr="00644F4E" w14:paraId="62C7F5A9" w14:textId="77777777" w:rsidTr="00F1480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97946"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E4FCB" w14:textId="77777777" w:rsidR="00F14807" w:rsidRPr="00644F4E" w:rsidRDefault="00F14807" w:rsidP="00F1480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 nappali tagozatos hallgatók négy zárthelyi dolgozatot a gyakorlatokon (a 3., a 6. a 9. és a 12. héten 25-25 pont) kell megírni. A dolgozatok elméleti kérdésekből és feladatokból állnak, az időtartamuk 45 perc. </w:t>
            </w:r>
          </w:p>
        </w:tc>
      </w:tr>
    </w:tbl>
    <w:p w14:paraId="2C284936" w14:textId="0C9E762B" w:rsidR="00F14807" w:rsidRDefault="00F14807" w:rsidP="00F14807">
      <w:pPr>
        <w:rPr>
          <w:lang w:eastAsia="sr-Latn-RS"/>
        </w:rPr>
      </w:pPr>
      <w:r>
        <w:rPr>
          <w:lang w:eastAsia="sr-Latn-RS"/>
        </w:rPr>
        <w:br w:type="page"/>
      </w:r>
    </w:p>
    <w:p w14:paraId="13FCD8ED" w14:textId="77777777" w:rsidR="00F14807" w:rsidRPr="00967D52" w:rsidRDefault="00F14807" w:rsidP="00F14807">
      <w:pPr>
        <w:pStyle w:val="Cmsor3"/>
        <w:rPr>
          <w:lang w:val="sr-Latn-RS" w:eastAsia="en-US"/>
        </w:rPr>
      </w:pPr>
      <w:bookmarkStart w:id="16" w:name="_Toc40962284"/>
      <w:r w:rsidRPr="00967D52">
        <w:rPr>
          <w:lang w:val="sr-Latn-RS" w:eastAsia="en-US"/>
        </w:rPr>
        <w:t>Nevelés történeti és elméleti alapjai</w:t>
      </w:r>
      <w:bookmarkEnd w:id="16"/>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281"/>
        <w:gridCol w:w="9"/>
        <w:gridCol w:w="653"/>
        <w:gridCol w:w="485"/>
        <w:gridCol w:w="11"/>
        <w:gridCol w:w="687"/>
        <w:gridCol w:w="385"/>
        <w:gridCol w:w="1762"/>
        <w:gridCol w:w="855"/>
        <w:gridCol w:w="2411"/>
      </w:tblGrid>
      <w:tr w:rsidR="00270A43" w:rsidRPr="00F14807" w14:paraId="397CA957"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61AC4DA" w14:textId="77777777" w:rsidR="00270A43" w:rsidRPr="00F14807" w:rsidRDefault="00270A43" w:rsidP="00270A43">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2BFEC759" w14:textId="77777777" w:rsidR="00270A43" w:rsidRPr="00F14807" w:rsidRDefault="00270A43" w:rsidP="00270A43">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6832673D"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Nevelés történeti és elméleti alapjai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0AF7B0E" w14:textId="1C9358D8" w:rsidR="00270A43" w:rsidRPr="00F1480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75CAD98" w14:textId="5BC408F8" w:rsidR="00270A43" w:rsidRPr="00F1480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F14807" w:rsidRPr="00F14807" w14:paraId="417CF6E5"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E7931AA" w14:textId="77777777" w:rsidR="00F14807" w:rsidRPr="00F14807" w:rsidRDefault="00F14807"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0A73366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00FAD9C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Basiscs of History and Theory of Education</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28137EE" w14:textId="12979802" w:rsidR="00F14807" w:rsidRPr="00F14807" w:rsidRDefault="00270A43"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4B6561" w14:textId="3C8CC6AC" w:rsidR="00F14807" w:rsidRPr="00270A43"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3071C8">
              <w:rPr>
                <w:rFonts w:ascii="Times New Roman" w:hAnsi="Times New Roman" w:cs="Times New Roman"/>
                <w:b/>
                <w:bCs/>
                <w:sz w:val="18"/>
                <w:szCs w:val="18"/>
                <w:lang w:val="sr-Latn-RS" w:eastAsia="en-US"/>
              </w:rPr>
              <w:t>-TKK-119</w:t>
            </w:r>
          </w:p>
        </w:tc>
      </w:tr>
      <w:tr w:rsidR="00F14807" w:rsidRPr="00F14807" w14:paraId="2C8D9791"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0D2FA8F4"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7145BF" w14:textId="76E2FF56"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 </w:t>
            </w:r>
            <w:r w:rsidR="00D406C1" w:rsidRPr="00D04F69">
              <w:rPr>
                <w:rFonts w:ascii="Times New Roman" w:hAnsi="Times New Roman" w:cs="Times New Roman"/>
                <w:b/>
                <w:bCs/>
                <w:sz w:val="18"/>
                <w:szCs w:val="18"/>
                <w:lang w:val="sr-Latn-RS" w:eastAsia="en-US"/>
              </w:rPr>
              <w:t>Tanárképző központ</w:t>
            </w:r>
          </w:p>
        </w:tc>
      </w:tr>
      <w:tr w:rsidR="00F14807" w:rsidRPr="00F14807" w14:paraId="190EE16B"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4EFC4DCC"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404166D2"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28126CB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65E18DE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r>
      <w:tr w:rsidR="00F14807" w:rsidRPr="00F14807" w14:paraId="0D712F6B"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AEA864F"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2F66A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2F8117E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67F354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92C241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Oktatás nyelve</w:t>
            </w:r>
          </w:p>
        </w:tc>
      </w:tr>
      <w:tr w:rsidR="00F14807" w:rsidRPr="00F14807" w14:paraId="16A81590"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A34E407" w14:textId="77777777" w:rsidR="00F14807" w:rsidRPr="00F14807" w:rsidRDefault="00F14807"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1CB74F"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1389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4484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09E69734" w14:textId="77777777" w:rsidR="00F14807" w:rsidRPr="00F14807" w:rsidRDefault="00F14807"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6E436893" w14:textId="77777777" w:rsidR="00F14807" w:rsidRPr="00F14807" w:rsidRDefault="00F14807"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2B0FC292" w14:textId="77777777" w:rsidR="00F14807" w:rsidRPr="00F14807" w:rsidRDefault="00F14807" w:rsidP="00F14807">
            <w:pPr>
              <w:spacing w:after="0"/>
              <w:rPr>
                <w:rFonts w:ascii="Times New Roman" w:hAnsi="Times New Roman" w:cs="Times New Roman"/>
                <w:sz w:val="18"/>
                <w:szCs w:val="18"/>
                <w:lang w:val="sr-Latn-RS" w:eastAsia="en-US"/>
              </w:rPr>
            </w:pPr>
          </w:p>
        </w:tc>
      </w:tr>
      <w:tr w:rsidR="00F14807" w:rsidRPr="00F14807" w14:paraId="5EB1403D" w14:textId="77777777" w:rsidTr="003071C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94FE37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8D6483D" w14:textId="2D7F84BB" w:rsidR="00F14807" w:rsidRPr="003071C8" w:rsidRDefault="003071C8"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150/39</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E173C"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Heti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5927"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8DEE67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D2186"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63C02E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747F6A3" w14:textId="2D0F86A2" w:rsidR="00F14807" w:rsidRPr="00F14807" w:rsidRDefault="003071C8" w:rsidP="00F14807">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ECDB75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Vizsga</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4FF3C4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EB8480F"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magyar</w:t>
            </w:r>
          </w:p>
        </w:tc>
      </w:tr>
      <w:tr w:rsidR="00F14807" w:rsidRPr="00F14807" w14:paraId="16929DF5" w14:textId="77777777" w:rsidTr="003071C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0FA475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C90A782" w14:textId="478ABD77" w:rsidR="00F14807" w:rsidRPr="003071C8" w:rsidRDefault="003071C8"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150/15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6EF3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Féléves</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39AF3"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81C15D2"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E0650"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5C4E98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E40B2CB" w14:textId="55A8C52C" w:rsidR="00F14807" w:rsidRPr="00F14807" w:rsidRDefault="003071C8" w:rsidP="00F14807">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7317F726" w14:textId="77777777" w:rsidR="00F14807" w:rsidRPr="00F14807" w:rsidRDefault="00F14807"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79717219" w14:textId="77777777" w:rsidR="00F14807" w:rsidRPr="00F14807" w:rsidRDefault="00F14807"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0332EAF" w14:textId="77777777" w:rsidR="00F14807" w:rsidRPr="00F14807" w:rsidRDefault="00F14807" w:rsidP="00F14807">
            <w:pPr>
              <w:spacing w:after="0"/>
              <w:rPr>
                <w:rFonts w:ascii="Times New Roman" w:hAnsi="Times New Roman" w:cs="Times New Roman"/>
                <w:sz w:val="18"/>
                <w:szCs w:val="18"/>
                <w:lang w:val="sr-Latn-RS" w:eastAsia="en-US"/>
              </w:rPr>
            </w:pPr>
          </w:p>
        </w:tc>
      </w:tr>
      <w:tr w:rsidR="00F14807" w:rsidRPr="00F14807" w14:paraId="64E059F5"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11C2843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6E560A8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neve: </w:t>
            </w:r>
          </w:p>
        </w:tc>
        <w:tc>
          <w:tcPr>
            <w:tcW w:w="2834" w:type="dxa"/>
            <w:gridSpan w:val="3"/>
            <w:tcBorders>
              <w:top w:val="single" w:sz="4" w:space="0" w:color="auto"/>
              <w:left w:val="nil"/>
              <w:bottom w:val="single" w:sz="4" w:space="0" w:color="auto"/>
              <w:right w:val="single" w:sz="4" w:space="0" w:color="auto"/>
            </w:tcBorders>
            <w:vAlign w:val="center"/>
          </w:tcPr>
          <w:p w14:paraId="75DE4510" w14:textId="77777777" w:rsidR="00F14807" w:rsidRPr="003071C8" w:rsidRDefault="00F14807"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Dr. Szabó Csilla Marianna</w:t>
            </w:r>
          </w:p>
        </w:tc>
        <w:tc>
          <w:tcPr>
            <w:tcW w:w="855" w:type="dxa"/>
            <w:tcBorders>
              <w:top w:val="single" w:sz="4" w:space="0" w:color="auto"/>
              <w:left w:val="nil"/>
              <w:bottom w:val="single" w:sz="4" w:space="0" w:color="auto"/>
              <w:right w:val="single" w:sz="4" w:space="0" w:color="auto"/>
            </w:tcBorders>
            <w:vAlign w:val="center"/>
          </w:tcPr>
          <w:p w14:paraId="6B0C723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5786AE7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egyetemi docens</w:t>
            </w:r>
          </w:p>
        </w:tc>
      </w:tr>
      <w:tr w:rsidR="00F14807" w:rsidRPr="00F14807" w14:paraId="509ED7D4"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0DE7EB77" w14:textId="2C89E39D"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1540F772" w14:textId="77777777" w:rsidR="00F14807" w:rsidRPr="009E59B0" w:rsidRDefault="00F14807" w:rsidP="00F14807">
            <w:pPr>
              <w:spacing w:after="0"/>
              <w:rPr>
                <w:rFonts w:ascii="Times New Roman" w:hAnsi="Times New Roman" w:cs="Times New Roman"/>
                <w:b/>
                <w:bCs/>
                <w:sz w:val="18"/>
                <w:szCs w:val="18"/>
                <w:lang w:val="sr-Latn-RS" w:eastAsia="en-US"/>
              </w:rPr>
            </w:pPr>
            <w:r w:rsidRPr="009E59B0">
              <w:rPr>
                <w:rFonts w:ascii="Times New Roman" w:hAnsi="Times New Roman" w:cs="Times New Roman"/>
                <w:b/>
                <w:bCs/>
                <w:sz w:val="18"/>
                <w:szCs w:val="18"/>
                <w:lang w:val="sr-Latn-RS" w:eastAsia="en-US"/>
              </w:rPr>
              <w:t xml:space="preserve">Rövid célkitűzés: </w:t>
            </w:r>
          </w:p>
          <w:p w14:paraId="78618144"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Neveléstan tárgy a képzés 2. félévében található. A tárgy oktatásának célja, hogy a hallgatók elsajátítsák a nevelés témaköréhez kapcsolódó nélkülözhetetlen alapismereteket, megismerjék a nevelés, a szocializáció és az enkulturáció összefüggéseit, szerezzenek ismereteket a nevelés színtereiről, intézményeiről, problémáiról és kérdéseiről, és ezek alapján képesek legyenek önálló nevelési tevékenység megtervezésére. A hallgatók megismerik a legjelentősebb történeti nevelési paradigmákat, különös tekintettel a XX. század eleji reformpedagógia irányzatokra, valamint a XXI. századi nevelési célokat és feladatokat. A kurzus végén a hallgatók megismerik a tanulók kognitív, érzelmi és esztétikai fejlesztésének területeit, és képessé válnak a deficites képességű tanulók felismerésére, azok fejlesztésére. A hallgatók képesek lesznek felismerni és kialakítani a megfelelő tanár-diák kapcsolatot, és kezelni tudják az iskolában felmerülő tanár-diák konfliktusokat. Megismerik a különleges bánásmódot igénylő és tanulási nehézségekkel küzdő tanulókat, és képessé válnak ezen tanulók nevelésére.</w:t>
            </w:r>
          </w:p>
          <w:p w14:paraId="4FA8F807" w14:textId="77777777" w:rsidR="00F14807" w:rsidRPr="009E59B0" w:rsidRDefault="00F14807" w:rsidP="00F14807">
            <w:pPr>
              <w:spacing w:after="0"/>
              <w:rPr>
                <w:rFonts w:ascii="Times New Roman" w:hAnsi="Times New Roman" w:cs="Times New Roman"/>
                <w:b/>
                <w:bCs/>
                <w:sz w:val="18"/>
                <w:szCs w:val="18"/>
                <w:lang w:val="sr-Latn-RS" w:eastAsia="en-US"/>
              </w:rPr>
            </w:pPr>
            <w:r w:rsidRPr="009E59B0">
              <w:rPr>
                <w:rFonts w:ascii="Times New Roman" w:hAnsi="Times New Roman" w:cs="Times New Roman"/>
                <w:b/>
                <w:bCs/>
                <w:sz w:val="18"/>
                <w:szCs w:val="18"/>
                <w:lang w:val="sr-Latn-RS" w:eastAsia="en-US"/>
              </w:rPr>
              <w:t>Képzési előzménye, ráépülő fejlesztési célok:</w:t>
            </w:r>
          </w:p>
          <w:p w14:paraId="203FF4C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Képzési előzménye a műszaki szakoktató szak 2. félévében elsajátított kurzus: Lélektan I.</w:t>
            </w:r>
          </w:p>
        </w:tc>
      </w:tr>
      <w:tr w:rsidR="00F14807" w:rsidRPr="00F14807" w14:paraId="4CE4F9B5"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78CAAFD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12C7A99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10C0BB7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Előadás nagy előadóban, projektor használatával.</w:t>
            </w:r>
          </w:p>
        </w:tc>
      </w:tr>
      <w:tr w:rsidR="00F14807" w:rsidRPr="00F14807" w14:paraId="08377DAE" w14:textId="77777777" w:rsidTr="00F14807">
        <w:trPr>
          <w:cantSplit/>
          <w:trHeight w:val="460"/>
        </w:trPr>
        <w:tc>
          <w:tcPr>
            <w:tcW w:w="2690" w:type="dxa"/>
            <w:gridSpan w:val="6"/>
            <w:vMerge/>
            <w:tcBorders>
              <w:left w:val="single" w:sz="4" w:space="0" w:color="auto"/>
              <w:right w:val="single" w:sz="4" w:space="0" w:color="000000"/>
            </w:tcBorders>
            <w:vAlign w:val="center"/>
          </w:tcPr>
          <w:p w14:paraId="074C6C0D" w14:textId="77777777" w:rsidR="00F14807" w:rsidRPr="00F14807" w:rsidRDefault="00F14807"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19D9D34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48B89EF"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Az előadások témáihoz kapcsolódó referátumok, azokat követő vita, csoportos megbeszélések, esettanulmányok bemutatása.</w:t>
            </w:r>
          </w:p>
        </w:tc>
      </w:tr>
      <w:tr w:rsidR="00F14807" w:rsidRPr="00F14807" w14:paraId="3541307D" w14:textId="77777777" w:rsidTr="00F14807">
        <w:trPr>
          <w:cantSplit/>
          <w:trHeight w:val="460"/>
        </w:trPr>
        <w:tc>
          <w:tcPr>
            <w:tcW w:w="2690" w:type="dxa"/>
            <w:gridSpan w:val="6"/>
            <w:vMerge/>
            <w:tcBorders>
              <w:left w:val="single" w:sz="4" w:space="0" w:color="auto"/>
              <w:right w:val="single" w:sz="4" w:space="0" w:color="000000"/>
            </w:tcBorders>
            <w:vAlign w:val="center"/>
          </w:tcPr>
          <w:p w14:paraId="53DD263F" w14:textId="77777777" w:rsidR="00F14807" w:rsidRPr="00F14807" w:rsidRDefault="00F14807"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661114E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385BCFD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 -</w:t>
            </w:r>
          </w:p>
        </w:tc>
      </w:tr>
      <w:tr w:rsidR="00F14807" w:rsidRPr="00F14807" w14:paraId="13154A89"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20EE0CE5" w14:textId="77777777" w:rsidR="00F14807" w:rsidRPr="00F14807" w:rsidRDefault="00F14807"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67716CB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05651CF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r>
      <w:tr w:rsidR="00F14807" w:rsidRPr="00F14807" w14:paraId="244603E3"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32D9279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Követelmény</w:t>
            </w:r>
          </w:p>
          <w:p w14:paraId="4FD079B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0BDA1B41" w14:textId="77777777" w:rsidR="00F14807" w:rsidRPr="0053357C" w:rsidRDefault="00F14807"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Tudás</w:t>
            </w:r>
          </w:p>
          <w:p w14:paraId="495441D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Rendelkezik a nevelési alapfogalmak jelentésével, azok összefüggéseivel. </w:t>
            </w:r>
          </w:p>
          <w:p w14:paraId="406DA10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Ismeri a történelem során felmerült legjelentősebb pedagógiai elméleteket, azok erényeit és hiányosságait. </w:t>
            </w:r>
          </w:p>
          <w:p w14:paraId="48C85D6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Tudatában van a családi és az iskolai nevelés jelentőségének, azoknak pozitív és negatív hatásaival, hatásmechanizmusaival egyaránt. </w:t>
            </w:r>
          </w:p>
          <w:p w14:paraId="49B4A8B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Ismeri a személyiség fejlődést befolyásoló legfontosabb tényezőket (család, iskola, kortársak, média). </w:t>
            </w:r>
          </w:p>
          <w:p w14:paraId="32B93BF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Tisztában van a kiemelt nevelési feladatokkal; a különböző pedagógustípusok személyiséget formáló hatásával; néhány iskolai magatartási problémával, az iskolai konfliktusok természetével és azok lehetséges kezelési módjaival.</w:t>
            </w:r>
          </w:p>
          <w:p w14:paraId="073E312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Ismeri a csoportok, közösség kialakítását, fejlesztését elősegítő pedagógiai módszereket.</w:t>
            </w:r>
          </w:p>
          <w:p w14:paraId="77F03E0B" w14:textId="77777777" w:rsidR="00F14807" w:rsidRPr="0053357C" w:rsidRDefault="00F14807"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Képesség</w:t>
            </w:r>
          </w:p>
          <w:p w14:paraId="5689118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Képes önálló nevelési tevékenységek szervezésére, koordinálására.</w:t>
            </w:r>
          </w:p>
          <w:p w14:paraId="6372205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Képes a hatékony tanári kommunikációra, a konfliktusok felismerésére és kezelésre, törekedve a győztes-győztes megoldásra.</w:t>
            </w:r>
          </w:p>
          <w:p w14:paraId="2C4E86B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Képes a különleges bánásmódot igénylő (tehetséges, a nehézségekkel küzdő vagy a sajátos nevelési igényű) tanulók kezelésére.</w:t>
            </w:r>
          </w:p>
          <w:p w14:paraId="5B92D24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Képes az oktatás legfőbb partnereivel a szülőkkel való megfelelő, hatékony kommunikációra.</w:t>
            </w:r>
          </w:p>
          <w:p w14:paraId="2A9ABA2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Képes a kollégák és a mentorok olyan pedagógiai helyzeteket teremteni, amelyek elősegítik a tanulók érzelmi, szociális és erkölcsi fejlődését. </w:t>
            </w:r>
          </w:p>
          <w:p w14:paraId="0CE520E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Képes saját álláspontját kialakítani és annak vitákban való megvédésére (érvelő vitakészség) az általános társadalmi és speciálisan a neveléselmélet témaköreihez kapcsolódó kérdésekben.</w:t>
            </w:r>
          </w:p>
          <w:p w14:paraId="4D2BD52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Képes saját tanulási folyamatának hatékony megszervezésére, a legkülönbözőbb tanulási forrásokat (nyomatott, elektronikus) megkeresni és felhasználni.</w:t>
            </w:r>
          </w:p>
          <w:p w14:paraId="259CD21F" w14:textId="77777777" w:rsidR="00F14807" w:rsidRPr="0053357C" w:rsidRDefault="00F14807"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Attitűd</w:t>
            </w:r>
          </w:p>
          <w:p w14:paraId="0C35B56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Nyitott mások véleményére és megoldási javaslataira.</w:t>
            </w:r>
          </w:p>
          <w:p w14:paraId="037CBE22"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Empátiával fordul más, tőle eltérő tulajdonságokkal bíró embertársai iránt.</w:t>
            </w:r>
          </w:p>
          <w:p w14:paraId="6396DB0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Segítőkészen viszonyul társaihoz és tanítványaihoz.</w:t>
            </w:r>
          </w:p>
          <w:p w14:paraId="2D5E13C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Nyitottan és érdeklődéssel fordul az övétől eltérő nevelési elvek iránt.</w:t>
            </w:r>
          </w:p>
          <w:p w14:paraId="0D29B0E2"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nevelésre komplex és sokszereplős folyamatként tekint.</w:t>
            </w:r>
          </w:p>
          <w:p w14:paraId="13737DAF"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Autonómia és felelősségvállalás</w:t>
            </w:r>
          </w:p>
          <w:p w14:paraId="50A96329"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Irányító és önirányító képességgel rendelkezik.</w:t>
            </w:r>
          </w:p>
          <w:p w14:paraId="0D4E0BC4"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Önállóan dönt nevelési kérdésekben.</w:t>
            </w:r>
          </w:p>
          <w:p w14:paraId="062618F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Felelősséget vállal a rábízott tanulókért és a döntéseiért.</w:t>
            </w:r>
          </w:p>
          <w:p w14:paraId="7E97E55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Kommunikációs készségek, empátia, tolerancia fejlesztése, előítélet mentes gondolkodásmód kialakítása, kritikai gondolkodás, alapvető társadalmi és a neveléstan témaköreihez kapcsolódó tájékozottság képességének kialakítása, fejlesztése.</w:t>
            </w:r>
          </w:p>
        </w:tc>
      </w:tr>
    </w:tbl>
    <w:p w14:paraId="2D0FE7D1" w14:textId="77777777" w:rsidR="00F14807" w:rsidRPr="00F14807" w:rsidRDefault="00F14807" w:rsidP="00F14807">
      <w:pPr>
        <w:spacing w:after="0"/>
        <w:rPr>
          <w:rFonts w:ascii="Times New Roman" w:hAnsi="Times New Roman" w:cs="Times New Roman"/>
          <w:sz w:val="18"/>
          <w:szCs w:val="18"/>
          <w:lang w:val="sr-Latn-RS" w:eastAsia="en-US"/>
        </w:rPr>
      </w:pPr>
    </w:p>
    <w:tbl>
      <w:tblPr>
        <w:tblW w:w="9939" w:type="dxa"/>
        <w:tblInd w:w="5" w:type="dxa"/>
        <w:tblLayout w:type="fixed"/>
        <w:tblCellMar>
          <w:left w:w="0" w:type="dxa"/>
          <w:right w:w="0" w:type="dxa"/>
        </w:tblCellMar>
        <w:tblLook w:val="0000" w:firstRow="0" w:lastRow="0" w:firstColumn="0" w:lastColumn="0" w:noHBand="0" w:noVBand="0"/>
      </w:tblPr>
      <w:tblGrid>
        <w:gridCol w:w="2694"/>
        <w:gridCol w:w="7245"/>
      </w:tblGrid>
      <w:tr w:rsidR="00F14807" w:rsidRPr="00F14807" w14:paraId="6E64568E" w14:textId="77777777" w:rsidTr="00F14807">
        <w:trPr>
          <w:trHeight w:val="2041"/>
        </w:trPr>
        <w:tc>
          <w:tcPr>
            <w:tcW w:w="2694" w:type="dxa"/>
            <w:tcBorders>
              <w:top w:val="single" w:sz="4" w:space="0" w:color="auto"/>
              <w:left w:val="single" w:sz="4" w:space="0" w:color="auto"/>
              <w:bottom w:val="single" w:sz="4" w:space="0" w:color="auto"/>
              <w:right w:val="single" w:sz="4" w:space="0" w:color="auto"/>
            </w:tcBorders>
            <w:vAlign w:val="center"/>
          </w:tcPr>
          <w:p w14:paraId="563D1A49"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Tantárgy tartalmának rövid leírása</w:t>
            </w:r>
          </w:p>
        </w:tc>
        <w:tc>
          <w:tcPr>
            <w:tcW w:w="7245" w:type="dxa"/>
            <w:tcBorders>
              <w:top w:val="single" w:sz="4" w:space="0" w:color="auto"/>
              <w:left w:val="nil"/>
              <w:bottom w:val="single" w:sz="4" w:space="0" w:color="auto"/>
              <w:right w:val="single" w:sz="4" w:space="0" w:color="auto"/>
            </w:tcBorders>
            <w:shd w:val="clear" w:color="auto" w:fill="auto"/>
            <w:vAlign w:val="center"/>
          </w:tcPr>
          <w:p w14:paraId="012648C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kurzus a főbb neveléstörténeti irányzatok bemutatása után leginkább neveléselméleti kérdésekkel foglalkozik.</w:t>
            </w:r>
          </w:p>
          <w:p w14:paraId="34C391A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Neveléstörténetből a 18. századtól kerülnek bemutatásra azok a személyiségek és irányzatok, amelyek meghatározták az elkövetkező évszázadok pedagógiai gondolkodását. Rousseau és Herbart alapvetően eltérő neveléselméletéből kiindulva a reformpedagógiák első és második hulláma kerül részletes tárgyalásra illetve hatásuk a mai pedagógiára. </w:t>
            </w:r>
          </w:p>
          <w:p w14:paraId="4DB686F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 nevelés fogalma - öröklés vs. nevelés, tekintélyelvűség vs. tekintélyellenesség; a nevelhetőség; a nevelőre gyakorolt hatás is központi kérdése a kurzusnak. A további főbb problémakörök, amik tárgyalásra kerülnek: nevelés, szocializáció, enkulturalizáció; a nevelés szükségessége, feltételei, társadalmi meghatározottsága; a nevelés színterei: a családi és az iskolai nevelés; a személyiséget befolyásoló tényezők: család, iskola, kortársak, média. Nevelési módszerek; a motiváció szerepe a nevelésen. A jellem fejlődését meghatározó tényezők; magatartásformálás szerepe a nevelésben; közvetlen és a közvetett nevelő hatások szerepe a nevelési folyamatban; konfliktusok és azok kezelése az iskolában. A személyiség hatása az életvezetésre; magatartási és életvezetési zavarok. A családi környezet és az iskola deformatív hatásai. Szociális életképesség, élethosszig tartó tanulás (lifelong learning, kulcskompetenciák).</w:t>
            </w:r>
          </w:p>
        </w:tc>
      </w:tr>
      <w:tr w:rsidR="00F14807" w:rsidRPr="00F14807" w14:paraId="37C87D8F" w14:textId="77777777" w:rsidTr="00F14807">
        <w:trPr>
          <w:trHeight w:val="1021"/>
        </w:trPr>
        <w:tc>
          <w:tcPr>
            <w:tcW w:w="2694" w:type="dxa"/>
            <w:tcBorders>
              <w:top w:val="single" w:sz="4" w:space="0" w:color="auto"/>
              <w:left w:val="single" w:sz="4" w:space="0" w:color="auto"/>
              <w:bottom w:val="single" w:sz="4" w:space="0" w:color="auto"/>
              <w:right w:val="single" w:sz="4" w:space="0" w:color="auto"/>
            </w:tcBorders>
            <w:vAlign w:val="center"/>
          </w:tcPr>
          <w:p w14:paraId="1A597D2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br w:type="page"/>
              <w:t>Tanulói tevékenységformák</w:t>
            </w:r>
          </w:p>
        </w:tc>
        <w:tc>
          <w:tcPr>
            <w:tcW w:w="7245" w:type="dxa"/>
            <w:tcBorders>
              <w:top w:val="single" w:sz="4" w:space="0" w:color="auto"/>
              <w:left w:val="nil"/>
              <w:bottom w:val="single" w:sz="4" w:space="0" w:color="auto"/>
              <w:right w:val="single" w:sz="4" w:space="0" w:color="auto"/>
            </w:tcBorders>
            <w:vAlign w:val="center"/>
          </w:tcPr>
          <w:p w14:paraId="7623D6E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Szövegértelmezés, szövegek önálló feldolgozása esettanulmányokon keresztül</w:t>
            </w:r>
          </w:p>
          <w:p w14:paraId="57F9290C"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Információk feldolgozása egyénileg és csoportosan</w:t>
            </w:r>
          </w:p>
          <w:p w14:paraId="0CA8A16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Csoportos vitában, megbeszélésen való aktív részvétel</w:t>
            </w:r>
          </w:p>
          <w:p w14:paraId="3C43CEEB"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Vélemények ütközetése</w:t>
            </w:r>
          </w:p>
          <w:p w14:paraId="1065EE8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Vitakészség és érveléstechnika elsajátítása</w:t>
            </w:r>
          </w:p>
          <w:p w14:paraId="317D879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Csoportban való együttműködés</w:t>
            </w:r>
          </w:p>
        </w:tc>
      </w:tr>
      <w:tr w:rsidR="00F14807" w:rsidRPr="00F14807" w14:paraId="3764FA86" w14:textId="77777777" w:rsidTr="00F14807">
        <w:trPr>
          <w:trHeight w:val="1021"/>
        </w:trPr>
        <w:tc>
          <w:tcPr>
            <w:tcW w:w="2694" w:type="dxa"/>
            <w:tcBorders>
              <w:top w:val="single" w:sz="4" w:space="0" w:color="auto"/>
              <w:left w:val="single" w:sz="4" w:space="0" w:color="auto"/>
              <w:bottom w:val="single" w:sz="4" w:space="0" w:color="auto"/>
              <w:right w:val="single" w:sz="4" w:space="0" w:color="auto"/>
            </w:tcBorders>
            <w:vAlign w:val="center"/>
          </w:tcPr>
          <w:p w14:paraId="2185A387"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Kötelező irodalom és elérhetősége</w:t>
            </w:r>
          </w:p>
        </w:tc>
        <w:tc>
          <w:tcPr>
            <w:tcW w:w="7245" w:type="dxa"/>
            <w:tcBorders>
              <w:top w:val="single" w:sz="4" w:space="0" w:color="auto"/>
              <w:left w:val="nil"/>
              <w:bottom w:val="single" w:sz="4" w:space="0" w:color="auto"/>
              <w:right w:val="single" w:sz="4" w:space="0" w:color="auto"/>
            </w:tcBorders>
            <w:shd w:val="clear" w:color="auto" w:fill="auto"/>
            <w:vAlign w:val="center"/>
          </w:tcPr>
          <w:p w14:paraId="1EDF3DF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Mészáros István – Németh András – Pukánszky Béla (2001): Neveléstörténet. Budapest: Osiris Kiadó.</w:t>
            </w:r>
          </w:p>
          <w:p w14:paraId="755846D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Vekerdy Tamás (2005): Másféle iskolák – (Talán: a Waldorf?). Budapest: Saxum Kft. Kiadó.</w:t>
            </w:r>
          </w:p>
          <w:p w14:paraId="56A20BA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Bábosik István (2004): Neveléselmélet. Budapest: Osiris Kiadó.</w:t>
            </w:r>
          </w:p>
          <w:p w14:paraId="21A60160"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Zrinszky László (2002): Neveléselmélet. Budapest: Műszaki Kiadó.</w:t>
            </w:r>
          </w:p>
          <w:p w14:paraId="788F957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PPT-k, kiegészítő segédletek: moodle.duf.hu</w:t>
            </w:r>
          </w:p>
        </w:tc>
      </w:tr>
      <w:tr w:rsidR="00F14807" w:rsidRPr="00F14807" w14:paraId="6EBB7730" w14:textId="77777777" w:rsidTr="00F14807">
        <w:trPr>
          <w:cantSplit/>
          <w:trHeight w:val="572"/>
        </w:trPr>
        <w:tc>
          <w:tcPr>
            <w:tcW w:w="2694" w:type="dxa"/>
            <w:tcBorders>
              <w:top w:val="single" w:sz="4" w:space="0" w:color="auto"/>
              <w:left w:val="single" w:sz="4" w:space="0" w:color="auto"/>
              <w:bottom w:val="single" w:sz="4" w:space="0" w:color="auto"/>
              <w:right w:val="single" w:sz="4" w:space="0" w:color="auto"/>
            </w:tcBorders>
            <w:vAlign w:val="center"/>
          </w:tcPr>
          <w:p w14:paraId="37EBC4DE"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Ajánlott irodalom és elérhetősége</w:t>
            </w:r>
          </w:p>
        </w:tc>
        <w:tc>
          <w:tcPr>
            <w:tcW w:w="7245" w:type="dxa"/>
            <w:tcBorders>
              <w:top w:val="single" w:sz="4" w:space="0" w:color="auto"/>
              <w:left w:val="nil"/>
              <w:bottom w:val="single" w:sz="4" w:space="0" w:color="auto"/>
              <w:right w:val="single" w:sz="4" w:space="0" w:color="auto"/>
            </w:tcBorders>
            <w:shd w:val="clear" w:color="auto" w:fill="auto"/>
            <w:vAlign w:val="center"/>
          </w:tcPr>
          <w:p w14:paraId="6AEC387C"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Pukánszky Béla (2002): Gyermekkortörténet. Budapest: Osiris Kiadó.</w:t>
            </w:r>
          </w:p>
          <w:p w14:paraId="033FE3F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Vekerdy Tamás (2012): Gyereke, óvodák, iskolák. Budapest: Saxum Kft. Kiadó.</w:t>
            </w:r>
          </w:p>
          <w:p w14:paraId="4519120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Bábosik István (1997): A modern nevelés elmélete. Budapest: Telosz Kiadó.</w:t>
            </w:r>
          </w:p>
          <w:p w14:paraId="6DD5A98D"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Nagy József (2002): XXI. század és nevelés. Budapest: Osiris Kiadó.</w:t>
            </w:r>
          </w:p>
          <w:p w14:paraId="38D6859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Knausz Imre (2013). Mi a nevelés? (előadás Egerben az Országos Neveléstudományi Konferencián 2013. november 9-én.) http://www.tani-tani.info/mi_a_neveles (Letöltés ideje: 2014. 02. 16.)</w:t>
            </w:r>
          </w:p>
          <w:p w14:paraId="18D036B2"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Thomas Gordon (1989): T.E.T. A tanári hatékonyság fejlesztése. Budapest: Gondolat Kiadó.</w:t>
            </w:r>
          </w:p>
          <w:p w14:paraId="06CF04AA"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Rousseau, Jean-Jacques [1762] (1978). Emil vagy a nevelésről. [ford. Győry János] Budapest, Tankönyvkiadó, 3. kiadás.</w:t>
            </w:r>
          </w:p>
          <w:p w14:paraId="4EF2917F"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Ranschburg Jenő: Személyiségtípusok.</w:t>
            </w:r>
          </w:p>
          <w:p w14:paraId="4AC4A7A0" w14:textId="77777777" w:rsidR="00F14807" w:rsidRPr="00F14807" w:rsidRDefault="009B5343" w:rsidP="00F14807">
            <w:pPr>
              <w:spacing w:after="0"/>
              <w:rPr>
                <w:rFonts w:ascii="Times New Roman" w:hAnsi="Times New Roman" w:cs="Times New Roman"/>
                <w:sz w:val="18"/>
                <w:szCs w:val="18"/>
                <w:lang w:val="sr-Latn-RS" w:eastAsia="en-US"/>
              </w:rPr>
            </w:pPr>
            <w:hyperlink r:id="rId13" w:history="1">
              <w:r w:rsidR="00F14807" w:rsidRPr="00F14807">
                <w:rPr>
                  <w:rFonts w:ascii="Times New Roman" w:hAnsi="Times New Roman" w:cs="Times New Roman"/>
                  <w:sz w:val="18"/>
                  <w:szCs w:val="18"/>
                  <w:lang w:val="sr-Latn-RS" w:eastAsia="en-US"/>
                </w:rPr>
                <w:t>http://www.szepi.hu/irodalom/pedagogia/tped_014.html</w:t>
              </w:r>
            </w:hyperlink>
            <w:r w:rsidR="00F14807" w:rsidRPr="00F14807">
              <w:rPr>
                <w:rFonts w:ascii="Times New Roman" w:hAnsi="Times New Roman" w:cs="Times New Roman"/>
                <w:sz w:val="18"/>
                <w:szCs w:val="18"/>
                <w:lang w:val="sr-Latn-RS" w:eastAsia="en-US"/>
              </w:rPr>
              <w:t xml:space="preserve"> </w:t>
            </w:r>
          </w:p>
          <w:p w14:paraId="755F93F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pedagógiai folyóiratok tanulmányai</w:t>
            </w:r>
          </w:p>
        </w:tc>
      </w:tr>
      <w:tr w:rsidR="00F14807" w:rsidRPr="00F14807" w14:paraId="32E248A2" w14:textId="77777777" w:rsidTr="00F14807">
        <w:trPr>
          <w:cantSplit/>
          <w:trHeight w:val="572"/>
        </w:trPr>
        <w:tc>
          <w:tcPr>
            <w:tcW w:w="2694" w:type="dxa"/>
            <w:tcBorders>
              <w:top w:val="single" w:sz="4" w:space="0" w:color="auto"/>
              <w:left w:val="single" w:sz="4" w:space="0" w:color="auto"/>
              <w:bottom w:val="single" w:sz="4" w:space="0" w:color="auto"/>
              <w:right w:val="single" w:sz="4" w:space="0" w:color="auto"/>
            </w:tcBorders>
            <w:vAlign w:val="center"/>
          </w:tcPr>
          <w:p w14:paraId="28D86958"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Beadandó feladatok/mérési jegyzőkönyvek egyéb számonkérés leírása</w:t>
            </w:r>
          </w:p>
        </w:tc>
        <w:tc>
          <w:tcPr>
            <w:tcW w:w="7245" w:type="dxa"/>
            <w:tcBorders>
              <w:top w:val="single" w:sz="4" w:space="0" w:color="auto"/>
              <w:left w:val="nil"/>
              <w:bottom w:val="single" w:sz="4" w:space="0" w:color="auto"/>
              <w:right w:val="single" w:sz="4" w:space="0" w:color="auto"/>
            </w:tcBorders>
            <w:shd w:val="clear" w:color="auto" w:fill="auto"/>
            <w:vAlign w:val="center"/>
          </w:tcPr>
          <w:p w14:paraId="114E2705"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 xml:space="preserve">Egy reformpedagógiai irányzat prezentálása és egy nevelési problémával/kérdéssel foglalkozó forrás (film, tanulmány, szépirodalom) feldolgozása, elemzése esszé formájában reflexiókkal (3-5 oldal). </w:t>
            </w:r>
          </w:p>
          <w:p w14:paraId="7E3B9A5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Határidők: A prezentáció bemutatása a gyakorlati órán a félév során; az esszé beadásának határideje a 13. hét.</w:t>
            </w:r>
          </w:p>
          <w:p w14:paraId="4F9C1BC6"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Az értékelésnél figyelembe veendő a félév során elkészített feladatok eredményei (25-25%) és az szóbeli vizsgán (az elméleti alapfogalmak mellett érvelés, vita az adott témával kapcsolatban) szerzett érdemjegy.</w:t>
            </w:r>
          </w:p>
        </w:tc>
      </w:tr>
      <w:tr w:rsidR="00F14807" w:rsidRPr="00F14807" w14:paraId="2AE70A9A" w14:textId="77777777" w:rsidTr="00F14807">
        <w:trPr>
          <w:cantSplit/>
          <w:trHeight w:val="750"/>
        </w:trPr>
        <w:tc>
          <w:tcPr>
            <w:tcW w:w="2694" w:type="dxa"/>
            <w:tcBorders>
              <w:top w:val="single" w:sz="4" w:space="0" w:color="auto"/>
              <w:left w:val="single" w:sz="4" w:space="0" w:color="auto"/>
              <w:bottom w:val="single" w:sz="4" w:space="0" w:color="auto"/>
              <w:right w:val="single" w:sz="4" w:space="0" w:color="auto"/>
            </w:tcBorders>
            <w:vAlign w:val="center"/>
          </w:tcPr>
          <w:p w14:paraId="2E093031"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Zárthelyik leírása, időbeosztása</w:t>
            </w:r>
          </w:p>
        </w:tc>
        <w:tc>
          <w:tcPr>
            <w:tcW w:w="7245" w:type="dxa"/>
            <w:tcBorders>
              <w:top w:val="single" w:sz="4" w:space="0" w:color="auto"/>
              <w:left w:val="nil"/>
              <w:bottom w:val="single" w:sz="4" w:space="0" w:color="auto"/>
              <w:right w:val="single" w:sz="4" w:space="0" w:color="auto"/>
            </w:tcBorders>
            <w:shd w:val="clear" w:color="auto" w:fill="auto"/>
            <w:vAlign w:val="center"/>
          </w:tcPr>
          <w:p w14:paraId="318A8A43" w14:textId="77777777" w:rsidR="00F14807" w:rsidRPr="00F14807" w:rsidRDefault="00F14807" w:rsidP="00F14807">
            <w:pPr>
              <w:spacing w:after="0"/>
              <w:rPr>
                <w:rFonts w:ascii="Times New Roman" w:hAnsi="Times New Roman" w:cs="Times New Roman"/>
                <w:sz w:val="18"/>
                <w:szCs w:val="18"/>
                <w:lang w:val="sr-Latn-RS" w:eastAsia="en-US"/>
              </w:rPr>
            </w:pPr>
            <w:r w:rsidRPr="00F14807">
              <w:rPr>
                <w:rFonts w:ascii="Times New Roman" w:hAnsi="Times New Roman" w:cs="Times New Roman"/>
                <w:sz w:val="18"/>
                <w:szCs w:val="18"/>
                <w:lang w:val="sr-Latn-RS" w:eastAsia="en-US"/>
              </w:rPr>
              <w:t>-</w:t>
            </w:r>
          </w:p>
        </w:tc>
      </w:tr>
    </w:tbl>
    <w:p w14:paraId="7C8E7CC0" w14:textId="77777777" w:rsidR="00F14807" w:rsidRPr="00967D52" w:rsidRDefault="00F14807" w:rsidP="00F14807">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p>
    <w:p w14:paraId="0D01299D" w14:textId="20A2D2A7" w:rsidR="00317A4A" w:rsidRPr="008176A6" w:rsidRDefault="00317A4A" w:rsidP="00317A4A">
      <w:pPr>
        <w:pStyle w:val="Cmsor3"/>
      </w:pPr>
      <w:bookmarkStart w:id="17" w:name="_Toc40962285"/>
      <w:bookmarkEnd w:id="9"/>
      <w:r w:rsidRPr="008176A6">
        <w:t>Lélektan II. (Társadalom-,</w:t>
      </w:r>
      <w:r w:rsidR="00270A43">
        <w:t xml:space="preserve"> </w:t>
      </w:r>
      <w:r w:rsidRPr="008176A6">
        <w:t>személyiség-és neveléslélektan)</w:t>
      </w:r>
      <w:bookmarkEnd w:id="17"/>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423"/>
        <w:gridCol w:w="9"/>
        <w:gridCol w:w="653"/>
        <w:gridCol w:w="485"/>
        <w:gridCol w:w="11"/>
        <w:gridCol w:w="687"/>
        <w:gridCol w:w="385"/>
        <w:gridCol w:w="1762"/>
        <w:gridCol w:w="855"/>
        <w:gridCol w:w="2411"/>
      </w:tblGrid>
      <w:tr w:rsidR="00270A43" w:rsidRPr="00156FF7" w14:paraId="77450372"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0A613D4"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7E534A6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C5B7AC9" w14:textId="217824AA"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Lélektan II. (Társadalom-,</w:t>
            </w:r>
            <w:r>
              <w:rPr>
                <w:rFonts w:ascii="Times New Roman" w:hAnsi="Times New Roman" w:cs="Times New Roman"/>
                <w:b/>
                <w:bCs/>
                <w:sz w:val="18"/>
                <w:szCs w:val="18"/>
                <w:lang w:val="sr-Latn-RS" w:eastAsia="en-US"/>
              </w:rPr>
              <w:t xml:space="preserve"> </w:t>
            </w:r>
            <w:r w:rsidRPr="003071C8">
              <w:rPr>
                <w:rFonts w:ascii="Times New Roman" w:hAnsi="Times New Roman" w:cs="Times New Roman"/>
                <w:b/>
                <w:bCs/>
                <w:sz w:val="18"/>
                <w:szCs w:val="18"/>
                <w:lang w:val="sr-Latn-RS" w:eastAsia="en-US"/>
              </w:rPr>
              <w:t>személyiség-és neveléslélektan)</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C825D24" w14:textId="50717C42"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AA6ACEE" w14:textId="2CB8DEF2"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317A4A" w:rsidRPr="00156FF7" w14:paraId="173A0620"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DA21637" w14:textId="77777777" w:rsidR="00317A4A" w:rsidRPr="00156FF7" w:rsidRDefault="00317A4A"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3E3B01B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78BE8D9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Psychology II.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14BDE0F" w14:textId="5D052B40" w:rsidR="00317A4A" w:rsidRPr="00156FF7" w:rsidRDefault="00270A43"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692C270" w14:textId="3136DC01" w:rsidR="00317A4A" w:rsidRPr="00270A43"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3071C8">
              <w:rPr>
                <w:rFonts w:ascii="Times New Roman" w:hAnsi="Times New Roman" w:cs="Times New Roman"/>
                <w:b/>
                <w:bCs/>
                <w:sz w:val="18"/>
                <w:szCs w:val="18"/>
                <w:lang w:val="sr-Latn-RS" w:eastAsia="en-US"/>
              </w:rPr>
              <w:t>-TKK-221</w:t>
            </w:r>
          </w:p>
        </w:tc>
      </w:tr>
      <w:tr w:rsidR="00317A4A" w:rsidRPr="00156FF7" w14:paraId="266D5CF6"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2DBC959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C45E95" w14:textId="69B63066"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00D406C1" w:rsidRPr="00D04F69">
              <w:rPr>
                <w:rFonts w:ascii="Times New Roman" w:hAnsi="Times New Roman" w:cs="Times New Roman"/>
                <w:b/>
                <w:bCs/>
                <w:sz w:val="18"/>
                <w:szCs w:val="18"/>
                <w:lang w:val="sr-Latn-RS" w:eastAsia="en-US"/>
              </w:rPr>
              <w:t>Tanárképző központ</w:t>
            </w:r>
          </w:p>
        </w:tc>
      </w:tr>
      <w:tr w:rsidR="00317A4A" w:rsidRPr="00156FF7" w14:paraId="34BC2E5F"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4C94133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67B3357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611737C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52C3987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0F95BC16"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24BCE0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2AA78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C698B2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80B6DD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980DC7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317A4A" w:rsidRPr="00156FF7" w14:paraId="787A3E7B"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E5D5415" w14:textId="77777777" w:rsidR="00317A4A" w:rsidRPr="00156FF7" w:rsidRDefault="00317A4A"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6F9D6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5F79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85C2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27635CFE" w14:textId="77777777" w:rsidR="00317A4A" w:rsidRPr="00156FF7" w:rsidRDefault="00317A4A"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29F3518C"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768C1E7B"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09991924" w14:textId="77777777" w:rsidTr="003071C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4BBE0C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36AC1CDF" w14:textId="7E8DE010" w:rsidR="00317A4A" w:rsidRPr="003071C8" w:rsidRDefault="003071C8"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C6F4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5CF95"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6196A5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12B9A"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5C27BE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11909C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68996A4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608F85E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7D10D3C5"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magyar</w:t>
            </w:r>
          </w:p>
        </w:tc>
      </w:tr>
      <w:tr w:rsidR="00317A4A" w:rsidRPr="00156FF7" w14:paraId="7B6E1649" w14:textId="77777777" w:rsidTr="003071C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166353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13A511" w14:textId="67CB92EA" w:rsidR="00317A4A" w:rsidRPr="003071C8" w:rsidRDefault="003071C8"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0583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5040E"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DE9714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B11ED"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0DB6AD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C9FA23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131ECA1D" w14:textId="77777777" w:rsidR="00317A4A" w:rsidRPr="00156FF7" w:rsidRDefault="00317A4A"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1F3C671F"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B4CC6A8"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398E0130"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4959E71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1902CE2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vAlign w:val="center"/>
          </w:tcPr>
          <w:p w14:paraId="1BAB4027"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Dr. Juhász Levente Zsolt</w:t>
            </w:r>
          </w:p>
        </w:tc>
        <w:tc>
          <w:tcPr>
            <w:tcW w:w="855" w:type="dxa"/>
            <w:tcBorders>
              <w:top w:val="single" w:sz="4" w:space="0" w:color="auto"/>
              <w:left w:val="nil"/>
              <w:bottom w:val="single" w:sz="4" w:space="0" w:color="auto"/>
              <w:right w:val="single" w:sz="4" w:space="0" w:color="auto"/>
            </w:tcBorders>
            <w:vAlign w:val="center"/>
          </w:tcPr>
          <w:p w14:paraId="13C8E26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1CA3234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főiskolai docens</w:t>
            </w:r>
          </w:p>
        </w:tc>
      </w:tr>
      <w:tr w:rsidR="00317A4A" w:rsidRPr="00156FF7" w14:paraId="525E25A3"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17D05B77" w14:textId="4A8A2E32"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50A208CE"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Rövid célkitűzés: </w:t>
            </w:r>
          </w:p>
          <w:p w14:paraId="2F51B395" w14:textId="321AFE7E"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Pszichológia 1 tárgy folytatásaként az alapfogalmak, főbb elméletek és módszerek megismerése és elsajátítása és elmélyítése. A pszichológiai szakirodalomban való eligazodás, annak kreatív felhasználása. A tanári munka hatékony végzéséhez szükséges alapvető személyiség- és szociálpszichológiai ismeretek és készségek elsajátítása. Neveléslélektani és iskolapszichológia ismeretek felhasználása a pedagógiai munkában. Alapvető pálya-, gyermek és önismereti, és konfliktuskezelési módszerek megismerése, alapszíntű elsajátítása.  A pedagógiai munkában a pedagógus által is felhasználható pszichometriai eszközök megismerése. Az alapvető kommunikációs készségek, az önismeret, illetve a személyközi empátia fejlesztése. Kapcsolat felvétel az oktatói-nevelői folyamatban részt vevő társszakmákkal (pl. iskolapszichológus).</w:t>
            </w:r>
          </w:p>
          <w:p w14:paraId="6C631C50"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Képzési előzménye, ráépülő fejlesztési célok</w:t>
            </w:r>
          </w:p>
          <w:p w14:paraId="31422A5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Képzési előzménye a közoktatásban elsajátított és a Pszichológia 1 tárgy keretében elsajátított tudás, ismeret. A kurzus tárgyköreiben az alapszintű érettségire épülő pszichológiai és társas ismereteket valamint a közoktatásban elsajátított kulcskompetenciákat fejleszti.</w:t>
            </w:r>
          </w:p>
        </w:tc>
      </w:tr>
      <w:tr w:rsidR="00317A4A" w:rsidRPr="00156FF7" w14:paraId="5A5AA47B"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00D6D19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4C33F6A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008A729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Minden hallgatónak nagy előadóban</w:t>
            </w:r>
          </w:p>
        </w:tc>
      </w:tr>
      <w:tr w:rsidR="00317A4A" w:rsidRPr="00156FF7" w14:paraId="4D70F00F" w14:textId="77777777" w:rsidTr="00F14807">
        <w:trPr>
          <w:cantSplit/>
          <w:trHeight w:val="460"/>
        </w:trPr>
        <w:tc>
          <w:tcPr>
            <w:tcW w:w="2690" w:type="dxa"/>
            <w:gridSpan w:val="6"/>
            <w:vMerge/>
            <w:tcBorders>
              <w:left w:val="single" w:sz="4" w:space="0" w:color="auto"/>
              <w:right w:val="single" w:sz="4" w:space="0" w:color="000000"/>
            </w:tcBorders>
            <w:vAlign w:val="center"/>
          </w:tcPr>
          <w:p w14:paraId="6264E12B"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531F15C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6A94118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Kis csoportban (8-15 fő) szemináriumi szobában </w:t>
            </w:r>
          </w:p>
        </w:tc>
      </w:tr>
      <w:tr w:rsidR="00317A4A" w:rsidRPr="00156FF7" w14:paraId="027662CE" w14:textId="77777777" w:rsidTr="00F14807">
        <w:trPr>
          <w:cantSplit/>
          <w:trHeight w:val="460"/>
        </w:trPr>
        <w:tc>
          <w:tcPr>
            <w:tcW w:w="2690" w:type="dxa"/>
            <w:gridSpan w:val="6"/>
            <w:vMerge/>
            <w:tcBorders>
              <w:left w:val="single" w:sz="4" w:space="0" w:color="auto"/>
              <w:right w:val="single" w:sz="4" w:space="0" w:color="000000"/>
            </w:tcBorders>
            <w:vAlign w:val="center"/>
          </w:tcPr>
          <w:p w14:paraId="00B65A00"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6EA770B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289BF79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terepmunka: nevelési tanácsadó, iskola.</w:t>
            </w:r>
          </w:p>
        </w:tc>
      </w:tr>
      <w:tr w:rsidR="00317A4A" w:rsidRPr="00156FF7" w14:paraId="0B5DAF74"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12B9317C"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65AC21D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179A0926"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34B69605"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2420B4E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15C8F1D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58F36CFF"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Tudás</w:t>
            </w:r>
          </w:p>
          <w:p w14:paraId="0DA957F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Alapvető személyiség-, szociál-, és neveléspszichológiai ismeretek.</w:t>
            </w:r>
          </w:p>
          <w:p w14:paraId="349F823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Háttértudás a tanulók megismeréséhez.</w:t>
            </w:r>
          </w:p>
          <w:p w14:paraId="6652F3E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Az oktatási/nevelési folyamatok pszichológiatudományi háttere. </w:t>
            </w:r>
          </w:p>
          <w:p w14:paraId="1764F902"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Képesség</w:t>
            </w:r>
          </w:p>
          <w:p w14:paraId="17B18BC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Önállóság.</w:t>
            </w:r>
          </w:p>
          <w:p w14:paraId="114B56A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Képesség együttműködésre, projekt (csoport) munkára (kooperáció).</w:t>
            </w:r>
          </w:p>
          <w:p w14:paraId="124777C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Képes saját álláspontját kialakítani és annak vitákban való megvédésére (érvelő vitakészség) az általános társadalmi és speciális informatikai kérdésekben</w:t>
            </w:r>
          </w:p>
          <w:p w14:paraId="5ACB72A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Képes saját tanulási folyamatának hatékony megszervezésére, a legkülönbözőbb tanulási forrásokat (nyomatott, elektronikus megkeresni és felhasználni.</w:t>
            </w:r>
          </w:p>
          <w:p w14:paraId="49FA243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Empátia, érzékenység társai (a tanulók) problémái iránt.</w:t>
            </w:r>
          </w:p>
          <w:p w14:paraId="1C4C50FD"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Attitűd</w:t>
            </w:r>
          </w:p>
          <w:p w14:paraId="36CBA8D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Nyitottság (társak és új ismeretek felé)</w:t>
            </w:r>
          </w:p>
          <w:p w14:paraId="3E18288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Érdeklődés (új ismeretek), önfejlesztés igénye.</w:t>
            </w:r>
          </w:p>
          <w:p w14:paraId="3FD78B4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Elfogadás (társas).</w:t>
            </w:r>
          </w:p>
          <w:p w14:paraId="4B06DA2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pedagógiai/szocializációs folyamatok megalapozott kritikai szemlélete.</w:t>
            </w:r>
          </w:p>
          <w:p w14:paraId="60EC600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Autonómia és felelősségvállalás</w:t>
            </w:r>
          </w:p>
          <w:p w14:paraId="672C3C5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Önirányító és irányító képességgel rendelkezik.</w:t>
            </w:r>
          </w:p>
          <w:p w14:paraId="27149D7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Felelősséget vállal.</w:t>
            </w:r>
          </w:p>
          <w:p w14:paraId="5CEABF3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r w:rsidRPr="00156FF7">
              <w:rPr>
                <w:rFonts w:ascii="Times New Roman" w:hAnsi="Times New Roman" w:cs="Times New Roman"/>
                <w:sz w:val="18"/>
                <w:szCs w:val="18"/>
                <w:lang w:val="sr-Latn-RS" w:eastAsia="en-US"/>
              </w:rPr>
              <w:tab/>
              <w:t>Önállóan dönt.</w:t>
            </w:r>
          </w:p>
        </w:tc>
      </w:tr>
      <w:tr w:rsidR="00317A4A" w:rsidRPr="00156FF7" w14:paraId="2DFD6B4F"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5BA60D04" w14:textId="77777777" w:rsidR="00317A4A" w:rsidRPr="00156FF7" w:rsidRDefault="00317A4A" w:rsidP="00F14807">
            <w:pPr>
              <w:spacing w:after="0"/>
              <w:rPr>
                <w:rFonts w:ascii="Times New Roman" w:hAnsi="Times New Roman" w:cs="Times New Roman"/>
                <w:sz w:val="18"/>
                <w:szCs w:val="18"/>
                <w:lang w:val="sr-Latn-RS" w:eastAsia="en-US"/>
              </w:rPr>
            </w:pPr>
          </w:p>
        </w:tc>
        <w:tc>
          <w:tcPr>
            <w:tcW w:w="7249" w:type="dxa"/>
            <w:gridSpan w:val="8"/>
            <w:tcBorders>
              <w:top w:val="single" w:sz="4" w:space="0" w:color="auto"/>
              <w:left w:val="nil"/>
              <w:bottom w:val="single" w:sz="4" w:space="0" w:color="auto"/>
              <w:right w:val="single" w:sz="4" w:space="0" w:color="auto"/>
            </w:tcBorders>
            <w:vAlign w:val="center"/>
          </w:tcPr>
          <w:p w14:paraId="0C4E2C12"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3AEBEFDE" w14:textId="77777777" w:rsidTr="00F14807">
        <w:trPr>
          <w:trHeight w:val="204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6E0A751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223AC07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Fejlődés és szocializáció</w:t>
            </w:r>
          </w:p>
          <w:p w14:paraId="42F61EE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„én” fogalma, az énfejlődés elméletei</w:t>
            </w:r>
          </w:p>
          <w:p w14:paraId="770C219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családi szocializáció elméletei</w:t>
            </w:r>
          </w:p>
          <w:p w14:paraId="2771750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családi szocializáció jellemzői</w:t>
            </w:r>
          </w:p>
          <w:p w14:paraId="46A23E1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identitás alakulása: mi dől el a serdülőkorban?</w:t>
            </w:r>
          </w:p>
          <w:p w14:paraId="5933ED7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iskolai tanulásra való készenlét, speciális tanulási nehézségek</w:t>
            </w:r>
          </w:p>
          <w:p w14:paraId="3828C4A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társas kapcsolatok, személyközi vonzalom és csoportfolyamatok</w:t>
            </w:r>
          </w:p>
          <w:p w14:paraId="0F0DABF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Normaalakulás, engedelmesség és csoporthoz igazodás</w:t>
            </w:r>
          </w:p>
          <w:p w14:paraId="1A89EB8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Feladatvégzés csoportban, versengés és együttműködés</w:t>
            </w:r>
          </w:p>
          <w:p w14:paraId="381D95F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Személypercepció, attribúció, egyének és csoportok megítélése</w:t>
            </w:r>
          </w:p>
          <w:p w14:paraId="620F5BE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Vélemény, véleményformálás: attitűdök szerepe a nevelésben</w:t>
            </w:r>
          </w:p>
          <w:p w14:paraId="0246979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Osztálytermi kommunikáció, tanár-diák interakciók</w:t>
            </w:r>
          </w:p>
          <w:p w14:paraId="69319B4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tanári szerep, a hatalom és a tekintély problémái</w:t>
            </w:r>
          </w:p>
          <w:p w14:paraId="2F1EA11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iskola mint szervezet</w:t>
            </w:r>
          </w:p>
          <w:p w14:paraId="451736A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Problémás tanulók, okok és megoldási javaslatok</w:t>
            </w:r>
          </w:p>
          <w:p w14:paraId="2698F7E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Pályaszocializáció, tehetség. A tanulók megismerése</w:t>
            </w:r>
          </w:p>
          <w:p w14:paraId="556AC16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Szociokulturális diverzitás az iskolában</w:t>
            </w:r>
          </w:p>
          <w:p w14:paraId="7B89F1D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nemek pszichológiája az iskolában</w:t>
            </w:r>
          </w:p>
          <w:p w14:paraId="760ECC9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Hátrányos helyzet és iskolarendszer</w:t>
            </w:r>
          </w:p>
          <w:p w14:paraId="30CCC69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Pszichopatológia és terápiás irányzatok.</w:t>
            </w:r>
          </w:p>
        </w:tc>
      </w:tr>
      <w:tr w:rsidR="00317A4A" w:rsidRPr="00156FF7" w14:paraId="11450D3C" w14:textId="77777777" w:rsidTr="00F14807">
        <w:trPr>
          <w:trHeight w:val="102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085DDD0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3F55D6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Szövegértelmezés</w:t>
            </w:r>
          </w:p>
          <w:p w14:paraId="470C84D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Információk feldolgozása egyénileg és csoportosan</w:t>
            </w:r>
          </w:p>
          <w:p w14:paraId="465213B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Vélemények ütközetése</w:t>
            </w:r>
          </w:p>
          <w:p w14:paraId="55CA150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Vitakészség és érveléstechnika elsajátítása</w:t>
            </w:r>
          </w:p>
          <w:p w14:paraId="4494F84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Csoportban való együttműködés</w:t>
            </w:r>
          </w:p>
          <w:p w14:paraId="2205434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Érdekérvényesítés formáinak elsajátítása</w:t>
            </w:r>
          </w:p>
          <w:p w14:paraId="3EF327A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Megfigyelés és elemzés</w:t>
            </w:r>
          </w:p>
        </w:tc>
      </w:tr>
      <w:tr w:rsidR="00317A4A" w:rsidRPr="00156FF7" w14:paraId="7B075B50" w14:textId="77777777" w:rsidTr="00F14807">
        <w:trPr>
          <w:trHeight w:val="1021"/>
        </w:trPr>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1968E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6DB136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N.Kollár, Szabó (2004): Pszichológia pedagógusoknak. Osiris, Bp.</w:t>
            </w:r>
          </w:p>
          <w:p w14:paraId="7D8539C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Atkinson et al. (2005) Pszichológia. Osiris, Bp</w:t>
            </w:r>
          </w:p>
        </w:tc>
      </w:tr>
      <w:tr w:rsidR="00317A4A" w:rsidRPr="00156FF7" w14:paraId="7C25FCAD" w14:textId="77777777" w:rsidTr="00F14807">
        <w:trPr>
          <w:cantSplit/>
          <w:trHeight w:val="572"/>
        </w:trPr>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47175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657CB5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•Bagdy, Telkes (1988): Személyiségfejlesztő módszerek az iskolában. TK, Bp.</w:t>
            </w:r>
          </w:p>
          <w:p w14:paraId="411F79F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Ranschburg (2001): Szeretet, erkölcs, autonómia. OKKER Kiadó, Bp.</w:t>
            </w:r>
          </w:p>
          <w:p w14:paraId="6F9660D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Smith, Mackie (2004): Szociálpszichológia, Osiris, Bp</w:t>
            </w:r>
          </w:p>
          <w:p w14:paraId="770D810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Carvert, Scheier (2006): Személyiségpszichológia. Osiris, Bp.</w:t>
            </w:r>
          </w:p>
          <w:p w14:paraId="5C1BC57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Comer (2005): A lélek betegségei, Osiris, Bp</w:t>
            </w:r>
          </w:p>
          <w:p w14:paraId="3073D4B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Fiske (2006): Társas alapmotívumok: Osiris, Bp</w:t>
            </w:r>
          </w:p>
          <w:p w14:paraId="66B4C3A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Tóth (2000): Pszichológia a tanításban, Pedellus</w:t>
            </w:r>
          </w:p>
          <w:p w14:paraId="3FC1CC1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Vajda, Kósa (2005): Neveléslélektan, Osiris, Bp</w:t>
            </w:r>
          </w:p>
          <w:p w14:paraId="08BF1E3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Tóth (2004): Pszichológiai vizsgálati módszerek a tanulók megismeréséhez. Pedellus</w:t>
            </w:r>
          </w:p>
          <w:p w14:paraId="26F7F77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Németh (2003): Az önismeret és a kommunikációs készség fejlesztése. Századvég, Bp</w:t>
            </w:r>
          </w:p>
          <w:p w14:paraId="11DE040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Porkolábné Balogh Katalin &amp; Szitó Imre (2004). Az iskolapszichológia néhány alapkérdése, Argumentum Kiadó, Budapest.</w:t>
            </w:r>
          </w:p>
          <w:p w14:paraId="0D4E1C7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Kósáné Ormai Vera (1999). Pszichológus az iskolában, OKKER Kiadó, Budapest.</w:t>
            </w:r>
          </w:p>
          <w:p w14:paraId="08A6245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Iskolapszichológia sorozat kiadványai Eötvös Kiadó</w:t>
            </w:r>
          </w:p>
          <w:p w14:paraId="68CC2EA2"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1AAD6BBC" w14:textId="77777777" w:rsidTr="00F14807">
        <w:trPr>
          <w:cantSplit/>
          <w:trHeight w:val="572"/>
        </w:trPr>
        <w:tc>
          <w:tcPr>
            <w:tcW w:w="2690" w:type="dxa"/>
            <w:gridSpan w:val="6"/>
            <w:tcBorders>
              <w:top w:val="single" w:sz="4" w:space="0" w:color="auto"/>
              <w:left w:val="single" w:sz="4" w:space="0" w:color="auto"/>
              <w:bottom w:val="single" w:sz="4" w:space="0" w:color="auto"/>
              <w:right w:val="single" w:sz="4" w:space="0" w:color="auto"/>
            </w:tcBorders>
            <w:vAlign w:val="center"/>
          </w:tcPr>
          <w:p w14:paraId="585B746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78D817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Prezentáció az ajánlott irodalomból.</w:t>
            </w:r>
          </w:p>
        </w:tc>
      </w:tr>
      <w:tr w:rsidR="00317A4A" w:rsidRPr="00156FF7" w14:paraId="68A33535" w14:textId="77777777" w:rsidTr="00F14807">
        <w:trPr>
          <w:cantSplit/>
          <w:trHeight w:val="750"/>
        </w:trPr>
        <w:tc>
          <w:tcPr>
            <w:tcW w:w="2690" w:type="dxa"/>
            <w:gridSpan w:val="6"/>
            <w:tcBorders>
              <w:top w:val="single" w:sz="4" w:space="0" w:color="auto"/>
              <w:left w:val="single" w:sz="4" w:space="0" w:color="auto"/>
              <w:bottom w:val="single" w:sz="4" w:space="0" w:color="auto"/>
              <w:right w:val="single" w:sz="4" w:space="0" w:color="auto"/>
            </w:tcBorders>
            <w:vAlign w:val="center"/>
          </w:tcPr>
          <w:p w14:paraId="0A0ABE2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92E84A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vizsgaidőszak utolsó hete: írásos beszámoló (zh) a félév anyagából</w:t>
            </w:r>
          </w:p>
        </w:tc>
      </w:tr>
    </w:tbl>
    <w:p w14:paraId="2E246A42" w14:textId="2D49A898" w:rsidR="00156FF7" w:rsidRPr="003071C8" w:rsidRDefault="00317A4A" w:rsidP="003071C8">
      <w:pPr>
        <w:pStyle w:val="Cmsor3"/>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bookmarkStart w:id="18" w:name="_Toc40962286"/>
      <w:r w:rsidR="00156FF7" w:rsidRPr="00677630">
        <w:t>Bevetetés a mechatronikába</w:t>
      </w:r>
      <w:bookmarkEnd w:id="18"/>
    </w:p>
    <w:tbl>
      <w:tblPr>
        <w:tblW w:w="5000" w:type="pct"/>
        <w:shd w:val="clear" w:color="auto" w:fill="FFFFFF"/>
        <w:tblLook w:val="04A0" w:firstRow="1" w:lastRow="0" w:firstColumn="1" w:lastColumn="0" w:noHBand="0" w:noVBand="1"/>
      </w:tblPr>
      <w:tblGrid>
        <w:gridCol w:w="1052"/>
        <w:gridCol w:w="762"/>
        <w:gridCol w:w="853"/>
        <w:gridCol w:w="287"/>
        <w:gridCol w:w="1013"/>
        <w:gridCol w:w="242"/>
        <w:gridCol w:w="724"/>
        <w:gridCol w:w="237"/>
        <w:gridCol w:w="1184"/>
        <w:gridCol w:w="937"/>
        <w:gridCol w:w="534"/>
        <w:gridCol w:w="524"/>
        <w:gridCol w:w="705"/>
      </w:tblGrid>
      <w:tr w:rsidR="00156FF7" w14:paraId="5DDCEE31" w14:textId="77777777" w:rsidTr="003071C8">
        <w:tc>
          <w:tcPr>
            <w:tcW w:w="1814"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60D24EB"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1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14E1508"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4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89763A" w14:textId="77777777" w:rsidR="00156FF7" w:rsidRPr="003071C8" w:rsidRDefault="00156FF7" w:rsidP="005925F1">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Bevezetés a mechatronikába</w:t>
            </w:r>
          </w:p>
        </w:tc>
        <w:tc>
          <w:tcPr>
            <w:tcW w:w="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8949E4"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76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4E4855C" w14:textId="7D498B64" w:rsidR="00156FF7" w:rsidRDefault="00736CB6" w:rsidP="005925F1">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56FF7" w14:paraId="361B8648" w14:textId="77777777" w:rsidTr="003071C8">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FAAAA7C" w14:textId="77777777" w:rsidR="00156FF7" w:rsidRDefault="00156FF7" w:rsidP="005925F1">
            <w:pPr>
              <w:widowControl/>
              <w:spacing w:after="0"/>
              <w:rPr>
                <w:rFonts w:ascii="Times New Roman" w:hAnsi="Times New Roman" w:cs="Times New Roman"/>
                <w:sz w:val="18"/>
                <w:szCs w:val="18"/>
                <w:lang w:val="sr-Latn-RS" w:eastAsia="en-US"/>
              </w:rPr>
            </w:pPr>
          </w:p>
        </w:tc>
        <w:tc>
          <w:tcPr>
            <w:tcW w:w="11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15B4B56"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4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665F87C"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Basics of mechatronics</w:t>
            </w:r>
          </w:p>
        </w:tc>
        <w:tc>
          <w:tcPr>
            <w:tcW w:w="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0FA898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Kódja:</w:t>
            </w:r>
          </w:p>
        </w:tc>
        <w:tc>
          <w:tcPr>
            <w:tcW w:w="176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67A1F9D" w14:textId="77777777" w:rsidR="00156FF7" w:rsidRPr="003071C8" w:rsidRDefault="00156FF7" w:rsidP="005925F1">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DUEN(L)-MUT-211</w:t>
            </w:r>
          </w:p>
        </w:tc>
      </w:tr>
      <w:tr w:rsidR="00156FF7" w14:paraId="38B87120" w14:textId="77777777" w:rsidTr="003071C8">
        <w:tc>
          <w:tcPr>
            <w:tcW w:w="905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FB38A1" w14:textId="77777777" w:rsidR="00156FF7" w:rsidRDefault="00156FF7" w:rsidP="005925F1">
            <w:pPr>
              <w:rPr>
                <w:rFonts w:ascii="Times New Roman" w:hAnsi="Times New Roman" w:cs="Times New Roman"/>
                <w:sz w:val="18"/>
                <w:szCs w:val="18"/>
                <w:lang w:val="sr-Latn-RS" w:eastAsia="en-US"/>
              </w:rPr>
            </w:pPr>
          </w:p>
        </w:tc>
      </w:tr>
      <w:tr w:rsidR="00156FF7" w14:paraId="08D93A95"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6D89D0A"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610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F0D35E5" w14:textId="77777777" w:rsidR="00156FF7" w:rsidRPr="003668C0" w:rsidRDefault="00156FF7" w:rsidP="005925F1">
            <w:pPr>
              <w:spacing w:after="0"/>
              <w:rPr>
                <w:rFonts w:ascii="Times New Roman" w:hAnsi="Times New Roman" w:cs="Times New Roman"/>
                <w:b/>
                <w:bCs/>
                <w:sz w:val="18"/>
                <w:szCs w:val="18"/>
                <w:lang w:val="sr-Latn-RS" w:eastAsia="en-US"/>
              </w:rPr>
            </w:pPr>
            <w:r w:rsidRPr="003668C0">
              <w:rPr>
                <w:rFonts w:ascii="Times New Roman" w:hAnsi="Times New Roman" w:cs="Times New Roman"/>
                <w:b/>
                <w:bCs/>
                <w:sz w:val="18"/>
                <w:szCs w:val="18"/>
                <w:lang w:val="sr-Latn-RS" w:eastAsia="en-US"/>
              </w:rPr>
              <w:t>Műszaki Intézet</w:t>
            </w:r>
          </w:p>
        </w:tc>
      </w:tr>
      <w:tr w:rsidR="00156FF7" w14:paraId="5F7DAF16"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0A915F0"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4337" w:type="dxa"/>
            <w:gridSpan w:val="6"/>
            <w:shd w:val="clear" w:color="auto" w:fill="FFFFFF" w:themeFill="background1"/>
            <w:tcMar>
              <w:top w:w="0" w:type="dxa"/>
              <w:left w:w="0" w:type="dxa"/>
              <w:bottom w:w="0" w:type="dxa"/>
              <w:right w:w="0" w:type="dxa"/>
            </w:tcMar>
            <w:vAlign w:val="center"/>
            <w:hideMark/>
          </w:tcPr>
          <w:p w14:paraId="41BB4751" w14:textId="77777777" w:rsidR="00156FF7" w:rsidRDefault="00156FF7" w:rsidP="005925F1">
            <w:pPr>
              <w:pStyle w:val="NormlWeb"/>
              <w:spacing w:before="0" w:beforeAutospacing="0" w:after="0" w:afterAutospacing="0" w:line="256" w:lineRule="auto"/>
              <w:jc w:val="both"/>
              <w:rPr>
                <w:sz w:val="18"/>
                <w:szCs w:val="22"/>
                <w:lang w:val="sr-Latn-RS" w:eastAsia="en-US"/>
              </w:rPr>
            </w:pPr>
            <w:r>
              <w:rPr>
                <w:sz w:val="18"/>
                <w:szCs w:val="22"/>
                <w:lang w:val="sr-Latn-RS" w:eastAsia="en-US"/>
              </w:rPr>
              <w:t>DUEN(L)-MUT-151 Mérnöki fizika</w:t>
            </w:r>
          </w:p>
        </w:tc>
        <w:tc>
          <w:tcPr>
            <w:tcW w:w="534" w:type="dxa"/>
            <w:shd w:val="clear" w:color="auto" w:fill="FFFFFF" w:themeFill="background1"/>
            <w:tcMar>
              <w:top w:w="0" w:type="dxa"/>
              <w:left w:w="0" w:type="dxa"/>
              <w:bottom w:w="0" w:type="dxa"/>
              <w:right w:w="0" w:type="dxa"/>
            </w:tcMar>
            <w:vAlign w:val="center"/>
            <w:hideMark/>
          </w:tcPr>
          <w:p w14:paraId="48ABD1EE" w14:textId="77777777" w:rsidR="00156FF7" w:rsidRDefault="00156FF7" w:rsidP="005925F1">
            <w:pPr>
              <w:rPr>
                <w:sz w:val="18"/>
                <w:lang w:val="sr-Latn-RS" w:eastAsia="en-US"/>
              </w:rPr>
            </w:pPr>
          </w:p>
        </w:tc>
        <w:tc>
          <w:tcPr>
            <w:tcW w:w="524" w:type="dxa"/>
            <w:shd w:val="clear" w:color="auto" w:fill="FFFFFF" w:themeFill="background1"/>
            <w:tcMar>
              <w:top w:w="0" w:type="dxa"/>
              <w:left w:w="0" w:type="dxa"/>
              <w:bottom w:w="0" w:type="dxa"/>
              <w:right w:w="0" w:type="dxa"/>
            </w:tcMar>
            <w:vAlign w:val="center"/>
            <w:hideMark/>
          </w:tcPr>
          <w:p w14:paraId="02A179B2" w14:textId="77777777" w:rsidR="00156FF7" w:rsidRDefault="00156FF7" w:rsidP="005925F1">
            <w:pPr>
              <w:widowControl/>
              <w:spacing w:after="0"/>
              <w:rPr>
                <w:rFonts w:asciiTheme="minorHAnsi" w:eastAsiaTheme="minorHAnsi" w:hAnsiTheme="minorHAnsi" w:cstheme="minorBidi"/>
                <w:color w:val="auto"/>
                <w:sz w:val="20"/>
                <w:szCs w:val="20"/>
              </w:rPr>
            </w:pPr>
          </w:p>
        </w:tc>
        <w:tc>
          <w:tcPr>
            <w:tcW w:w="705" w:type="dxa"/>
            <w:shd w:val="clear" w:color="auto" w:fill="FFFFFF" w:themeFill="background1"/>
            <w:tcMar>
              <w:top w:w="0" w:type="dxa"/>
              <w:left w:w="0" w:type="dxa"/>
              <w:bottom w:w="0" w:type="dxa"/>
              <w:right w:w="0" w:type="dxa"/>
            </w:tcMar>
            <w:vAlign w:val="center"/>
            <w:hideMark/>
          </w:tcPr>
          <w:p w14:paraId="07C65A2A" w14:textId="77777777" w:rsidR="00156FF7" w:rsidRDefault="00156FF7" w:rsidP="005925F1">
            <w:pPr>
              <w:widowControl/>
              <w:spacing w:after="0"/>
              <w:rPr>
                <w:rFonts w:asciiTheme="minorHAnsi" w:eastAsiaTheme="minorHAnsi" w:hAnsiTheme="minorHAnsi" w:cstheme="minorBidi"/>
                <w:color w:val="auto"/>
                <w:sz w:val="20"/>
                <w:szCs w:val="20"/>
              </w:rPr>
            </w:pPr>
          </w:p>
        </w:tc>
      </w:tr>
      <w:tr w:rsidR="00156FF7" w14:paraId="3A474AC4" w14:textId="77777777" w:rsidTr="003071C8">
        <w:tc>
          <w:tcPr>
            <w:tcW w:w="1814"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3B2C7CE"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3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A81F2D"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w:t>
            </w:r>
          </w:p>
        </w:tc>
        <w:tc>
          <w:tcPr>
            <w:tcW w:w="1184"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8C0C635"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937"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2680B65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763" w:type="dxa"/>
            <w:gridSpan w:val="3"/>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2DF442D"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56FF7" w14:paraId="3AF52087" w14:textId="77777777" w:rsidTr="003071C8">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5C0C0191" w14:textId="77777777" w:rsidR="00156FF7" w:rsidRDefault="00156FF7" w:rsidP="005925F1">
            <w:pPr>
              <w:widowControl/>
              <w:spacing w:after="0"/>
              <w:rPr>
                <w:rFonts w:ascii="Times New Roman" w:hAnsi="Times New Roman" w:cs="Times New Roman"/>
                <w:sz w:val="18"/>
                <w:szCs w:val="18"/>
                <w:lang w:val="sr-Latn-RS" w:eastAsia="en-US"/>
              </w:rPr>
            </w:pPr>
          </w:p>
        </w:tc>
        <w:tc>
          <w:tcPr>
            <w:tcW w:w="11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A4F2A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2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9FD44AF"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440D5E1"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4659C638" w14:textId="77777777" w:rsidR="00156FF7" w:rsidRDefault="00156FF7" w:rsidP="005925F1">
            <w:pPr>
              <w:widowControl/>
              <w:spacing w:after="0"/>
              <w:rPr>
                <w:rFonts w:ascii="Times New Roman" w:hAnsi="Times New Roman" w:cs="Times New Roman"/>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D1635FF" w14:textId="77777777" w:rsidR="00156FF7" w:rsidRDefault="00156FF7" w:rsidP="005925F1">
            <w:pPr>
              <w:widowControl/>
              <w:spacing w:after="0"/>
              <w:rPr>
                <w:rFonts w:ascii="Times New Roman" w:hAnsi="Times New Roman" w:cs="Times New Roman"/>
                <w:sz w:val="18"/>
                <w:szCs w:val="18"/>
                <w:lang w:val="sr-Latn-RS" w:eastAsia="en-US"/>
              </w:rPr>
            </w:pPr>
          </w:p>
        </w:tc>
        <w:tc>
          <w:tcPr>
            <w:tcW w:w="0" w:type="auto"/>
            <w:gridSpan w:val="3"/>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582267CE" w14:textId="77777777" w:rsidR="00156FF7" w:rsidRDefault="00156FF7" w:rsidP="005925F1">
            <w:pPr>
              <w:widowControl/>
              <w:spacing w:after="0"/>
              <w:rPr>
                <w:rFonts w:ascii="Times New Roman" w:hAnsi="Times New Roman" w:cs="Times New Roman"/>
                <w:sz w:val="18"/>
                <w:szCs w:val="18"/>
                <w:lang w:val="sr-Latn-RS" w:eastAsia="en-US"/>
              </w:rPr>
            </w:pPr>
          </w:p>
        </w:tc>
      </w:tr>
      <w:tr w:rsidR="003071C8" w14:paraId="29FFF82F" w14:textId="77777777" w:rsidTr="003071C8">
        <w:tc>
          <w:tcPr>
            <w:tcW w:w="1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8EDBAF3"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7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0329E94D" w14:textId="4BDB226C" w:rsidR="003071C8"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8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9E7ED76" w14:textId="77777777" w:rsidR="003071C8" w:rsidRDefault="003071C8" w:rsidP="003071C8">
            <w:pPr>
              <w:rPr>
                <w:rFonts w:ascii="Times New Roman" w:hAnsi="Times New Roman" w:cs="Times New Roman"/>
                <w:sz w:val="18"/>
                <w:szCs w:val="18"/>
                <w:lang w:val="sr-Latn-RS" w:eastAsia="en-US"/>
              </w:rPr>
            </w:pPr>
          </w:p>
        </w:tc>
        <w:tc>
          <w:tcPr>
            <w:tcW w:w="2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18DB471"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502519" w14:textId="77777777" w:rsidR="003071C8" w:rsidRDefault="003071C8" w:rsidP="003071C8">
            <w:pPr>
              <w:rPr>
                <w:rFonts w:ascii="Times New Roman" w:hAnsi="Times New Roman" w:cs="Times New Roman"/>
                <w:b/>
                <w:sz w:val="18"/>
                <w:szCs w:val="18"/>
                <w:lang w:val="sr-Latn-RS" w:eastAsia="en-US"/>
              </w:rPr>
            </w:pPr>
          </w:p>
        </w:tc>
        <w:tc>
          <w:tcPr>
            <w:tcW w:w="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1AC05F3"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7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F6D1B43" w14:textId="77777777" w:rsidR="003071C8" w:rsidRDefault="003071C8" w:rsidP="003071C8">
            <w:pPr>
              <w:rPr>
                <w:rFonts w:ascii="Times New Roman" w:hAnsi="Times New Roman" w:cs="Times New Roman"/>
                <w:b/>
                <w:sz w:val="18"/>
                <w:szCs w:val="18"/>
                <w:lang w:val="sr-Latn-RS" w:eastAsia="en-US"/>
              </w:rPr>
            </w:pPr>
          </w:p>
        </w:tc>
        <w:tc>
          <w:tcPr>
            <w:tcW w:w="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7BBA6F8"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w:t>
            </w:r>
          </w:p>
        </w:tc>
        <w:tc>
          <w:tcPr>
            <w:tcW w:w="1184"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5013276" w14:textId="77777777" w:rsidR="003071C8" w:rsidRDefault="003071C8" w:rsidP="003071C8">
            <w:pPr>
              <w:spacing w:after="0"/>
              <w:jc w:val="center"/>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F</w:t>
            </w:r>
          </w:p>
        </w:tc>
        <w:tc>
          <w:tcPr>
            <w:tcW w:w="937"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9F9C5CF"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763" w:type="dxa"/>
            <w:gridSpan w:val="3"/>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E269A72"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w:t>
            </w:r>
          </w:p>
        </w:tc>
      </w:tr>
      <w:tr w:rsidR="003071C8" w14:paraId="3891F76B" w14:textId="77777777" w:rsidTr="003071C8">
        <w:tc>
          <w:tcPr>
            <w:tcW w:w="1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BE0E4C9"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7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5DB5D852" w14:textId="772857F2" w:rsidR="003071C8"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8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438B1CF"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E0A1AE2"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4B60AEB"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6CDC9C3"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7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FC2295C"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6B9A15C"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5</w:t>
            </w: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A7038D7" w14:textId="77777777" w:rsidR="003071C8" w:rsidRDefault="003071C8" w:rsidP="003071C8">
            <w:pPr>
              <w:widowControl/>
              <w:spacing w:after="0"/>
              <w:rPr>
                <w:rFonts w:ascii="Times New Roman" w:hAnsi="Times New Roman" w:cs="Times New Roman"/>
                <w:b/>
                <w:bCs/>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E415198" w14:textId="77777777" w:rsidR="003071C8" w:rsidRDefault="003071C8" w:rsidP="003071C8">
            <w:pPr>
              <w:widowControl/>
              <w:spacing w:after="0"/>
              <w:rPr>
                <w:rFonts w:ascii="Times New Roman" w:hAnsi="Times New Roman" w:cs="Times New Roman"/>
                <w:sz w:val="18"/>
                <w:szCs w:val="18"/>
                <w:lang w:val="sr-Latn-RS" w:eastAsia="en-US"/>
              </w:rPr>
            </w:pPr>
          </w:p>
        </w:tc>
        <w:tc>
          <w:tcPr>
            <w:tcW w:w="0" w:type="auto"/>
            <w:gridSpan w:val="3"/>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AE4049F" w14:textId="77777777" w:rsidR="003071C8" w:rsidRDefault="003071C8" w:rsidP="003071C8">
            <w:pPr>
              <w:widowControl/>
              <w:spacing w:after="0"/>
              <w:rPr>
                <w:rFonts w:ascii="Times New Roman" w:hAnsi="Times New Roman" w:cs="Times New Roman"/>
                <w:sz w:val="18"/>
                <w:szCs w:val="18"/>
                <w:lang w:val="sr-Latn-RS" w:eastAsia="en-US"/>
              </w:rPr>
            </w:pPr>
          </w:p>
        </w:tc>
      </w:tr>
      <w:tr w:rsidR="00156FF7" w14:paraId="6BC4D966"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2CD8B6D"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2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6AC058"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4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61D173" w14:textId="77777777" w:rsidR="00156FF7" w:rsidRDefault="00156FF7" w:rsidP="005925F1">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Dr. Kővári Attila</w:t>
            </w:r>
          </w:p>
        </w:tc>
        <w:tc>
          <w:tcPr>
            <w:tcW w:w="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7AD0EAD"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76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5190440" w14:textId="77777777" w:rsidR="00156FF7" w:rsidRPr="003071C8" w:rsidRDefault="00156FF7" w:rsidP="005925F1">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Egyetemi docens</w:t>
            </w:r>
          </w:p>
        </w:tc>
      </w:tr>
      <w:tr w:rsidR="00156FF7" w14:paraId="27798D3C" w14:textId="77777777" w:rsidTr="003071C8">
        <w:tc>
          <w:tcPr>
            <w:tcW w:w="295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9D5093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6100" w:type="dxa"/>
            <w:gridSpan w:val="9"/>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CCEE023"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56FF7" w14:paraId="0D4AA5CD"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D2C0DA3" w14:textId="77777777" w:rsidR="00156FF7" w:rsidRDefault="00156FF7" w:rsidP="005925F1">
            <w:pPr>
              <w:widowControl/>
              <w:spacing w:after="0"/>
              <w:rPr>
                <w:rFonts w:ascii="Times New Roman" w:hAnsi="Times New Roman" w:cs="Times New Roman"/>
                <w:sz w:val="18"/>
                <w:szCs w:val="18"/>
                <w:lang w:val="sr-Latn-RS" w:eastAsia="en-US"/>
              </w:rPr>
            </w:pPr>
          </w:p>
        </w:tc>
        <w:tc>
          <w:tcPr>
            <w:tcW w:w="6100" w:type="dxa"/>
            <w:gridSpan w:val="9"/>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E141410" w14:textId="77777777" w:rsidR="00156FF7" w:rsidRDefault="00156FF7" w:rsidP="005925F1">
            <w:pPr>
              <w:spacing w:after="0"/>
              <w:rPr>
                <w:lang w:val="sr-Latn-RS" w:eastAsia="en-US"/>
              </w:rPr>
            </w:pPr>
            <w:r>
              <w:rPr>
                <w:rFonts w:ascii="Times New Roman" w:eastAsia="Times New Roman" w:hAnsi="Times New Roman" w:cs="Times New Roman"/>
                <w:sz w:val="16"/>
                <w:szCs w:val="16"/>
                <w:lang w:eastAsia="en-US"/>
              </w:rPr>
              <w:t>A mechatronikai alapismereteinek elsajátítása, mechatronikai berendezések működésében, irányításában szerepet játszó alapelemek megismerése, a mechatronikai berendezések üzemeltetésével alkalmazásával, azok fejlesztésével, tervezésével összefüggő átlagos bonyolultságú feladatok.</w:t>
            </w:r>
          </w:p>
          <w:p w14:paraId="03526862" w14:textId="77777777" w:rsidR="00156FF7" w:rsidRPr="009E59B0" w:rsidRDefault="00156FF7" w:rsidP="005925F1">
            <w:pPr>
              <w:spacing w:after="0"/>
              <w:rPr>
                <w:b/>
                <w:bCs/>
                <w:lang w:val="sr-Latn-RS" w:eastAsia="en-US"/>
              </w:rPr>
            </w:pPr>
            <w:r w:rsidRPr="009E59B0">
              <w:rPr>
                <w:rFonts w:ascii="Times New Roman" w:eastAsia="Times New Roman" w:hAnsi="Times New Roman" w:cs="Times New Roman"/>
                <w:b/>
                <w:bCs/>
                <w:sz w:val="16"/>
                <w:szCs w:val="16"/>
                <w:lang w:eastAsia="en-US"/>
              </w:rPr>
              <w:t>Képzési előzménye, ráépülő fejlesztési célok:</w:t>
            </w:r>
          </w:p>
          <w:p w14:paraId="0B7B1E6B" w14:textId="77777777" w:rsidR="00156FF7" w:rsidRDefault="00156FF7" w:rsidP="005925F1">
            <w:pPr>
              <w:pStyle w:val="NormlWeb"/>
              <w:spacing w:before="0" w:beforeAutospacing="0" w:after="0" w:afterAutospacing="0" w:line="256" w:lineRule="auto"/>
              <w:jc w:val="both"/>
              <w:rPr>
                <w:lang w:val="sr-Latn-RS" w:eastAsia="en-US"/>
              </w:rPr>
            </w:pPr>
            <w:r>
              <w:rPr>
                <w:sz w:val="16"/>
                <w:szCs w:val="16"/>
                <w:lang w:eastAsia="en-US"/>
              </w:rPr>
              <w:t>Mérnöki fizika tantárgyban tanult ismeretek kiegészítése a mechatronika szakterülettel összefüggésben.</w:t>
            </w:r>
          </w:p>
        </w:tc>
      </w:tr>
      <w:tr w:rsidR="00156FF7" w14:paraId="2635FF91" w14:textId="77777777" w:rsidTr="003071C8">
        <w:tc>
          <w:tcPr>
            <w:tcW w:w="295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3C7530D"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0C9DD0A"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508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3187DD"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 projektorral</w:t>
            </w:r>
          </w:p>
        </w:tc>
      </w:tr>
      <w:tr w:rsidR="00156FF7" w14:paraId="46D6D14C"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009A2A72" w14:textId="77777777" w:rsidR="00156FF7" w:rsidRDefault="00156FF7" w:rsidP="005925F1">
            <w:pPr>
              <w:widowControl/>
              <w:spacing w:after="0"/>
              <w:rPr>
                <w:rFonts w:ascii="Times New Roman" w:hAnsi="Times New Roman" w:cs="Times New Roman"/>
                <w:sz w:val="18"/>
                <w:szCs w:val="18"/>
                <w:lang w:val="sr-Latn-RS" w:eastAsia="en-US"/>
              </w:rPr>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55AFB31"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508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7E636997" w14:textId="77777777" w:rsidR="00156FF7" w:rsidRDefault="00156FF7" w:rsidP="005925F1">
            <w:pPr>
              <w:spacing w:after="0"/>
              <w:rPr>
                <w:rFonts w:ascii="Times New Roman" w:hAnsi="Times New Roman" w:cs="Times New Roman"/>
                <w:sz w:val="18"/>
                <w:szCs w:val="18"/>
                <w:lang w:val="sr-Latn-RS" w:eastAsia="en-US"/>
              </w:rPr>
            </w:pPr>
          </w:p>
        </w:tc>
      </w:tr>
      <w:tr w:rsidR="00156FF7" w14:paraId="76468B7E"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3A282BCC" w14:textId="77777777" w:rsidR="00156FF7" w:rsidRDefault="00156FF7" w:rsidP="005925F1">
            <w:pPr>
              <w:widowControl/>
              <w:spacing w:after="0"/>
              <w:rPr>
                <w:rFonts w:ascii="Times New Roman" w:hAnsi="Times New Roman" w:cs="Times New Roman"/>
                <w:sz w:val="18"/>
                <w:szCs w:val="18"/>
                <w:lang w:val="sr-Latn-RS" w:eastAsia="en-US"/>
              </w:rPr>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250D1F"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508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2753A3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Minden hallgatónak labor gyakorlat. Projektor használata</w:t>
            </w:r>
          </w:p>
        </w:tc>
      </w:tr>
      <w:tr w:rsidR="00156FF7" w14:paraId="5E35B858"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0B62603B" w14:textId="77777777" w:rsidR="00156FF7" w:rsidRDefault="00156FF7" w:rsidP="005925F1">
            <w:pPr>
              <w:widowControl/>
              <w:spacing w:after="0"/>
              <w:rPr>
                <w:rFonts w:ascii="Times New Roman" w:hAnsi="Times New Roman" w:cs="Times New Roman"/>
                <w:sz w:val="18"/>
                <w:szCs w:val="18"/>
                <w:lang w:val="sr-Latn-RS" w:eastAsia="en-US"/>
              </w:rPr>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1269DC"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508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5740020" w14:textId="77777777" w:rsidR="00156FF7" w:rsidRDefault="00156FF7" w:rsidP="005925F1">
            <w:pPr>
              <w:rPr>
                <w:rFonts w:ascii="Times New Roman" w:hAnsi="Times New Roman" w:cs="Times New Roman"/>
                <w:sz w:val="18"/>
                <w:szCs w:val="18"/>
                <w:lang w:val="sr-Latn-RS" w:eastAsia="en-US"/>
              </w:rPr>
            </w:pPr>
          </w:p>
        </w:tc>
      </w:tr>
      <w:tr w:rsidR="00156FF7" w14:paraId="4AB26205" w14:textId="77777777" w:rsidTr="003071C8">
        <w:tc>
          <w:tcPr>
            <w:tcW w:w="295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DEDF750"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6100" w:type="dxa"/>
            <w:gridSpan w:val="9"/>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D358EC1"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56FF7" w14:paraId="56340B65"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386746D6" w14:textId="77777777" w:rsidR="00156FF7" w:rsidRDefault="00156FF7" w:rsidP="005925F1">
            <w:pPr>
              <w:widowControl/>
              <w:spacing w:after="0"/>
              <w:rPr>
                <w:rFonts w:ascii="Times New Roman" w:hAnsi="Times New Roman" w:cs="Times New Roman"/>
                <w:sz w:val="18"/>
                <w:szCs w:val="18"/>
                <w:lang w:val="sr-Latn-RS" w:eastAsia="en-US"/>
              </w:rPr>
            </w:pPr>
          </w:p>
        </w:tc>
        <w:tc>
          <w:tcPr>
            <w:tcW w:w="6100" w:type="dxa"/>
            <w:gridSpan w:val="9"/>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D156498"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Ismeri a mechatronika szakterület tárgykörének alapvető tényeit, irányait és határait. </w:t>
            </w:r>
          </w:p>
          <w:p w14:paraId="68C107CA"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Ismeri a műszaki szakterület műveléséhez szükséges általános és specifikus szabályokat, összefüggéseket, eljárásokat.</w:t>
            </w:r>
          </w:p>
          <w:p w14:paraId="5054B1DD"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Ismeri a szakterületéhez kötődő fogalomrendszert, a legfontosabb összefüggéseket és elméleteket.</w:t>
            </w:r>
          </w:p>
          <w:p w14:paraId="5C385130"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Átfogóan ismeri szakterülete fő elméleteinek ismeretszerzési és problémamegoldási módszereit.</w:t>
            </w:r>
          </w:p>
          <w:p w14:paraId="778F7979"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Alkalmazói szinten ismeri a gépészetben használatos mérési eljárásokat, azok eszközeit, műszereit, mérőberendezéseit.</w:t>
            </w:r>
          </w:p>
        </w:tc>
      </w:tr>
      <w:tr w:rsidR="00156FF7" w14:paraId="10D45B5A"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5A60606" w14:textId="77777777" w:rsidR="00156FF7" w:rsidRDefault="00156FF7" w:rsidP="005925F1">
            <w:pPr>
              <w:widowControl/>
              <w:spacing w:after="0"/>
              <w:rPr>
                <w:rFonts w:ascii="Times New Roman" w:hAnsi="Times New Roman" w:cs="Times New Roman"/>
                <w:sz w:val="18"/>
                <w:szCs w:val="18"/>
                <w:lang w:val="sr-Latn-RS" w:eastAsia="en-US"/>
              </w:rPr>
            </w:pPr>
          </w:p>
        </w:tc>
        <w:tc>
          <w:tcPr>
            <w:tcW w:w="6100" w:type="dxa"/>
            <w:gridSpan w:val="9"/>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D41CFF8"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56FF7" w14:paraId="4860302A"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3DC141B8" w14:textId="77777777" w:rsidR="00156FF7" w:rsidRDefault="00156FF7" w:rsidP="005925F1">
            <w:pPr>
              <w:widowControl/>
              <w:spacing w:after="0"/>
              <w:rPr>
                <w:rFonts w:ascii="Times New Roman" w:hAnsi="Times New Roman" w:cs="Times New Roman"/>
                <w:sz w:val="18"/>
                <w:szCs w:val="18"/>
                <w:lang w:val="sr-Latn-RS" w:eastAsia="en-US"/>
              </w:rPr>
            </w:pPr>
          </w:p>
        </w:tc>
        <w:tc>
          <w:tcPr>
            <w:tcW w:w="6100" w:type="dxa"/>
            <w:gridSpan w:val="9"/>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A030843"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Képes önálló tanulás megtervezésére, megszervezésére és végzésére.</w:t>
            </w:r>
          </w:p>
          <w:p w14:paraId="2160B2B5"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Képes rutin szakmai problémák azonosítására, azok megoldásához szükséges elvi és gyakorlati háttér feltárására, megfogalmazására és megoldására.</w:t>
            </w:r>
          </w:p>
          <w:p w14:paraId="15B47E5B" w14:textId="77777777" w:rsidR="00156FF7" w:rsidRDefault="00156FF7" w:rsidP="009E59B0">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Képes megérteni és használni szakterületének jellemző szakirodalmát, számítástechnikai, könyvtári forrásait.</w:t>
            </w:r>
          </w:p>
        </w:tc>
      </w:tr>
      <w:tr w:rsidR="00156FF7" w14:paraId="3A173511"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D24A38F" w14:textId="77777777" w:rsidR="00156FF7" w:rsidRDefault="00156FF7" w:rsidP="005925F1">
            <w:pPr>
              <w:widowControl/>
              <w:spacing w:after="0"/>
              <w:rPr>
                <w:rFonts w:ascii="Times New Roman" w:hAnsi="Times New Roman" w:cs="Times New Roman"/>
                <w:sz w:val="18"/>
                <w:szCs w:val="18"/>
                <w:lang w:val="sr-Latn-RS" w:eastAsia="en-US"/>
              </w:rPr>
            </w:pPr>
          </w:p>
        </w:tc>
        <w:tc>
          <w:tcPr>
            <w:tcW w:w="6100" w:type="dxa"/>
            <w:gridSpan w:val="9"/>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1A378CB" w14:textId="77777777" w:rsidR="00156FF7" w:rsidRDefault="00156FF7" w:rsidP="005925F1">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Attitűd</w:t>
            </w:r>
          </w:p>
          <w:p w14:paraId="275DE767" w14:textId="77777777" w:rsidR="00156FF7" w:rsidRDefault="00156FF7" w:rsidP="005925F1">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Tisztában van a műszaki tevékenység jelentőségével.</w:t>
            </w:r>
          </w:p>
          <w:p w14:paraId="5883245F" w14:textId="77777777" w:rsidR="00156FF7" w:rsidRDefault="00156FF7" w:rsidP="005925F1">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Elkötelezettek a modern műszaki alkalmazások megvalósításában.</w:t>
            </w:r>
          </w:p>
        </w:tc>
      </w:tr>
      <w:tr w:rsidR="00156FF7" w14:paraId="7B6065F0" w14:textId="77777777" w:rsidTr="003071C8">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75B9DE0" w14:textId="77777777" w:rsidR="00156FF7" w:rsidRDefault="00156FF7" w:rsidP="005925F1">
            <w:pPr>
              <w:widowControl/>
              <w:spacing w:after="0"/>
              <w:rPr>
                <w:rFonts w:ascii="Times New Roman" w:hAnsi="Times New Roman" w:cs="Times New Roman"/>
                <w:sz w:val="18"/>
                <w:szCs w:val="18"/>
                <w:lang w:val="sr-Latn-RS" w:eastAsia="en-US"/>
              </w:rPr>
            </w:pPr>
          </w:p>
        </w:tc>
        <w:tc>
          <w:tcPr>
            <w:tcW w:w="6100" w:type="dxa"/>
            <w:gridSpan w:val="9"/>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0C465E8" w14:textId="77777777" w:rsidR="00156FF7" w:rsidRDefault="00156FF7" w:rsidP="005925F1">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Autonómia és felelősségvállalás</w:t>
            </w:r>
          </w:p>
          <w:p w14:paraId="09862C5B" w14:textId="77777777" w:rsidR="00156FF7" w:rsidRDefault="00156FF7" w:rsidP="005925F1">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Képesek egyedül a mérnöki folyamatokat és eszközöket kidolgozni és végrehajtani.</w:t>
            </w:r>
          </w:p>
        </w:tc>
      </w:tr>
      <w:tr w:rsidR="00156FF7" w14:paraId="1D326A14"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C33AD7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610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91DD63"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Előadás: A mechatronika kialakulása, fogalma, tárgya. A mechatronikai rendszerek jelei, osztályozásuk, feldolgozásuk, jelformálás, digitalizálás, analóg-digitális, digitális-analóg átalakítás. Mérés, mérőműszerek, mérőátalakítók. Analóg és digitális alapáramkörök és alkalmazásaik.</w:t>
            </w:r>
          </w:p>
          <w:p w14:paraId="67E6D2D0"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Labor: Villamos jelek mérése, mérőműszereinek megismerése, mérési hiba számítása. Villamos mennyiségek mérése egyenáramú és váltakozó áramú hálózatokban. Elektronikus és digitális alapáramkörök mérése. Mikrovezérlők alkalmazása, A/D, D/A átalakítás.</w:t>
            </w:r>
          </w:p>
        </w:tc>
      </w:tr>
      <w:tr w:rsidR="00156FF7" w14:paraId="184EEEEB"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1C460D"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610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1B830D3" w14:textId="77777777" w:rsidR="00156FF7" w:rsidRDefault="00156FF7" w:rsidP="005925F1">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Megérti és értelmezi az írott szövegeket.</w:t>
            </w:r>
          </w:p>
          <w:p w14:paraId="1235C8CD" w14:textId="77777777" w:rsidR="00156FF7" w:rsidRDefault="00156FF7" w:rsidP="005925F1">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Információk feldolgozása.</w:t>
            </w:r>
          </w:p>
          <w:p w14:paraId="34651227" w14:textId="77777777" w:rsidR="00156FF7" w:rsidRDefault="00156FF7" w:rsidP="005925F1">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Egyéni kutatási munka, eredmények bemutatása.</w:t>
            </w:r>
          </w:p>
          <w:p w14:paraId="24763D0F" w14:textId="77777777" w:rsidR="00156FF7" w:rsidRDefault="00156FF7" w:rsidP="005925F1">
            <w:pPr>
              <w:spacing w:after="0"/>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A vita és az érvelés technikája.</w:t>
            </w:r>
          </w:p>
          <w:p w14:paraId="67112896" w14:textId="77777777" w:rsidR="00156FF7" w:rsidRDefault="00156FF7" w:rsidP="005925F1">
            <w:pPr>
              <w:pStyle w:val="NormlWeb"/>
              <w:spacing w:before="0" w:beforeAutospacing="0" w:after="0" w:afterAutospacing="0" w:line="256" w:lineRule="auto"/>
              <w:jc w:val="both"/>
              <w:rPr>
                <w:sz w:val="18"/>
                <w:szCs w:val="18"/>
                <w:lang w:eastAsia="en-US"/>
              </w:rPr>
            </w:pPr>
            <w:r>
              <w:rPr>
                <w:sz w:val="18"/>
                <w:szCs w:val="18"/>
                <w:lang w:eastAsia="en-US"/>
              </w:rPr>
              <w:t>Tesztek előkészítése, bemutatása és értékelése.</w:t>
            </w:r>
          </w:p>
        </w:tc>
      </w:tr>
      <w:tr w:rsidR="00156FF7" w14:paraId="2D16004F"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7305A7B"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610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50BE180"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Horváth Péter: A mechatronika alapjai</w:t>
            </w:r>
          </w:p>
          <w:p w14:paraId="33D6A38C"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w:t>
            </w:r>
            <w:hyperlink r:id="rId14" w:history="1">
              <w:r>
                <w:rPr>
                  <w:rStyle w:val="Hiperhivatkozs"/>
                  <w:sz w:val="18"/>
                  <w:szCs w:val="18"/>
                  <w:lang w:val="sr-Latn-RS" w:eastAsia="en-US"/>
                </w:rPr>
                <w:t>http://jegyzet.sze.hu/index.php?felt=horv%C3%A1th+p%C3%A9ter&amp;fajl=keres</w:t>
              </w:r>
            </w:hyperlink>
            <w:r>
              <w:rPr>
                <w:sz w:val="18"/>
                <w:szCs w:val="18"/>
                <w:lang w:val="sr-Latn-RS" w:eastAsia="en-US"/>
              </w:rPr>
              <w:t>)</w:t>
            </w:r>
          </w:p>
          <w:p w14:paraId="4C4D069A"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 xml:space="preserve">Bencsik Attila: Mechatronika alapjai </w:t>
            </w:r>
          </w:p>
          <w:p w14:paraId="42032C7E"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w:t>
            </w:r>
            <w:hyperlink r:id="rId15" w:history="1">
              <w:r>
                <w:rPr>
                  <w:rStyle w:val="Hiperhivatkozs"/>
                  <w:sz w:val="18"/>
                  <w:szCs w:val="18"/>
                  <w:lang w:val="sr-Latn-RS" w:eastAsia="en-US"/>
                </w:rPr>
                <w:t>http://www.tankonyvtar.hu/hu/tartalom/tamop412A/2011-0054_mechatronika_alapjai/</w:t>
              </w:r>
            </w:hyperlink>
            <w:r>
              <w:rPr>
                <w:sz w:val="18"/>
                <w:szCs w:val="18"/>
                <w:lang w:val="sr-Latn-RS" w:eastAsia="en-US"/>
              </w:rPr>
              <w:t>)</w:t>
            </w:r>
          </w:p>
          <w:p w14:paraId="0ECEC2DB" w14:textId="77777777" w:rsidR="00156FF7" w:rsidRDefault="00156FF7" w:rsidP="005925F1">
            <w:pPr>
              <w:pStyle w:val="NormlWeb"/>
              <w:spacing w:before="0" w:beforeAutospacing="0" w:after="0" w:afterAutospacing="0" w:line="256" w:lineRule="auto"/>
              <w:jc w:val="both"/>
              <w:rPr>
                <w:sz w:val="22"/>
                <w:szCs w:val="22"/>
                <w:lang w:val="sr-Latn-RS" w:eastAsia="en-US"/>
              </w:rPr>
            </w:pPr>
            <w:r>
              <w:rPr>
                <w:sz w:val="18"/>
                <w:szCs w:val="18"/>
                <w:lang w:val="sr-Latn-RS" w:eastAsia="en-US"/>
              </w:rPr>
              <w:t>Váradiné dr. Szarka Angéla, Dr. Hegedűs János, Bátorfi Richárd, Unhauzer Attila: Méréstechnika (</w:t>
            </w:r>
            <w:r w:rsidR="00B55DDF">
              <w:fldChar w:fldCharType="begin"/>
            </w:r>
            <w:r w:rsidR="00B55DDF">
              <w:instrText xml:space="preserve"> HYPERLINK "http://www.szily.hu/docs/vizsga/Merestechnika_jegyzet.pdf" </w:instrText>
            </w:r>
            <w:r w:rsidR="00B55DDF">
              <w:fldChar w:fldCharType="separate"/>
            </w:r>
            <w:r>
              <w:rPr>
                <w:rStyle w:val="Hiperhivatkozs"/>
                <w:sz w:val="18"/>
                <w:szCs w:val="18"/>
                <w:lang w:val="sr-Latn-RS" w:eastAsia="en-US"/>
              </w:rPr>
              <w:t>http://www.szily.hu/docs/vizsga/Merestechnika_jegyzet.pdf</w:t>
            </w:r>
            <w:r w:rsidR="00B55DDF">
              <w:rPr>
                <w:rStyle w:val="Hiperhivatkozs"/>
                <w:sz w:val="18"/>
                <w:szCs w:val="18"/>
                <w:lang w:val="sr-Latn-RS" w:eastAsia="en-US"/>
              </w:rPr>
              <w:fldChar w:fldCharType="end"/>
            </w:r>
            <w:r>
              <w:rPr>
                <w:sz w:val="18"/>
                <w:szCs w:val="18"/>
                <w:lang w:val="sr-Latn-RS" w:eastAsia="en-US"/>
              </w:rPr>
              <w:t>)</w:t>
            </w:r>
          </w:p>
        </w:tc>
      </w:tr>
      <w:tr w:rsidR="00156FF7" w14:paraId="4A3E02D3"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016ABBE"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610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0C77815"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Hodossy László: Elektrotechnika</w:t>
            </w:r>
          </w:p>
          <w:p w14:paraId="3F569239"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w:t>
            </w:r>
            <w:hyperlink r:id="rId16" w:history="1">
              <w:r>
                <w:rPr>
                  <w:rStyle w:val="Hiperhivatkozs"/>
                  <w:sz w:val="18"/>
                  <w:szCs w:val="18"/>
                  <w:lang w:val="sr-Latn-RS" w:eastAsia="en-US"/>
                </w:rPr>
                <w:t>http://jegyzet.sze.hu/index.php?felt=elektr&amp;fajl=keres</w:t>
              </w:r>
            </w:hyperlink>
            <w:r>
              <w:rPr>
                <w:sz w:val="18"/>
                <w:szCs w:val="18"/>
                <w:lang w:val="sr-Latn-RS" w:eastAsia="en-US"/>
              </w:rPr>
              <w:t>)</w:t>
            </w:r>
          </w:p>
          <w:p w14:paraId="77347151" w14:textId="77777777" w:rsidR="00156FF7" w:rsidRDefault="00156FF7" w:rsidP="005925F1">
            <w:pPr>
              <w:pStyle w:val="NormlWeb"/>
              <w:spacing w:before="0" w:beforeAutospacing="0" w:after="0" w:afterAutospacing="0" w:line="256" w:lineRule="auto"/>
              <w:jc w:val="both"/>
              <w:rPr>
                <w:sz w:val="18"/>
                <w:szCs w:val="18"/>
                <w:lang w:val="sr-Latn-RS" w:eastAsia="en-US"/>
              </w:rPr>
            </w:pPr>
            <w:r>
              <w:rPr>
                <w:sz w:val="18"/>
                <w:szCs w:val="18"/>
                <w:lang w:val="sr-Latn-RS" w:eastAsia="en-US"/>
              </w:rPr>
              <w:t>Pápay Zsolt: Méréstechnika alapjai, BME jegyzet, 2008</w:t>
            </w:r>
          </w:p>
          <w:p w14:paraId="31EC1DBF" w14:textId="77777777" w:rsidR="00156FF7" w:rsidRDefault="00156FF7" w:rsidP="005925F1">
            <w:pPr>
              <w:pStyle w:val="NormlWeb"/>
              <w:spacing w:before="0" w:beforeAutospacing="0" w:after="0" w:afterAutospacing="0" w:line="256" w:lineRule="auto"/>
              <w:jc w:val="both"/>
              <w:rPr>
                <w:sz w:val="22"/>
                <w:szCs w:val="22"/>
                <w:lang w:val="sr-Latn-RS" w:eastAsia="en-US"/>
              </w:rPr>
            </w:pPr>
            <w:r>
              <w:rPr>
                <w:sz w:val="18"/>
                <w:szCs w:val="18"/>
                <w:lang w:val="sr-Latn-RS" w:eastAsia="en-US"/>
              </w:rPr>
              <w:t>Juhász Róbert: Méréstechnika alapjai, NSZFI</w:t>
            </w:r>
          </w:p>
        </w:tc>
      </w:tr>
      <w:tr w:rsidR="00156FF7" w14:paraId="6351185A"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7FF3BB5" w14:textId="77777777" w:rsidR="00156FF7" w:rsidRDefault="00156FF7" w:rsidP="005925F1">
            <w:pP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Beadandó feladatok/mérési jegyzőkönyvek egyéb számonkérés leírása</w:t>
            </w:r>
          </w:p>
        </w:tc>
        <w:tc>
          <w:tcPr>
            <w:tcW w:w="610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A26D8A" w14:textId="77777777" w:rsidR="00156FF7" w:rsidRDefault="00156FF7" w:rsidP="005925F1">
            <w:pPr>
              <w:pStyle w:val="NormlWeb"/>
              <w:spacing w:line="256" w:lineRule="auto"/>
              <w:jc w:val="both"/>
              <w:rPr>
                <w:sz w:val="18"/>
                <w:szCs w:val="18"/>
                <w:lang w:eastAsia="en-US"/>
              </w:rPr>
            </w:pPr>
            <w:r>
              <w:rPr>
                <w:sz w:val="18"/>
                <w:szCs w:val="18"/>
                <w:lang w:eastAsia="en-US"/>
              </w:rPr>
              <w:t>Mérési jegyzőkönyvek a laborvezető előírásai szerint</w:t>
            </w:r>
          </w:p>
        </w:tc>
      </w:tr>
      <w:tr w:rsidR="00156FF7" w14:paraId="06786126" w14:textId="77777777" w:rsidTr="003071C8">
        <w:tc>
          <w:tcPr>
            <w:tcW w:w="29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9203101" w14:textId="77777777" w:rsidR="00156FF7" w:rsidRDefault="00156FF7" w:rsidP="005925F1">
            <w:pP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Zárthelyik leírása, időbeosztása</w:t>
            </w:r>
          </w:p>
        </w:tc>
        <w:tc>
          <w:tcPr>
            <w:tcW w:w="610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304B3F4" w14:textId="77777777" w:rsidR="00156FF7" w:rsidRDefault="00156FF7" w:rsidP="005925F1">
            <w:pPr>
              <w:pStyle w:val="NormlWeb"/>
              <w:spacing w:line="256" w:lineRule="auto"/>
              <w:jc w:val="both"/>
              <w:rPr>
                <w:sz w:val="18"/>
                <w:szCs w:val="18"/>
                <w:lang w:eastAsia="en-US"/>
              </w:rPr>
            </w:pPr>
            <w:r>
              <w:rPr>
                <w:sz w:val="18"/>
                <w:szCs w:val="18"/>
                <w:lang w:eastAsia="en-US"/>
              </w:rPr>
              <w:t>Első előadáson elhangzottak szerint 2 db zárthelyi, 5. és 11. héten, pótlás az azt követő héten, utolsó héten félév értékelés.</w:t>
            </w:r>
          </w:p>
        </w:tc>
      </w:tr>
    </w:tbl>
    <w:p w14:paraId="2D73CF5B" w14:textId="4EE6AD33" w:rsidR="00156FF7" w:rsidRPr="00AC1535" w:rsidRDefault="00AC1535" w:rsidP="00156FF7">
      <w:pPr>
        <w:rPr>
          <w:lang w:eastAsia="en-US"/>
        </w:rPr>
      </w:pPr>
      <w:r>
        <w:rPr>
          <w:lang w:eastAsia="en-US"/>
        </w:rPr>
        <w:br w:type="page"/>
      </w:r>
    </w:p>
    <w:p w14:paraId="026C10B9" w14:textId="40474A54" w:rsidR="00317A4A" w:rsidRPr="00967D52" w:rsidRDefault="00317A4A" w:rsidP="00317A4A">
      <w:pPr>
        <w:pStyle w:val="Cmsor3"/>
        <w:rPr>
          <w:lang w:val="sr-Latn-RS" w:eastAsia="en-US"/>
        </w:rPr>
      </w:pPr>
      <w:bookmarkStart w:id="19" w:name="_Toc40962287"/>
      <w:r w:rsidRPr="00967D52">
        <w:rPr>
          <w:lang w:val="sr-Latn-RS" w:eastAsia="en-US"/>
        </w:rPr>
        <w:t>Oktatástan (Oktatáselmélet és szervezés)</w:t>
      </w:r>
      <w:bookmarkEnd w:id="19"/>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423"/>
        <w:gridCol w:w="9"/>
        <w:gridCol w:w="653"/>
        <w:gridCol w:w="485"/>
        <w:gridCol w:w="11"/>
        <w:gridCol w:w="687"/>
        <w:gridCol w:w="385"/>
        <w:gridCol w:w="1762"/>
        <w:gridCol w:w="855"/>
        <w:gridCol w:w="2411"/>
      </w:tblGrid>
      <w:tr w:rsidR="00270A43" w:rsidRPr="00156FF7" w14:paraId="0497118B"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6CA302C"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15A6CCD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B0D6888"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 xml:space="preserve">Oktatástan </w:t>
            </w:r>
          </w:p>
          <w:p w14:paraId="0C6FED7B" w14:textId="77777777" w:rsidR="00270A43" w:rsidRPr="00156FF7" w:rsidRDefault="00270A43" w:rsidP="00270A43">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(Oktatáselmélet és szervezés</w:t>
            </w:r>
            <w:r w:rsidRPr="00156FF7">
              <w:rPr>
                <w:rFonts w:ascii="Times New Roman" w:hAnsi="Times New Roman" w:cs="Times New Roman"/>
                <w:sz w:val="18"/>
                <w:szCs w:val="18"/>
                <w:lang w:val="sr-Latn-RS" w:eastAsia="en-US"/>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CF64F2A" w14:textId="76580692"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0DDB5DF" w14:textId="2A01056D"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317A4A" w:rsidRPr="00156FF7" w14:paraId="5EA11589"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288B9C5" w14:textId="77777777" w:rsidR="00317A4A" w:rsidRPr="00156FF7" w:rsidRDefault="00317A4A"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424B7DD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6527F26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Didactics</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88A5971" w14:textId="73314183" w:rsidR="00317A4A" w:rsidRPr="00156FF7" w:rsidRDefault="00270A43"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E961498" w14:textId="12E66AAC" w:rsidR="00317A4A" w:rsidRPr="00270A43"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3071C8">
              <w:rPr>
                <w:rFonts w:ascii="Times New Roman" w:hAnsi="Times New Roman" w:cs="Times New Roman"/>
                <w:b/>
                <w:bCs/>
                <w:sz w:val="18"/>
                <w:szCs w:val="18"/>
                <w:lang w:val="sr-Latn-RS" w:eastAsia="en-US"/>
              </w:rPr>
              <w:t>-TKK-21</w:t>
            </w:r>
            <w:r w:rsidR="00733FFE">
              <w:rPr>
                <w:rFonts w:ascii="Times New Roman" w:hAnsi="Times New Roman" w:cs="Times New Roman"/>
                <w:b/>
                <w:bCs/>
                <w:sz w:val="18"/>
                <w:szCs w:val="18"/>
                <w:lang w:val="sr-Latn-RS" w:eastAsia="en-US"/>
              </w:rPr>
              <w:t>7</w:t>
            </w:r>
          </w:p>
        </w:tc>
      </w:tr>
      <w:tr w:rsidR="00317A4A" w:rsidRPr="00156FF7" w14:paraId="276DCF19"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140DF3D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514916" w14:textId="4A63E093" w:rsidR="00317A4A" w:rsidRPr="00156FF7" w:rsidRDefault="00D406C1" w:rsidP="00F14807">
            <w:pPr>
              <w:spacing w:after="0"/>
              <w:rPr>
                <w:rFonts w:ascii="Times New Roman" w:hAnsi="Times New Roman" w:cs="Times New Roman"/>
                <w:sz w:val="18"/>
                <w:szCs w:val="18"/>
                <w:lang w:val="sr-Latn-RS" w:eastAsia="en-US"/>
              </w:rPr>
            </w:pPr>
            <w:r w:rsidRPr="00D04F69">
              <w:rPr>
                <w:rFonts w:ascii="Times New Roman" w:hAnsi="Times New Roman" w:cs="Times New Roman"/>
                <w:b/>
                <w:bCs/>
                <w:sz w:val="18"/>
                <w:szCs w:val="18"/>
                <w:lang w:val="sr-Latn-RS" w:eastAsia="en-US"/>
              </w:rPr>
              <w:t>Tanárképző központ</w:t>
            </w:r>
          </w:p>
        </w:tc>
      </w:tr>
      <w:tr w:rsidR="00317A4A" w:rsidRPr="00156FF7" w14:paraId="0114DE49"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3AAEC08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D1D021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3CE505C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391BF86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5EA7FBE1"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8A054B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DE9AD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4BE61AF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5A4EEB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3365ACE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317A4A" w:rsidRPr="00156FF7" w14:paraId="1694B1CA"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D76C346" w14:textId="77777777" w:rsidR="00317A4A" w:rsidRPr="00156FF7" w:rsidRDefault="00317A4A"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2E3AC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91E94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FA58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4D6E3EF8" w14:textId="77777777" w:rsidR="00317A4A" w:rsidRPr="00156FF7" w:rsidRDefault="00317A4A"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19728238"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58FA54D1" w14:textId="77777777" w:rsidR="00317A4A" w:rsidRPr="00156FF7" w:rsidRDefault="00317A4A" w:rsidP="00F14807">
            <w:pPr>
              <w:spacing w:after="0"/>
              <w:rPr>
                <w:rFonts w:ascii="Times New Roman" w:hAnsi="Times New Roman" w:cs="Times New Roman"/>
                <w:sz w:val="18"/>
                <w:szCs w:val="18"/>
                <w:lang w:val="sr-Latn-RS" w:eastAsia="en-US"/>
              </w:rPr>
            </w:pPr>
          </w:p>
        </w:tc>
      </w:tr>
      <w:tr w:rsidR="003071C8" w:rsidRPr="00156FF7" w14:paraId="32F75842" w14:textId="77777777" w:rsidTr="003071C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1756062"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EFF6CCF" w14:textId="14F8D06D" w:rsidR="003071C8" w:rsidRPr="00156FF7"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57FE3FE7"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660C0"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41A8BCD"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22073"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A53A19C"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56BC29B"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2155B20"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855918C"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5BD872B"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w:t>
            </w:r>
          </w:p>
        </w:tc>
      </w:tr>
      <w:tr w:rsidR="003071C8" w:rsidRPr="00156FF7" w14:paraId="4F40A0D0" w14:textId="77777777" w:rsidTr="003071C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601BB6F"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B807AE7" w14:textId="2860AE94" w:rsidR="003071C8" w:rsidRPr="00156FF7"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2AF7A0C6"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F8FE3"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39FEE01"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A5DA1"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666A4FC"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AD41391"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1762" w:type="dxa"/>
            <w:vMerge/>
            <w:tcBorders>
              <w:left w:val="single" w:sz="4" w:space="0" w:color="auto"/>
              <w:bottom w:val="single" w:sz="4" w:space="0" w:color="auto"/>
              <w:right w:val="single" w:sz="4" w:space="0" w:color="auto"/>
            </w:tcBorders>
            <w:shd w:val="clear" w:color="auto" w:fill="auto"/>
            <w:vAlign w:val="center"/>
          </w:tcPr>
          <w:p w14:paraId="24FF681C" w14:textId="77777777" w:rsidR="003071C8" w:rsidRPr="00156FF7" w:rsidRDefault="003071C8" w:rsidP="003071C8">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7549CA1E" w14:textId="77777777" w:rsidR="003071C8" w:rsidRPr="00156FF7" w:rsidRDefault="003071C8" w:rsidP="003071C8">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2ADBD9D6" w14:textId="77777777" w:rsidR="003071C8" w:rsidRPr="00156FF7" w:rsidRDefault="003071C8" w:rsidP="003071C8">
            <w:pPr>
              <w:spacing w:after="0"/>
              <w:rPr>
                <w:rFonts w:ascii="Times New Roman" w:hAnsi="Times New Roman" w:cs="Times New Roman"/>
                <w:sz w:val="18"/>
                <w:szCs w:val="18"/>
                <w:lang w:val="sr-Latn-RS" w:eastAsia="en-US"/>
              </w:rPr>
            </w:pPr>
          </w:p>
        </w:tc>
      </w:tr>
      <w:tr w:rsidR="00317A4A" w:rsidRPr="00156FF7" w14:paraId="77F5F582" w14:textId="77777777" w:rsidTr="00F14807">
        <w:trPr>
          <w:cantSplit/>
          <w:trHeight w:val="251"/>
        </w:trPr>
        <w:tc>
          <w:tcPr>
            <w:tcW w:w="2690" w:type="dxa"/>
            <w:gridSpan w:val="6"/>
            <w:tcBorders>
              <w:top w:val="single" w:sz="4" w:space="0" w:color="auto"/>
              <w:left w:val="single" w:sz="4" w:space="0" w:color="auto"/>
              <w:right w:val="single" w:sz="4" w:space="0" w:color="000000"/>
            </w:tcBorders>
            <w:shd w:val="clear" w:color="auto" w:fill="auto"/>
            <w:vAlign w:val="center"/>
          </w:tcPr>
          <w:p w14:paraId="7D661CA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5165613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394F909D"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Dr. Gubán Gyula</w:t>
            </w:r>
          </w:p>
        </w:tc>
        <w:tc>
          <w:tcPr>
            <w:tcW w:w="855" w:type="dxa"/>
            <w:tcBorders>
              <w:top w:val="single" w:sz="4" w:space="0" w:color="auto"/>
              <w:left w:val="nil"/>
              <w:bottom w:val="single" w:sz="4" w:space="0" w:color="auto"/>
              <w:right w:val="single" w:sz="4" w:space="0" w:color="auto"/>
            </w:tcBorders>
            <w:shd w:val="clear" w:color="auto" w:fill="auto"/>
            <w:vAlign w:val="center"/>
          </w:tcPr>
          <w:p w14:paraId="3C6BA6C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shd w:val="clear" w:color="auto" w:fill="auto"/>
            <w:vAlign w:val="center"/>
          </w:tcPr>
          <w:p w14:paraId="08E94482" w14:textId="77777777" w:rsidR="00317A4A" w:rsidRPr="003071C8" w:rsidRDefault="00317A4A" w:rsidP="00F14807">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főiskolai tanár</w:t>
            </w:r>
          </w:p>
        </w:tc>
      </w:tr>
      <w:tr w:rsidR="00317A4A" w:rsidRPr="00156FF7" w14:paraId="1685AA1D"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31D8649A" w14:textId="53B10E9B"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559842D5"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Rövid célkitűzés: </w:t>
            </w:r>
          </w:p>
          <w:p w14:paraId="4D48CBE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Szakmódszertani tanulmányok megalapozása. Megismertetni a hallgatókat az oktatáselméleti alapfogalmakkal és törvényszerűségekkel. Haladó tanítási-tanulási stratégiák megismertetése a későbbi innovatív munkájukhoz, ennek önálló tervezésére, szervezésére, irányítására, értékelésére. A hallgatók megismerkednek a különböző képzőhelyek, az iskola szervezeti felépítésével, kultúrájával.</w:t>
            </w:r>
          </w:p>
          <w:p w14:paraId="7CC26328"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Képzési előzménye, ráépülő fejlesztési célok</w:t>
            </w:r>
          </w:p>
          <w:p w14:paraId="4862EF5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Alapozó tárgy. Képzési előzménye. Nevelés történeti és elméleti alapjai, Lélektan. Megalapozza a szaktárgyi módszertan tárgyakat.</w:t>
            </w:r>
          </w:p>
        </w:tc>
      </w:tr>
      <w:tr w:rsidR="00317A4A" w:rsidRPr="00156FF7" w14:paraId="5284FBBE"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20DBE08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2E411AD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12AEAF3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Elméleti alapok ismertetése nagy előadó termekben</w:t>
            </w:r>
          </w:p>
        </w:tc>
      </w:tr>
      <w:tr w:rsidR="00317A4A" w:rsidRPr="00156FF7" w14:paraId="0BC69461" w14:textId="77777777" w:rsidTr="00F14807">
        <w:trPr>
          <w:cantSplit/>
          <w:trHeight w:val="460"/>
        </w:trPr>
        <w:tc>
          <w:tcPr>
            <w:tcW w:w="2690" w:type="dxa"/>
            <w:gridSpan w:val="6"/>
            <w:vMerge/>
            <w:tcBorders>
              <w:left w:val="single" w:sz="4" w:space="0" w:color="auto"/>
              <w:right w:val="single" w:sz="4" w:space="0" w:color="000000"/>
            </w:tcBorders>
            <w:vAlign w:val="center"/>
          </w:tcPr>
          <w:p w14:paraId="52BA804A"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57D86FA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2540FCB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Kisebb csoportokban az elméleti ismeretek gyakorlati alkalmazásának bemutatása.</w:t>
            </w:r>
          </w:p>
          <w:p w14:paraId="492AD8A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Vezetőtanár által segített önálló tapasztalatszerzés az iskolai gyakorlati helyeken. Rendszeres óralátogatás és hospitálási jegyzőkönyv készítése a megadott és megbeszélt szempontok alapján.</w:t>
            </w:r>
          </w:p>
        </w:tc>
      </w:tr>
      <w:tr w:rsidR="00317A4A" w:rsidRPr="00156FF7" w14:paraId="3C1F0EA9" w14:textId="77777777" w:rsidTr="00F14807">
        <w:trPr>
          <w:cantSplit/>
          <w:trHeight w:val="460"/>
        </w:trPr>
        <w:tc>
          <w:tcPr>
            <w:tcW w:w="2690" w:type="dxa"/>
            <w:gridSpan w:val="6"/>
            <w:vMerge/>
            <w:tcBorders>
              <w:left w:val="single" w:sz="4" w:space="0" w:color="auto"/>
              <w:right w:val="single" w:sz="4" w:space="0" w:color="000000"/>
            </w:tcBorders>
            <w:vAlign w:val="center"/>
          </w:tcPr>
          <w:p w14:paraId="5C36FD91"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44AA839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C86D82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Szakképzési intézményben hospitálás, továbbá vezetőtanár irányítása melletti tapasztalatszerzés. Rendszeres óralátogatás és hospitálási jegyzőkönyv készítése az elméleti ismeretek valamint megadott és megbeszélt szempontok alapján.</w:t>
            </w:r>
          </w:p>
        </w:tc>
      </w:tr>
      <w:tr w:rsidR="00317A4A" w:rsidRPr="00156FF7" w14:paraId="3D9956A6"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0E822F9B"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3369085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F7243A1"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3B8849B9"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3E9DEC0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4B73CA1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341BB0A3"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Tudás</w:t>
            </w:r>
          </w:p>
          <w:p w14:paraId="25543B7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szakmai elméleti és gyakorlati oktatás - beleértve a felnőttképzést is - legfontosabb pedagógiai, pszichológiai, szociológiai elméleteit, a nevelés, az oktatás, a képzés alapfogalmait, összefüggéseit, törvényszerűségeit.</w:t>
            </w:r>
          </w:p>
          <w:p w14:paraId="2B7A7E2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Alapvető tudással rendelkezik a személyiség sajátosságaira és fejlődésére vonatkozó nézetekről, a szocializációról és a perszonalizációról, a hátrányos helyzetű tanulókról, a személyiségfejlődés zavarairól, a magatartásproblémák okairól.</w:t>
            </w:r>
          </w:p>
          <w:p w14:paraId="1545846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Ismeri a tanulók életkori sajátosságait, megismerésének módszereit.</w:t>
            </w:r>
          </w:p>
          <w:p w14:paraId="26F5BAD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Tájékozott a differenciális pedagógia, az adaptív tanulásszervezés, a nevelési-oktatási stratégiák, módszerek kiválasztásának és alkalmazásának kérdéseiben. Ismeri az egész életen át tartó tanulásra felkészítés jelentőségét.</w:t>
            </w:r>
          </w:p>
          <w:p w14:paraId="3C0D85E6"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Képesség</w:t>
            </w:r>
          </w:p>
          <w:p w14:paraId="6DD6A07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különböző adottságokkal, képességekkel tudással rendelkező tanulók fejlesztésének megfelelő módszerek alkalmazására. Képes elősegíteni a csoportfejlődést, képes a konfliktusok kezelésére. Képes a gyakorlati oktatási folyamat megtervezésére, megszervezésére, megvalósítására, ellenőrzésére és értékelésére a legkülönfélébb oktatási formák (tanműhely, laboratórium) esetében.</w:t>
            </w:r>
          </w:p>
          <w:p w14:paraId="5DD611B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célkitűzéshez megfelelő módszerek, digitális eszközök, szervezési módok alkalmazására. Képes a változatos értékelési módok alkalmazására. Képes a pedagógiai szakirodalomban tájékozódni, egyszerűbb kutatási módszerek alkalmazására. Képes a szaktárgyainak tanításával, tanulásirányításával kapcsolatos átfogó, megalapozó szakmai kérdések átgondolására és az ide vonatkozó források alapján megfelelő válaszok kidolgozására.</w:t>
            </w:r>
          </w:p>
          <w:p w14:paraId="7872DE04"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Attitűd</w:t>
            </w:r>
          </w:p>
          <w:p w14:paraId="69BC2A4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Fontosnak tartja a tanulás és tanítás folyamatainak tudatosodását, az önszabályozó tanulás támogatásához szükséges tudás és képesség megszerzését, a tanulási képességek fejlesztését, továbbá nyitott az egész életen át tartó tanulásra.</w:t>
            </w:r>
          </w:p>
          <w:p w14:paraId="72AFA6B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Törekszik az életkori, egyéni és csoport sajátosságoknak megfelelő, aktivitást, interaktivitást, differenciálást elősegítő tanulási, tanítási stratégiák, módszerek alkalmazására.</w:t>
            </w:r>
          </w:p>
          <w:p w14:paraId="579B6CA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Autonómia és felelősségvállalás</w:t>
            </w:r>
          </w:p>
          <w:p w14:paraId="00A5440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Szakmai tevékenysége során egyaránt képviseli szakterületének műszaki és pedagógiai elveit, ezek kapcsolatait.</w:t>
            </w:r>
          </w:p>
          <w:p w14:paraId="5F2F7AD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Elkötelezett a tanulók tudásának és tanulási képességeinek folyamatos fejlesztése iránt, reálisan ítéli meg szaktárgya oktatásban betöltött szerepét.</w:t>
            </w:r>
          </w:p>
        </w:tc>
      </w:tr>
    </w:tbl>
    <w:p w14:paraId="76810550" w14:textId="77777777" w:rsidR="00317A4A" w:rsidRPr="00156FF7" w:rsidRDefault="00317A4A" w:rsidP="00317A4A">
      <w:pPr>
        <w:spacing w:after="0"/>
        <w:rPr>
          <w:rFonts w:ascii="Times New Roman" w:hAnsi="Times New Roman" w:cs="Times New Roman"/>
          <w:sz w:val="18"/>
          <w:szCs w:val="18"/>
          <w:lang w:val="sr-Latn-RS" w:eastAsia="en-US"/>
        </w:rPr>
      </w:pPr>
    </w:p>
    <w:tbl>
      <w:tblPr>
        <w:tblW w:w="9941" w:type="dxa"/>
        <w:tblInd w:w="3" w:type="dxa"/>
        <w:tblLayout w:type="fixed"/>
        <w:tblCellMar>
          <w:left w:w="0" w:type="dxa"/>
          <w:right w:w="0" w:type="dxa"/>
        </w:tblCellMar>
        <w:tblLook w:val="0000" w:firstRow="0" w:lastRow="0" w:firstColumn="0" w:lastColumn="0" w:noHBand="0" w:noVBand="0"/>
      </w:tblPr>
      <w:tblGrid>
        <w:gridCol w:w="2690"/>
        <w:gridCol w:w="7251"/>
      </w:tblGrid>
      <w:tr w:rsidR="00317A4A" w:rsidRPr="00156FF7" w14:paraId="79FC282C" w14:textId="77777777" w:rsidTr="00F14807">
        <w:trPr>
          <w:trHeight w:val="2041"/>
        </w:trPr>
        <w:tc>
          <w:tcPr>
            <w:tcW w:w="2690" w:type="dxa"/>
            <w:tcBorders>
              <w:top w:val="single" w:sz="4" w:space="0" w:color="auto"/>
              <w:left w:val="single" w:sz="4" w:space="0" w:color="auto"/>
              <w:bottom w:val="single" w:sz="4" w:space="0" w:color="auto"/>
              <w:right w:val="single" w:sz="4" w:space="0" w:color="auto"/>
            </w:tcBorders>
            <w:vAlign w:val="center"/>
          </w:tcPr>
          <w:p w14:paraId="4EB5B65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51" w:type="dxa"/>
            <w:tcBorders>
              <w:top w:val="single" w:sz="4" w:space="0" w:color="auto"/>
              <w:left w:val="nil"/>
              <w:bottom w:val="single" w:sz="4" w:space="0" w:color="auto"/>
              <w:right w:val="single" w:sz="4" w:space="0" w:color="auto"/>
            </w:tcBorders>
            <w:shd w:val="clear" w:color="auto" w:fill="auto"/>
            <w:vAlign w:val="center"/>
          </w:tcPr>
          <w:p w14:paraId="2C21E1A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didaktika helye a társadalomtudományokban. A didaktika fogalma és funkciói, rendszerszemléletű aspektusok. Az oktatás célja, módszerei, segítői. </w:t>
            </w:r>
          </w:p>
          <w:p w14:paraId="2AD9C12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Az iskola társadalmi szerepe és felelőssége.  </w:t>
            </w:r>
          </w:p>
          <w:p w14:paraId="7ED3723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Tanítás és tanulás.  Szakképzési és felnőttképzési sajátosságok. A tanulás eredményességét meghatározó pszichológiai és társadalmi tényezők.</w:t>
            </w:r>
          </w:p>
          <w:p w14:paraId="10D2B18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Az oktatás tartalmi kérdései. A tanterv. </w:t>
            </w:r>
          </w:p>
          <w:p w14:paraId="7DF07AC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tanterv tartalmát befolyásoló tényezők. A NAT. Kompetenciák és kulcskompetenciák az oktatásban.</w:t>
            </w:r>
          </w:p>
          <w:p w14:paraId="0DA3FB9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Motiválás. Differenciálás az oktatásban. </w:t>
            </w:r>
          </w:p>
          <w:p w14:paraId="66F89AA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Korszerű módszerek és eszközök az oktatásban.</w:t>
            </w:r>
          </w:p>
          <w:p w14:paraId="6A52436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Minőségbiztosítás az oktatásban. </w:t>
            </w:r>
          </w:p>
          <w:p w14:paraId="70F1740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Az oktatási folyamat tervezése.  </w:t>
            </w:r>
          </w:p>
        </w:tc>
      </w:tr>
      <w:tr w:rsidR="00317A4A" w:rsidRPr="00156FF7" w14:paraId="462FD364" w14:textId="77777777" w:rsidTr="00F14807">
        <w:trPr>
          <w:trHeight w:val="1021"/>
        </w:trPr>
        <w:tc>
          <w:tcPr>
            <w:tcW w:w="2690" w:type="dxa"/>
            <w:tcBorders>
              <w:top w:val="single" w:sz="4" w:space="0" w:color="auto"/>
              <w:left w:val="single" w:sz="4" w:space="0" w:color="auto"/>
              <w:bottom w:val="single" w:sz="4" w:space="0" w:color="auto"/>
              <w:right w:val="single" w:sz="4" w:space="0" w:color="auto"/>
            </w:tcBorders>
            <w:vAlign w:val="center"/>
          </w:tcPr>
          <w:p w14:paraId="599E09B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51" w:type="dxa"/>
            <w:tcBorders>
              <w:top w:val="single" w:sz="4" w:space="0" w:color="auto"/>
              <w:left w:val="nil"/>
              <w:bottom w:val="single" w:sz="4" w:space="0" w:color="auto"/>
              <w:right w:val="single" w:sz="4" w:space="0" w:color="auto"/>
            </w:tcBorders>
            <w:vAlign w:val="center"/>
          </w:tcPr>
          <w:p w14:paraId="1EE749F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Az előadások feldolgozása jegyzeteléssel </w:t>
            </w:r>
          </w:p>
          <w:p w14:paraId="2A0E0B3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Információk irányított rendszerezése </w:t>
            </w:r>
          </w:p>
          <w:p w14:paraId="77D1C99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Feladatok önálló feldolgozása 20%</w:t>
            </w:r>
          </w:p>
        </w:tc>
      </w:tr>
      <w:tr w:rsidR="00317A4A" w:rsidRPr="00156FF7" w14:paraId="7487E442" w14:textId="77777777" w:rsidTr="00F14807">
        <w:trPr>
          <w:trHeight w:val="1021"/>
        </w:trPr>
        <w:tc>
          <w:tcPr>
            <w:tcW w:w="2690" w:type="dxa"/>
            <w:tcBorders>
              <w:top w:val="single" w:sz="4" w:space="0" w:color="auto"/>
              <w:left w:val="single" w:sz="4" w:space="0" w:color="auto"/>
              <w:bottom w:val="single" w:sz="4" w:space="0" w:color="auto"/>
              <w:right w:val="single" w:sz="4" w:space="0" w:color="auto"/>
            </w:tcBorders>
            <w:vAlign w:val="center"/>
          </w:tcPr>
          <w:p w14:paraId="33CD70E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51" w:type="dxa"/>
            <w:tcBorders>
              <w:top w:val="single" w:sz="4" w:space="0" w:color="auto"/>
              <w:left w:val="nil"/>
              <w:bottom w:val="single" w:sz="4" w:space="0" w:color="auto"/>
              <w:right w:val="single" w:sz="4" w:space="0" w:color="auto"/>
            </w:tcBorders>
            <w:shd w:val="clear" w:color="auto" w:fill="auto"/>
            <w:vAlign w:val="center"/>
          </w:tcPr>
          <w:p w14:paraId="6B70418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Falus Iván (szerk): Didaktika. Elméleti alapok a tanuláshoz. Nemzeti Tankönyvkiadó, Bp. 2004</w:t>
            </w:r>
          </w:p>
          <w:p w14:paraId="4C8DBC9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Báthory Zoltán: Tanulók, iskolák különbségek. Tankönyvkiadó, Bp. 1992.</w:t>
            </w:r>
          </w:p>
        </w:tc>
      </w:tr>
      <w:tr w:rsidR="00317A4A" w:rsidRPr="00156FF7" w14:paraId="6C81C6E9" w14:textId="77777777" w:rsidTr="00F14807">
        <w:trPr>
          <w:cantSplit/>
          <w:trHeight w:val="572"/>
        </w:trPr>
        <w:tc>
          <w:tcPr>
            <w:tcW w:w="2690" w:type="dxa"/>
            <w:tcBorders>
              <w:top w:val="single" w:sz="4" w:space="0" w:color="auto"/>
              <w:left w:val="single" w:sz="4" w:space="0" w:color="auto"/>
              <w:bottom w:val="single" w:sz="4" w:space="0" w:color="auto"/>
              <w:right w:val="single" w:sz="4" w:space="0" w:color="auto"/>
            </w:tcBorders>
            <w:vAlign w:val="center"/>
          </w:tcPr>
          <w:p w14:paraId="1C4CB32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51" w:type="dxa"/>
            <w:tcBorders>
              <w:top w:val="single" w:sz="4" w:space="0" w:color="auto"/>
              <w:left w:val="nil"/>
              <w:bottom w:val="single" w:sz="4" w:space="0" w:color="auto"/>
              <w:right w:val="single" w:sz="4" w:space="0" w:color="auto"/>
            </w:tcBorders>
            <w:shd w:val="clear" w:color="auto" w:fill="auto"/>
            <w:vAlign w:val="center"/>
          </w:tcPr>
          <w:p w14:paraId="4581F70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Balla Gábor Tamás: Az iskolaszervezettan alapjai. Szent István Egyetem, Tanárképző Intézet, Gödöllő, 2004</w:t>
            </w:r>
          </w:p>
          <w:p w14:paraId="25EF685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Benedek András: Oktatáselméleti kérdések a szakképzésben. Műszaki Kiadó, Bp., 1995Csapó Benő: Az iskolai műveltség. Osiris Kiadó, Bp., 2002</w:t>
            </w:r>
          </w:p>
        </w:tc>
      </w:tr>
      <w:tr w:rsidR="00317A4A" w:rsidRPr="00156FF7" w14:paraId="666E1A63" w14:textId="77777777" w:rsidTr="00F14807">
        <w:trPr>
          <w:cantSplit/>
          <w:trHeight w:val="572"/>
        </w:trPr>
        <w:tc>
          <w:tcPr>
            <w:tcW w:w="2690" w:type="dxa"/>
            <w:tcBorders>
              <w:top w:val="single" w:sz="4" w:space="0" w:color="auto"/>
              <w:left w:val="single" w:sz="4" w:space="0" w:color="auto"/>
              <w:bottom w:val="single" w:sz="4" w:space="0" w:color="auto"/>
              <w:right w:val="single" w:sz="4" w:space="0" w:color="auto"/>
            </w:tcBorders>
            <w:vAlign w:val="center"/>
          </w:tcPr>
          <w:p w14:paraId="49B8D08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51" w:type="dxa"/>
            <w:tcBorders>
              <w:top w:val="single" w:sz="4" w:space="0" w:color="auto"/>
              <w:left w:val="nil"/>
              <w:bottom w:val="single" w:sz="4" w:space="0" w:color="auto"/>
              <w:right w:val="single" w:sz="4" w:space="0" w:color="auto"/>
            </w:tcBorders>
            <w:shd w:val="clear" w:color="auto" w:fill="auto"/>
            <w:vAlign w:val="center"/>
          </w:tcPr>
          <w:p w14:paraId="5224BCD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hallgató a félév során köteles egy házi dolgozatot valamint egy hospitálási naplót elkészíteni és a legfontosabb következtetéseket egy órai prezentációval bemutatni. A házi dolgozat terjedelme minimum 6000 karakter szóköz nélkül. A házi dolgozat leadási határideje: 11. hét, amely időponttól a félév időbeosztásának függvényében el lehet térni. </w:t>
            </w:r>
          </w:p>
        </w:tc>
      </w:tr>
      <w:tr w:rsidR="00317A4A" w:rsidRPr="00156FF7" w14:paraId="45CE344B" w14:textId="77777777" w:rsidTr="00F14807">
        <w:trPr>
          <w:cantSplit/>
          <w:trHeight w:val="750"/>
        </w:trPr>
        <w:tc>
          <w:tcPr>
            <w:tcW w:w="2690" w:type="dxa"/>
            <w:tcBorders>
              <w:top w:val="single" w:sz="4" w:space="0" w:color="auto"/>
              <w:left w:val="single" w:sz="4" w:space="0" w:color="auto"/>
              <w:bottom w:val="single" w:sz="4" w:space="0" w:color="auto"/>
              <w:right w:val="single" w:sz="4" w:space="0" w:color="auto"/>
            </w:tcBorders>
            <w:vAlign w:val="center"/>
          </w:tcPr>
          <w:p w14:paraId="28F7395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51" w:type="dxa"/>
            <w:tcBorders>
              <w:top w:val="single" w:sz="4" w:space="0" w:color="auto"/>
              <w:left w:val="nil"/>
              <w:bottom w:val="single" w:sz="4" w:space="0" w:color="auto"/>
              <w:right w:val="single" w:sz="4" w:space="0" w:color="auto"/>
            </w:tcBorders>
            <w:shd w:val="clear" w:color="auto" w:fill="auto"/>
            <w:vAlign w:val="center"/>
          </w:tcPr>
          <w:p w14:paraId="2F5F44E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félév során 2 ZH dolgozatot kell megírni, a tematikában részletezetteknek megfelelően. </w:t>
            </w:r>
          </w:p>
          <w:p w14:paraId="74E30F4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zárthelyi dolgozatok az adott félév időbeosztásának megfelelően egy-egy héttel el lehet térni. A dolgozatok minimumkövetelménye az előírásokhoz igazodóan 51 %.</w:t>
            </w:r>
          </w:p>
        </w:tc>
      </w:tr>
    </w:tbl>
    <w:p w14:paraId="12B8F3E5" w14:textId="77777777" w:rsidR="00317A4A" w:rsidRPr="00967D52" w:rsidRDefault="00317A4A" w:rsidP="00317A4A">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p>
    <w:p w14:paraId="5C715914" w14:textId="77777777" w:rsidR="00317A4A" w:rsidRPr="00967D52" w:rsidRDefault="00317A4A" w:rsidP="00317A4A">
      <w:pPr>
        <w:pStyle w:val="Cmsor3"/>
        <w:rPr>
          <w:lang w:val="sr-Latn-RS" w:eastAsia="en-US"/>
        </w:rPr>
      </w:pPr>
      <w:bookmarkStart w:id="20" w:name="_Toc40962288"/>
      <w:r w:rsidRPr="00967D52">
        <w:rPr>
          <w:lang w:val="sr-Latn-RS" w:eastAsia="en-US"/>
        </w:rPr>
        <w:t>Digitális pedagógia alapjai</w:t>
      </w:r>
      <w:bookmarkEnd w:id="20"/>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423"/>
        <w:gridCol w:w="9"/>
        <w:gridCol w:w="653"/>
        <w:gridCol w:w="485"/>
        <w:gridCol w:w="11"/>
        <w:gridCol w:w="687"/>
        <w:gridCol w:w="385"/>
        <w:gridCol w:w="1762"/>
        <w:gridCol w:w="855"/>
        <w:gridCol w:w="2411"/>
      </w:tblGrid>
      <w:tr w:rsidR="00270A43" w:rsidRPr="00156FF7" w14:paraId="1D5760E0"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37339A6"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76773F9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7CE623C"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Digitális pedagógia alapjai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39B796E" w14:textId="15585CAA"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1FE217C" w14:textId="79E79110"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270A43" w:rsidRPr="00156FF7" w14:paraId="5509AAB5"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C2C2826" w14:textId="77777777" w:rsidR="00270A43" w:rsidRPr="00156FF7" w:rsidRDefault="00270A43" w:rsidP="00270A43">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050D0B2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6072A13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Basic of Digital Pedagogy</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8A00CC8" w14:textId="1E40E45B"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F171EEA" w14:textId="2FE70F05" w:rsidR="00270A43" w:rsidRPr="00270A43" w:rsidRDefault="00270A43" w:rsidP="00270A43">
            <w:pPr>
              <w:spacing w:after="0"/>
              <w:rPr>
                <w:rFonts w:ascii="Times New Roman" w:hAnsi="Times New Roman" w:cs="Times New Roman"/>
                <w:b/>
                <w:bCs/>
                <w:sz w:val="18"/>
                <w:szCs w:val="18"/>
                <w:lang w:val="sr-Latn-RS" w:eastAsia="en-US"/>
              </w:rPr>
            </w:pPr>
            <w:bookmarkStart w:id="21" w:name="_GoBack"/>
            <w:bookmarkEnd w:id="21"/>
          </w:p>
        </w:tc>
      </w:tr>
      <w:tr w:rsidR="00270A43" w:rsidRPr="00156FF7" w14:paraId="65FCA285"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6AA760A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32E80A" w14:textId="7DE406D5" w:rsidR="00270A43" w:rsidRPr="00156FF7" w:rsidRDefault="00270A43" w:rsidP="009B53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Pr="00D04F69">
              <w:rPr>
                <w:rFonts w:ascii="Times New Roman" w:hAnsi="Times New Roman" w:cs="Times New Roman"/>
                <w:b/>
                <w:bCs/>
                <w:sz w:val="18"/>
                <w:szCs w:val="18"/>
                <w:lang w:val="sr-Latn-RS" w:eastAsia="en-US"/>
              </w:rPr>
              <w:t xml:space="preserve">Tanárképző </w:t>
            </w:r>
            <w:r w:rsidR="009B5343">
              <w:rPr>
                <w:rFonts w:ascii="Times New Roman" w:hAnsi="Times New Roman" w:cs="Times New Roman"/>
                <w:b/>
                <w:bCs/>
                <w:sz w:val="18"/>
                <w:szCs w:val="18"/>
                <w:lang w:val="sr-Latn-RS" w:eastAsia="en-US"/>
              </w:rPr>
              <w:t>K</w:t>
            </w:r>
            <w:r w:rsidRPr="00D04F69">
              <w:rPr>
                <w:rFonts w:ascii="Times New Roman" w:hAnsi="Times New Roman" w:cs="Times New Roman"/>
                <w:b/>
                <w:bCs/>
                <w:sz w:val="18"/>
                <w:szCs w:val="18"/>
                <w:lang w:val="sr-Latn-RS" w:eastAsia="en-US"/>
              </w:rPr>
              <w:t>özpont</w:t>
            </w:r>
          </w:p>
        </w:tc>
      </w:tr>
      <w:tr w:rsidR="00270A43" w:rsidRPr="00156FF7" w14:paraId="3DA7F6B7"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27F3AED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4A86745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232A4DC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28F798A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270A43" w:rsidRPr="00156FF7" w14:paraId="49BB27C3"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FB09F3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D9384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594FFAD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6C56F32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EBB1255"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270A43" w:rsidRPr="00156FF7" w14:paraId="4A69F923"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BF1385C" w14:textId="77777777" w:rsidR="00270A43" w:rsidRPr="00156FF7" w:rsidRDefault="00270A43" w:rsidP="00270A43">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0BF71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2124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3219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163CF08F" w14:textId="77777777" w:rsidR="00270A43" w:rsidRPr="00156FF7" w:rsidRDefault="00270A43" w:rsidP="00270A43">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3AE548BC" w14:textId="77777777" w:rsidR="00270A43" w:rsidRPr="00156FF7" w:rsidRDefault="00270A43" w:rsidP="00270A43">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09242346" w14:textId="77777777" w:rsidR="00270A43" w:rsidRPr="00156FF7" w:rsidRDefault="00270A43" w:rsidP="00270A43">
            <w:pPr>
              <w:spacing w:after="0"/>
              <w:rPr>
                <w:rFonts w:ascii="Times New Roman" w:hAnsi="Times New Roman" w:cs="Times New Roman"/>
                <w:sz w:val="18"/>
                <w:szCs w:val="18"/>
                <w:lang w:val="sr-Latn-RS" w:eastAsia="en-US"/>
              </w:rPr>
            </w:pPr>
          </w:p>
        </w:tc>
      </w:tr>
      <w:tr w:rsidR="00270A43" w:rsidRPr="00156FF7" w14:paraId="371B465A" w14:textId="77777777" w:rsidTr="003071C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E87A335"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48D0CE3" w14:textId="10A79766" w:rsidR="00270A43" w:rsidRPr="00156FF7" w:rsidRDefault="00270A43" w:rsidP="00270A43">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411C6"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A79FA"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B462346"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3E86D"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2B8A00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FE0CF56"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E7F146C"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C3F4895"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72D02B55"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magyar</w:t>
            </w:r>
          </w:p>
        </w:tc>
      </w:tr>
      <w:tr w:rsidR="00270A43" w:rsidRPr="00156FF7" w14:paraId="5B017C22" w14:textId="77777777" w:rsidTr="003071C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C66C8E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E3545F0" w14:textId="0867E565" w:rsidR="00270A43" w:rsidRPr="00156FF7" w:rsidRDefault="00270A43" w:rsidP="00270A43">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8FF1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F461D"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7618CD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4164E"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EB862C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2B2988D"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489349C4" w14:textId="77777777" w:rsidR="00270A43" w:rsidRPr="00156FF7" w:rsidRDefault="00270A43" w:rsidP="00270A43">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5581B773" w14:textId="77777777" w:rsidR="00270A43" w:rsidRPr="00156FF7" w:rsidRDefault="00270A43" w:rsidP="00270A43">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C67890C" w14:textId="77777777" w:rsidR="00270A43" w:rsidRPr="00156FF7" w:rsidRDefault="00270A43" w:rsidP="00270A43">
            <w:pPr>
              <w:spacing w:after="0"/>
              <w:rPr>
                <w:rFonts w:ascii="Times New Roman" w:hAnsi="Times New Roman" w:cs="Times New Roman"/>
                <w:sz w:val="18"/>
                <w:szCs w:val="18"/>
                <w:lang w:val="sr-Latn-RS" w:eastAsia="en-US"/>
              </w:rPr>
            </w:pPr>
          </w:p>
        </w:tc>
      </w:tr>
      <w:tr w:rsidR="00270A43" w:rsidRPr="00156FF7" w14:paraId="7C46D609"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6303F80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2A4FBA14"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vAlign w:val="center"/>
          </w:tcPr>
          <w:p w14:paraId="4FA26350"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Dr. Kadocsa László</w:t>
            </w:r>
          </w:p>
        </w:tc>
        <w:tc>
          <w:tcPr>
            <w:tcW w:w="855" w:type="dxa"/>
            <w:tcBorders>
              <w:top w:val="single" w:sz="4" w:space="0" w:color="auto"/>
              <w:left w:val="nil"/>
              <w:bottom w:val="single" w:sz="4" w:space="0" w:color="auto"/>
              <w:right w:val="single" w:sz="4" w:space="0" w:color="auto"/>
            </w:tcBorders>
            <w:vAlign w:val="center"/>
          </w:tcPr>
          <w:p w14:paraId="23C8C9E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68F78F7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főiskolai tanár/Professzor emeritus</w:t>
            </w:r>
          </w:p>
        </w:tc>
      </w:tr>
      <w:tr w:rsidR="00270A43" w:rsidRPr="00156FF7" w14:paraId="66C36EC9"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448E1E5E" w14:textId="46AC1BBD"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1B2FC2CF" w14:textId="77777777" w:rsidR="00270A43" w:rsidRPr="0053357C" w:rsidRDefault="00270A43" w:rsidP="00270A43">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Rövid célkitűzés: </w:t>
            </w:r>
          </w:p>
          <w:p w14:paraId="12513DB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tárgy célja korszerű IKT-technológiai szemléletmód, a Digitális Oktatási Stratégia (DOS) és gyakorlati tudás kialakítása. A hallgatók legyenek képesek az eszközök kiválasztására, az információ-hordozók készítésére és gyakorlatban való alkalmazására.</w:t>
            </w:r>
            <w:r w:rsidRPr="00156FF7">
              <w:rPr>
                <w:rFonts w:ascii="Times New Roman" w:hAnsi="Times New Roman" w:cs="Times New Roman"/>
                <w:sz w:val="18"/>
                <w:szCs w:val="18"/>
                <w:lang w:val="sr-Latn-RS" w:eastAsia="en-US"/>
              </w:rPr>
              <w:br/>
              <w:t>Legyenek képesek a hagyományos és az új információs-kommunikációs technológiák alkalmazására, hatékony és ösztönző tanulási környezet kialakítására.</w:t>
            </w:r>
            <w:r w:rsidRPr="00156FF7">
              <w:rPr>
                <w:rFonts w:ascii="Times New Roman" w:hAnsi="Times New Roman" w:cs="Times New Roman"/>
                <w:sz w:val="18"/>
                <w:szCs w:val="18"/>
                <w:lang w:val="sr-Latn-RS" w:eastAsia="en-US"/>
              </w:rPr>
              <w:br/>
            </w:r>
          </w:p>
          <w:p w14:paraId="51B87582" w14:textId="77777777" w:rsidR="00270A43" w:rsidRPr="0053357C" w:rsidRDefault="00270A43" w:rsidP="00270A43">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Képzési előzménye, ráépülő fejlesztési célok</w:t>
            </w:r>
          </w:p>
          <w:p w14:paraId="2C80DDA3"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pszichológiában és a pedagógiában tanultakra épül, és megalapozza a szakmódszertanokat, illetve a tanítási gyakorlatokat.  </w:t>
            </w:r>
          </w:p>
        </w:tc>
      </w:tr>
      <w:tr w:rsidR="00270A43" w:rsidRPr="00156FF7" w14:paraId="0EBFE42B"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727DF42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650D566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4BB8E1E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tárgy célja korszerű ICT-technológiai szemléletmód és gyakorlati tudás kialakítása. A Digitális Oktatási Stratégia megvalósítására való felkészülés megalapozása. A hallgatók legyenek képesek az eszközök kiválasztására, az információ-hordozók készítésére és gyakorlatban való alkalmazására.</w:t>
            </w:r>
            <w:r w:rsidRPr="00156FF7">
              <w:rPr>
                <w:rFonts w:ascii="Times New Roman" w:hAnsi="Times New Roman" w:cs="Times New Roman"/>
                <w:sz w:val="18"/>
                <w:szCs w:val="18"/>
                <w:lang w:val="sr-Latn-RS" w:eastAsia="en-US"/>
              </w:rPr>
              <w:br/>
              <w:t>Legyenek képesek a hagyományos és az új információs-kommunikációs technológiák alkalmazására, hatékony tanulási környezet kialakítására.</w:t>
            </w:r>
          </w:p>
        </w:tc>
      </w:tr>
      <w:tr w:rsidR="00270A43" w:rsidRPr="00156FF7" w14:paraId="5EBFA1A4" w14:textId="77777777" w:rsidTr="00F14807">
        <w:trPr>
          <w:cantSplit/>
          <w:trHeight w:val="460"/>
        </w:trPr>
        <w:tc>
          <w:tcPr>
            <w:tcW w:w="2690" w:type="dxa"/>
            <w:gridSpan w:val="6"/>
            <w:vMerge/>
            <w:tcBorders>
              <w:left w:val="single" w:sz="4" w:space="0" w:color="auto"/>
              <w:right w:val="single" w:sz="4" w:space="0" w:color="000000"/>
            </w:tcBorders>
            <w:vAlign w:val="center"/>
          </w:tcPr>
          <w:p w14:paraId="72A0F965" w14:textId="77777777" w:rsidR="00270A43" w:rsidRPr="00156FF7" w:rsidRDefault="00270A43" w:rsidP="00270A43">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248C853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3DE03E3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elkészített elektronikus tananyagok bemutatása, megvitatása</w:t>
            </w:r>
          </w:p>
        </w:tc>
      </w:tr>
      <w:tr w:rsidR="00270A43" w:rsidRPr="00156FF7" w14:paraId="388E8CF6" w14:textId="77777777" w:rsidTr="00F14807">
        <w:trPr>
          <w:cantSplit/>
          <w:trHeight w:val="460"/>
        </w:trPr>
        <w:tc>
          <w:tcPr>
            <w:tcW w:w="2690" w:type="dxa"/>
            <w:gridSpan w:val="6"/>
            <w:vMerge/>
            <w:tcBorders>
              <w:left w:val="single" w:sz="4" w:space="0" w:color="auto"/>
              <w:right w:val="single" w:sz="4" w:space="0" w:color="000000"/>
            </w:tcBorders>
            <w:vAlign w:val="center"/>
          </w:tcPr>
          <w:p w14:paraId="78A8EC5D" w14:textId="77777777" w:rsidR="00270A43" w:rsidRPr="00156FF7" w:rsidRDefault="00270A43" w:rsidP="00270A43">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0380992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77815B0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Információs, kommunikációs technikai eszközök használata, információ- hordozók kiválasztása, ill. készítése és alkalmazása </w:t>
            </w:r>
          </w:p>
        </w:tc>
      </w:tr>
      <w:tr w:rsidR="00270A43" w:rsidRPr="00156FF7" w14:paraId="5ED29DAA"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4FC29CCC" w14:textId="77777777" w:rsidR="00270A43" w:rsidRPr="00156FF7" w:rsidRDefault="00270A43" w:rsidP="00270A43">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7806195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1D08347F" w14:textId="77777777" w:rsidR="00270A43" w:rsidRPr="00156FF7" w:rsidRDefault="00270A43" w:rsidP="00270A43">
            <w:pPr>
              <w:spacing w:after="0"/>
              <w:rPr>
                <w:rFonts w:ascii="Times New Roman" w:hAnsi="Times New Roman" w:cs="Times New Roman"/>
                <w:sz w:val="18"/>
                <w:szCs w:val="18"/>
                <w:lang w:val="sr-Latn-RS" w:eastAsia="en-US"/>
              </w:rPr>
            </w:pPr>
          </w:p>
        </w:tc>
      </w:tr>
      <w:tr w:rsidR="00270A43" w:rsidRPr="00156FF7" w14:paraId="5F7C570A"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50F75F1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3D0706F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51A3DC65" w14:textId="77777777" w:rsidR="00270A43" w:rsidRPr="0053357C" w:rsidRDefault="00270A43" w:rsidP="00270A43">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Tudás</w:t>
            </w:r>
          </w:p>
          <w:p w14:paraId="164AE94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hatékony (írásos, szóbeli és IKT) kommunikációról felhalmozott tudást</w:t>
            </w:r>
          </w:p>
          <w:p w14:paraId="52E439C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taneszközök rendszerét, jellemzőit, és az „ösztönző környezet és légkör” kialakításának összetevőit,</w:t>
            </w:r>
          </w:p>
          <w:p w14:paraId="1889AA9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Digitális Oktatási Stratégia (DOS) megvalósításának módját,</w:t>
            </w:r>
          </w:p>
          <w:p w14:paraId="7461284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taneszközök kiválasztásának szempontjait</w:t>
            </w:r>
          </w:p>
          <w:p w14:paraId="4E53476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az IKT tanítási-tanulási folyamatban való alkalmazásának elméleti hátterét, tanórán és tanórán kívüli tevékenységben való alkalmazásának lehetőségeit</w:t>
            </w:r>
          </w:p>
          <w:p w14:paraId="6BE7B80C"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tanulók értékvilágát, szubkultúráit és az IKT-hez való viszonyát.</w:t>
            </w:r>
          </w:p>
          <w:p w14:paraId="338C9EF1" w14:textId="77777777" w:rsidR="00270A43" w:rsidRPr="0053357C" w:rsidRDefault="00270A43" w:rsidP="00270A43">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Képesség</w:t>
            </w:r>
          </w:p>
          <w:p w14:paraId="34BA63A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az ösztönző tanulási környezet megtervezésére,</w:t>
            </w:r>
          </w:p>
          <w:p w14:paraId="6D8F0C2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hatékony tanuláshoz szükséges taneszközök és eljárások megválasztására</w:t>
            </w:r>
          </w:p>
          <w:p w14:paraId="23D17335"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az egyes taneszközök (ppt, animáció, videó, on-line tananyagrész, 3D- megjelenítés) megtervezésére és elkészítésére.</w:t>
            </w:r>
          </w:p>
          <w:p w14:paraId="353D7FA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korszerű IKT eszközök alkalmazására</w:t>
            </w:r>
          </w:p>
          <w:p w14:paraId="13575435"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Digitális Oktatási Stratégia (DOS) megvalósítására</w:t>
            </w:r>
          </w:p>
          <w:p w14:paraId="1846389E" w14:textId="77777777" w:rsidR="00270A43" w:rsidRPr="0053357C" w:rsidRDefault="00270A43" w:rsidP="00270A43">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Attitűd</w:t>
            </w:r>
          </w:p>
          <w:p w14:paraId="58F6C43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Nyitott a tanulók IKT-val kapcsolatos elvárásainak kielégítésére</w:t>
            </w:r>
          </w:p>
          <w:p w14:paraId="0DD14786"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Pozitív beállítódás az „ösztönző tanulási környezet és légkör” megteremtésére</w:t>
            </w:r>
          </w:p>
          <w:p w14:paraId="30B18A3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Törekszik az IKT a tanítás-tanulás hatékonyságát növelő felhasználására </w:t>
            </w:r>
          </w:p>
          <w:p w14:paraId="2611269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Elkötelezett a DOS megvalósítására.</w:t>
            </w:r>
          </w:p>
          <w:p w14:paraId="7B02664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Autonómia és felelősségvállalás</w:t>
            </w:r>
          </w:p>
          <w:p w14:paraId="261B134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Tevékenységét a gyakorlatvezető tanár közreműködésével önállóan képes megoldani,</w:t>
            </w:r>
          </w:p>
          <w:p w14:paraId="77BE6D84"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Együttműködés és felelősségvállalás jellemzi saját és társai tevékenysége (feladat megoldások) során.</w:t>
            </w:r>
          </w:p>
        </w:tc>
      </w:tr>
      <w:tr w:rsidR="00270A43" w:rsidRPr="00156FF7" w14:paraId="1A25258B" w14:textId="77777777" w:rsidTr="00F14807">
        <w:trPr>
          <w:trHeight w:val="204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3FED860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63C1603"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technológia fogalma, taneszközök rendszere, eszközkiválasztás szempontjai. Információhordózok kiválasztása, tervezése, elkészítése és alkalmazása hagyományos és korszerű oktatás technikai eszközök kezelése, oktatási célú alkalmazásuk módszerei.</w:t>
            </w:r>
            <w:r w:rsidRPr="00156FF7">
              <w:rPr>
                <w:rFonts w:ascii="Times New Roman" w:hAnsi="Times New Roman" w:cs="Times New Roman"/>
                <w:sz w:val="18"/>
                <w:szCs w:val="18"/>
                <w:lang w:val="sr-Latn-RS" w:eastAsia="en-US"/>
              </w:rPr>
              <w:br/>
              <w:t>- Prezentációs technikák. Állóképek és mozgóképek készítése. (szinapszis, forgató könyv, forgatás és szerkesztés, hang) Számítógépes prezentációk készítése, önálló bemutató megtartása, az eszközrendszer összeállítása (notebook, projektor, dokumentum kamera) hangosítás és mikrofonhasználat. Interaktív eszközök (interaktív tábla) oktatási célú alkalmazása. Egyszerű számítógépes animációk kidolgozása.</w:t>
            </w:r>
            <w:r w:rsidRPr="00156FF7">
              <w:rPr>
                <w:rFonts w:ascii="Times New Roman" w:hAnsi="Times New Roman" w:cs="Times New Roman"/>
                <w:sz w:val="18"/>
                <w:szCs w:val="18"/>
                <w:lang w:val="sr-Latn-RS" w:eastAsia="en-US"/>
              </w:rPr>
              <w:br/>
              <w:t>- Multimédia fogalma. Hiper-text és a hipermédia jellemzői. Multimédia építőkövei: szöveg, kép, grafika, illusztráció, hang, animáció, film. Multimédia készítésének eszközei. Multimédia programok alkalmazása, multimédia programok elemzése.</w:t>
            </w:r>
            <w:r w:rsidRPr="00156FF7">
              <w:rPr>
                <w:rFonts w:ascii="Times New Roman" w:hAnsi="Times New Roman" w:cs="Times New Roman"/>
                <w:sz w:val="18"/>
                <w:szCs w:val="18"/>
                <w:lang w:val="sr-Latn-RS" w:eastAsia="en-US"/>
              </w:rPr>
              <w:br/>
              <w:t>- Távoktatás és az elektronikus tanulás (e-learning) fogalma, helye az oktatási rendszerben. Az Internet oktatási célú alkalmazása. A virtuális és az elektronikus tanulási környezet jellemzői. Az elektronikus tananyagok szerepe és jellemzői, fejlesztésük folyamata. Az elektronikus tananyag feldolgozási mód-szertani kérdései. Elektronikus tanulási anyagok tervezésének, készítésének és alkalmazásának kérdései.</w:t>
            </w:r>
            <w:r w:rsidRPr="00156FF7">
              <w:rPr>
                <w:rFonts w:ascii="Times New Roman" w:hAnsi="Times New Roman" w:cs="Times New Roman"/>
                <w:sz w:val="18"/>
                <w:szCs w:val="18"/>
                <w:lang w:val="sr-Latn-RS" w:eastAsia="en-US"/>
              </w:rPr>
              <w:br/>
              <w:t>- A Digitális Oktatási Stratégia (DOS) céljai, megvalósítása a közoktatási és szakképzési intézményekben. A 3D-s megjelenítés, a virtuális valóság (VR és AR), a virtuális tanulási terek és fejlesztésük. A 3D nyomtató és a programozható nrobotok.</w:t>
            </w:r>
          </w:p>
        </w:tc>
      </w:tr>
      <w:tr w:rsidR="00270A43" w:rsidRPr="00156FF7" w14:paraId="38236E65" w14:textId="77777777" w:rsidTr="00F14807">
        <w:trPr>
          <w:trHeight w:val="102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1E1DFEA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9" w:type="dxa"/>
            <w:gridSpan w:val="8"/>
            <w:tcBorders>
              <w:top w:val="single" w:sz="4" w:space="0" w:color="auto"/>
              <w:left w:val="nil"/>
              <w:bottom w:val="single" w:sz="4" w:space="0" w:color="auto"/>
              <w:right w:val="single" w:sz="4" w:space="0" w:color="auto"/>
            </w:tcBorders>
            <w:vAlign w:val="center"/>
          </w:tcPr>
          <w:p w14:paraId="7FBFB04C"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Előadások feldolgozása jegyzeteléssel</w:t>
            </w:r>
          </w:p>
          <w:p w14:paraId="77DB4D1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Eszközkiválasztás és információ-hordozó készítési gyakorlatok</w:t>
            </w:r>
          </w:p>
          <w:p w14:paraId="33286FF3"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Animáció készítése szaktárgyi témához</w:t>
            </w:r>
          </w:p>
          <w:p w14:paraId="315B90F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Videó készítési gyakorlat</w:t>
            </w:r>
          </w:p>
          <w:p w14:paraId="20D5762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Elektronikus tananyag készítési gyakorlat</w:t>
            </w:r>
          </w:p>
        </w:tc>
      </w:tr>
      <w:tr w:rsidR="00270A43" w:rsidRPr="00156FF7" w14:paraId="1DD562BE" w14:textId="77777777" w:rsidTr="00F14807">
        <w:trPr>
          <w:trHeight w:val="102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424EEE8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922C3E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Kadocsa László: Oktatástechnológia elektronikus tananyag (Moodle)</w:t>
            </w:r>
          </w:p>
          <w:p w14:paraId="75C3757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Digitális Oktatási Stratégia. www. kormány.hu</w:t>
            </w:r>
          </w:p>
          <w:p w14:paraId="667D9D8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Digitális Pedagógia 2.0 Digitális Tankönyvtár </w:t>
            </w:r>
            <w:r>
              <w:fldChar w:fldCharType="begin"/>
            </w:r>
            <w:r>
              <w:instrText xml:space="preserve"> HYPERLINK "http://www.tankonyvtar.hu" </w:instrText>
            </w:r>
            <w:r>
              <w:fldChar w:fldCharType="separate"/>
            </w:r>
            <w:r w:rsidRPr="00156FF7">
              <w:rPr>
                <w:rFonts w:ascii="Times New Roman" w:hAnsi="Times New Roman" w:cs="Times New Roman"/>
                <w:sz w:val="18"/>
                <w:szCs w:val="18"/>
                <w:lang w:val="sr-Latn-RS" w:eastAsia="en-US"/>
              </w:rPr>
              <w:t>www.tankonyvtar.hu</w:t>
            </w:r>
            <w:r>
              <w:rPr>
                <w:rFonts w:ascii="Times New Roman" w:hAnsi="Times New Roman" w:cs="Times New Roman"/>
                <w:sz w:val="18"/>
                <w:szCs w:val="18"/>
                <w:lang w:val="sr-Latn-RS" w:eastAsia="en-US"/>
              </w:rPr>
              <w:fldChar w:fldCharType="end"/>
            </w:r>
          </w:p>
          <w:p w14:paraId="7C10713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Kadocsa L-Németh i. (szerk): Virtuális Egyetem DUF Press, 2016</w:t>
            </w:r>
          </w:p>
        </w:tc>
      </w:tr>
      <w:tr w:rsidR="00270A43" w:rsidRPr="00156FF7" w14:paraId="6B010F32" w14:textId="77777777" w:rsidTr="00F14807">
        <w:trPr>
          <w:cantSplit/>
          <w:trHeight w:val="572"/>
        </w:trPr>
        <w:tc>
          <w:tcPr>
            <w:tcW w:w="2690" w:type="dxa"/>
            <w:gridSpan w:val="6"/>
            <w:tcBorders>
              <w:top w:val="single" w:sz="4" w:space="0" w:color="auto"/>
              <w:left w:val="single" w:sz="4" w:space="0" w:color="auto"/>
              <w:bottom w:val="single" w:sz="4" w:space="0" w:color="auto"/>
              <w:right w:val="single" w:sz="4" w:space="0" w:color="auto"/>
            </w:tcBorders>
            <w:vAlign w:val="center"/>
          </w:tcPr>
          <w:p w14:paraId="1E39D96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2C554D95"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Kovács Ilma: Új utak az oktatásban. Bp. 2005. BKE kiadó</w:t>
            </w:r>
          </w:p>
          <w:p w14:paraId="5F8E23D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Forgó S. - Hauser Z. - Kis-Tóth L.: Médiainformatika, Líceum Kiadó, Eger, 2001</w:t>
            </w:r>
          </w:p>
        </w:tc>
      </w:tr>
      <w:tr w:rsidR="00270A43" w:rsidRPr="00967D52" w14:paraId="3666819A" w14:textId="77777777" w:rsidTr="00F14807">
        <w:trPr>
          <w:cantSplit/>
          <w:trHeight w:val="572"/>
        </w:trPr>
        <w:tc>
          <w:tcPr>
            <w:tcW w:w="2690" w:type="dxa"/>
            <w:gridSpan w:val="6"/>
            <w:tcBorders>
              <w:top w:val="single" w:sz="4" w:space="0" w:color="auto"/>
              <w:left w:val="single" w:sz="4" w:space="0" w:color="auto"/>
              <w:bottom w:val="single" w:sz="4" w:space="0" w:color="auto"/>
              <w:right w:val="single" w:sz="4" w:space="0" w:color="auto"/>
            </w:tcBorders>
            <w:vAlign w:val="center"/>
          </w:tcPr>
          <w:p w14:paraId="22B0DE30"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6489600"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Egy szaktárgyi témakör eszközrendszerének, tanulási környezetének megtervezése (20%)</w:t>
            </w:r>
          </w:p>
          <w:p w14:paraId="59AF718A"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Animáció készítése egy szaktárgyi témához (20%)</w:t>
            </w:r>
          </w:p>
          <w:p w14:paraId="3AA39892"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Videó készítése (forgatókönyv, felvétel, szerkesztés) egy szaktárgyi témához (3-5 fős csoportokban) (20%)</w:t>
            </w:r>
          </w:p>
          <w:p w14:paraId="3120DFEC"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Elektronikus (on-line) tananyagrész készítése egy szaktárgyi témához (20%)</w:t>
            </w:r>
          </w:p>
          <w:p w14:paraId="553B3421"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Médiatudatosság, médiabiztonság (esszé) (20%)</w:t>
            </w:r>
          </w:p>
          <w:p w14:paraId="02997EB3"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Az érdemjegy kialakítása:</w:t>
            </w:r>
          </w:p>
          <w:p w14:paraId="3417EBFB"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ab/>
              <w:t xml:space="preserve">0-50%   </w:t>
            </w:r>
            <w:r w:rsidRPr="00967D52">
              <w:rPr>
                <w:rFonts w:asciiTheme="minorHAnsi" w:hAnsiTheme="minorHAnsi" w:cstheme="minorHAnsi"/>
                <w:sz w:val="18"/>
                <w:szCs w:val="18"/>
                <w:lang w:val="sr-Latn-RS" w:eastAsia="en-US"/>
              </w:rPr>
              <w:tab/>
              <w:t>elégtelen</w:t>
            </w:r>
          </w:p>
          <w:p w14:paraId="14C4C026"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ab/>
              <w:t xml:space="preserve">51-60% </w:t>
            </w:r>
            <w:r w:rsidRPr="00967D52">
              <w:rPr>
                <w:rFonts w:asciiTheme="minorHAnsi" w:hAnsiTheme="minorHAnsi" w:cstheme="minorHAnsi"/>
                <w:sz w:val="18"/>
                <w:szCs w:val="18"/>
                <w:lang w:val="sr-Latn-RS" w:eastAsia="en-US"/>
              </w:rPr>
              <w:tab/>
              <w:t>elégséges</w:t>
            </w:r>
          </w:p>
          <w:p w14:paraId="5B0C1B9D" w14:textId="77777777"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ab/>
              <w:t xml:space="preserve">61-70% </w:t>
            </w:r>
            <w:r w:rsidRPr="00967D52">
              <w:rPr>
                <w:rFonts w:asciiTheme="minorHAnsi" w:hAnsiTheme="minorHAnsi" w:cstheme="minorHAnsi"/>
                <w:sz w:val="18"/>
                <w:szCs w:val="18"/>
                <w:lang w:val="sr-Latn-RS" w:eastAsia="en-US"/>
              </w:rPr>
              <w:tab/>
              <w:t>közepes</w:t>
            </w:r>
          </w:p>
          <w:p w14:paraId="71209E82" w14:textId="5DB89C46"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ab/>
              <w:t xml:space="preserve">71-80% </w:t>
            </w:r>
            <w:r w:rsidRPr="00967D52">
              <w:rPr>
                <w:rFonts w:asciiTheme="minorHAnsi" w:hAnsiTheme="minorHAnsi" w:cstheme="minorHAnsi"/>
                <w:sz w:val="18"/>
                <w:szCs w:val="18"/>
                <w:lang w:val="sr-Latn-RS" w:eastAsia="en-US"/>
              </w:rPr>
              <w:tab/>
              <w:t>jó</w:t>
            </w:r>
          </w:p>
          <w:p w14:paraId="0E322FF5" w14:textId="56A6248A" w:rsidR="00270A43" w:rsidRPr="00967D52" w:rsidRDefault="00270A43" w:rsidP="00270A43">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tab/>
              <w:t xml:space="preserve">80%- </w:t>
            </w:r>
            <w:r w:rsidRPr="00967D52">
              <w:rPr>
                <w:rFonts w:asciiTheme="minorHAnsi" w:hAnsiTheme="minorHAnsi" w:cstheme="minorHAnsi"/>
                <w:sz w:val="18"/>
                <w:szCs w:val="18"/>
                <w:lang w:val="sr-Latn-RS" w:eastAsia="en-US"/>
              </w:rPr>
              <w:tab/>
              <w:t>jeles</w:t>
            </w:r>
          </w:p>
        </w:tc>
      </w:tr>
      <w:tr w:rsidR="00270A43" w:rsidRPr="00156FF7" w14:paraId="5DFC0227" w14:textId="77777777" w:rsidTr="00F14807">
        <w:trPr>
          <w:cantSplit/>
          <w:trHeight w:val="750"/>
        </w:trPr>
        <w:tc>
          <w:tcPr>
            <w:tcW w:w="2690" w:type="dxa"/>
            <w:gridSpan w:val="6"/>
            <w:tcBorders>
              <w:top w:val="single" w:sz="4" w:space="0" w:color="auto"/>
              <w:left w:val="single" w:sz="4" w:space="0" w:color="auto"/>
              <w:bottom w:val="single" w:sz="4" w:space="0" w:color="auto"/>
              <w:right w:val="single" w:sz="4" w:space="0" w:color="auto"/>
            </w:tcBorders>
            <w:vAlign w:val="center"/>
          </w:tcPr>
          <w:p w14:paraId="1586C23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DD6A16F" w14:textId="7D95CF72"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Nincs</w:t>
            </w:r>
          </w:p>
        </w:tc>
      </w:tr>
    </w:tbl>
    <w:p w14:paraId="27EB827D" w14:textId="77777777" w:rsidR="00317A4A" w:rsidRPr="00967D52" w:rsidRDefault="00317A4A" w:rsidP="00317A4A">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p>
    <w:p w14:paraId="6C8265D6" w14:textId="77777777" w:rsidR="00156FF7" w:rsidRPr="00967D52" w:rsidRDefault="00156FF7" w:rsidP="00156FF7">
      <w:pPr>
        <w:pStyle w:val="Cmsor3"/>
        <w:rPr>
          <w:lang w:val="sr-Latn-RS" w:eastAsia="en-US"/>
        </w:rPr>
      </w:pPr>
      <w:bookmarkStart w:id="22" w:name="_Toc40962289"/>
      <w:r w:rsidRPr="00967D52">
        <w:rPr>
          <w:lang w:val="sr-Latn-RS" w:eastAsia="en-US"/>
        </w:rPr>
        <w:t>Társadalomtudományi ismeretek</w:t>
      </w:r>
      <w:bookmarkEnd w:id="22"/>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423"/>
        <w:gridCol w:w="9"/>
        <w:gridCol w:w="653"/>
        <w:gridCol w:w="485"/>
        <w:gridCol w:w="11"/>
        <w:gridCol w:w="687"/>
        <w:gridCol w:w="385"/>
        <w:gridCol w:w="1762"/>
        <w:gridCol w:w="855"/>
        <w:gridCol w:w="2411"/>
      </w:tblGrid>
      <w:tr w:rsidR="00270A43" w:rsidRPr="00156FF7" w14:paraId="56884E2B"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189B036"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7A39EFF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1BB8BE17" w14:textId="77777777" w:rsidR="00270A43" w:rsidRPr="003071C8"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Társadalomtudományi ismeretek</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613187" w14:textId="5FD6B4F3"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A4EA7CE" w14:textId="4AE8C5A3"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56FF7" w:rsidRPr="00156FF7" w14:paraId="18BEE7D0"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62BBAA3" w14:textId="77777777" w:rsidR="00156FF7" w:rsidRPr="00156FF7" w:rsidRDefault="00156FF7" w:rsidP="005925F1">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16A3D217"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25BF6BC9"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Knowledge of Social Science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96D709" w14:textId="704D67C1" w:rsidR="00156FF7" w:rsidRPr="00156FF7" w:rsidRDefault="00270A43"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C44605" w14:textId="400E6F6A" w:rsidR="00156FF7" w:rsidRPr="00270A43"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3071C8">
              <w:rPr>
                <w:rFonts w:ascii="Times New Roman" w:hAnsi="Times New Roman" w:cs="Times New Roman"/>
                <w:b/>
                <w:bCs/>
                <w:sz w:val="18"/>
                <w:szCs w:val="18"/>
                <w:lang w:val="sr-Latn-RS" w:eastAsia="en-US"/>
              </w:rPr>
              <w:t>-TKK-251</w:t>
            </w:r>
          </w:p>
        </w:tc>
      </w:tr>
      <w:tr w:rsidR="00156FF7" w:rsidRPr="00156FF7" w14:paraId="3A40584D" w14:textId="77777777" w:rsidTr="005925F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45AA7BB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589B08" w14:textId="5E426DD6"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00D406C1" w:rsidRPr="00D04F69">
              <w:rPr>
                <w:rFonts w:ascii="Times New Roman" w:hAnsi="Times New Roman" w:cs="Times New Roman"/>
                <w:b/>
                <w:bCs/>
                <w:sz w:val="18"/>
                <w:szCs w:val="18"/>
                <w:lang w:val="sr-Latn-RS" w:eastAsia="en-US"/>
              </w:rPr>
              <w:t>Tanárképző központ</w:t>
            </w:r>
          </w:p>
        </w:tc>
      </w:tr>
      <w:tr w:rsidR="00156FF7" w:rsidRPr="00156FF7" w14:paraId="66C8E2DF" w14:textId="77777777" w:rsidTr="005925F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51884602"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73F291DE"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3BD2D501"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22425BCF"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156FF7" w:rsidRPr="00156FF7" w14:paraId="653EFA19" w14:textId="77777777" w:rsidTr="005925F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3B47A93"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CF3303"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0E5039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CC750F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5799B13"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156FF7" w:rsidRPr="00156FF7" w14:paraId="39722C26" w14:textId="77777777" w:rsidTr="005925F1">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C0D74E3" w14:textId="77777777" w:rsidR="00156FF7" w:rsidRPr="00156FF7" w:rsidRDefault="00156FF7" w:rsidP="005925F1">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4A003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F6BFA2"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25D53"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7263312F" w14:textId="77777777" w:rsidR="00156FF7" w:rsidRPr="00156FF7" w:rsidRDefault="00156FF7" w:rsidP="005925F1">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6262D7D3" w14:textId="77777777" w:rsidR="00156FF7" w:rsidRPr="00156FF7" w:rsidRDefault="00156FF7" w:rsidP="005925F1">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04FEAE52" w14:textId="77777777" w:rsidR="00156FF7" w:rsidRPr="00156FF7" w:rsidRDefault="00156FF7" w:rsidP="005925F1">
            <w:pPr>
              <w:spacing w:after="0"/>
              <w:rPr>
                <w:rFonts w:ascii="Times New Roman" w:hAnsi="Times New Roman" w:cs="Times New Roman"/>
                <w:sz w:val="18"/>
                <w:szCs w:val="18"/>
                <w:lang w:val="sr-Latn-RS" w:eastAsia="en-US"/>
              </w:rPr>
            </w:pPr>
          </w:p>
        </w:tc>
      </w:tr>
      <w:tr w:rsidR="003071C8" w:rsidRPr="00156FF7" w14:paraId="7A672DE2" w14:textId="77777777" w:rsidTr="003071C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C1475A9"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7F2B5A6" w14:textId="16B195B4" w:rsidR="003071C8" w:rsidRPr="00156FF7"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F98D0"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658E6"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48D5AA2"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A9BB2"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693C0E7"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D5C0B19"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F22AC39"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0360782"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3CAE95B"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magyar</w:t>
            </w:r>
          </w:p>
        </w:tc>
      </w:tr>
      <w:tr w:rsidR="003071C8" w:rsidRPr="00156FF7" w14:paraId="4F2B0869" w14:textId="77777777" w:rsidTr="003071C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3583188"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971271E" w14:textId="35C8E505" w:rsidR="003071C8" w:rsidRPr="00156FF7"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7547"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DF44B"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291B05F"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7FF28"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B7488C7"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0B04609"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1762" w:type="dxa"/>
            <w:vMerge/>
            <w:tcBorders>
              <w:left w:val="single" w:sz="4" w:space="0" w:color="auto"/>
              <w:bottom w:val="single" w:sz="4" w:space="0" w:color="auto"/>
              <w:right w:val="single" w:sz="4" w:space="0" w:color="auto"/>
            </w:tcBorders>
            <w:shd w:val="clear" w:color="auto" w:fill="E5DFEC"/>
            <w:vAlign w:val="center"/>
          </w:tcPr>
          <w:p w14:paraId="457B97F8" w14:textId="77777777" w:rsidR="003071C8" w:rsidRPr="00156FF7" w:rsidRDefault="003071C8" w:rsidP="003071C8">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3181D09F" w14:textId="77777777" w:rsidR="003071C8" w:rsidRPr="00156FF7" w:rsidRDefault="003071C8" w:rsidP="003071C8">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C2D4132" w14:textId="77777777" w:rsidR="003071C8" w:rsidRPr="00156FF7" w:rsidRDefault="003071C8" w:rsidP="003071C8">
            <w:pPr>
              <w:spacing w:after="0"/>
              <w:rPr>
                <w:rFonts w:ascii="Times New Roman" w:hAnsi="Times New Roman" w:cs="Times New Roman"/>
                <w:sz w:val="18"/>
                <w:szCs w:val="18"/>
                <w:lang w:val="sr-Latn-RS" w:eastAsia="en-US"/>
              </w:rPr>
            </w:pPr>
          </w:p>
        </w:tc>
      </w:tr>
      <w:tr w:rsidR="00156FF7" w:rsidRPr="00156FF7" w14:paraId="69992D6C" w14:textId="77777777" w:rsidTr="005925F1">
        <w:trPr>
          <w:cantSplit/>
          <w:trHeight w:val="251"/>
        </w:trPr>
        <w:tc>
          <w:tcPr>
            <w:tcW w:w="2690" w:type="dxa"/>
            <w:gridSpan w:val="6"/>
            <w:tcBorders>
              <w:top w:val="single" w:sz="4" w:space="0" w:color="auto"/>
              <w:left w:val="single" w:sz="4" w:space="0" w:color="auto"/>
              <w:right w:val="single" w:sz="4" w:space="0" w:color="000000"/>
            </w:tcBorders>
            <w:vAlign w:val="center"/>
          </w:tcPr>
          <w:p w14:paraId="40EE778A"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176CC958"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vAlign w:val="center"/>
          </w:tcPr>
          <w:p w14:paraId="4374F123" w14:textId="77777777" w:rsidR="00156FF7" w:rsidRPr="003071C8" w:rsidRDefault="00156FF7" w:rsidP="005925F1">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Dr. Váczi Mariann</w:t>
            </w:r>
          </w:p>
        </w:tc>
        <w:tc>
          <w:tcPr>
            <w:tcW w:w="855" w:type="dxa"/>
            <w:tcBorders>
              <w:top w:val="single" w:sz="4" w:space="0" w:color="auto"/>
              <w:left w:val="nil"/>
              <w:bottom w:val="single" w:sz="4" w:space="0" w:color="auto"/>
              <w:right w:val="single" w:sz="4" w:space="0" w:color="auto"/>
            </w:tcBorders>
            <w:vAlign w:val="center"/>
          </w:tcPr>
          <w:p w14:paraId="7853A01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3B3133B3"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főiskolai docens</w:t>
            </w:r>
          </w:p>
        </w:tc>
      </w:tr>
      <w:tr w:rsidR="00156FF7" w:rsidRPr="00156FF7" w14:paraId="6A1542B9" w14:textId="77777777" w:rsidTr="005925F1">
        <w:trPr>
          <w:cantSplit/>
          <w:trHeight w:val="460"/>
        </w:trPr>
        <w:tc>
          <w:tcPr>
            <w:tcW w:w="2690" w:type="dxa"/>
            <w:gridSpan w:val="6"/>
            <w:tcBorders>
              <w:top w:val="single" w:sz="4" w:space="0" w:color="auto"/>
              <w:left w:val="single" w:sz="4" w:space="0" w:color="auto"/>
              <w:right w:val="single" w:sz="4" w:space="0" w:color="000000"/>
            </w:tcBorders>
            <w:vAlign w:val="center"/>
          </w:tcPr>
          <w:p w14:paraId="34706871" w14:textId="381632EA"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23"/>
            </w:tblGrid>
            <w:tr w:rsidR="00156FF7" w:rsidRPr="00156FF7" w14:paraId="2307BD80" w14:textId="77777777" w:rsidTr="005925F1">
              <w:tc>
                <w:tcPr>
                  <w:tcW w:w="588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63999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Rövid célkitűzés</w:t>
                  </w:r>
                </w:p>
              </w:tc>
            </w:tr>
            <w:tr w:rsidR="00156FF7" w:rsidRPr="00156FF7" w14:paraId="6ED18792" w14:textId="77777777" w:rsidTr="005925F1">
              <w:tc>
                <w:tcPr>
                  <w:tcW w:w="588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D9F3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tárgy oktatásának célja, hogy társadalmi életünk alapvető kérdéseit, szempontjait megismerve a hallgatók elsajátítsák az értelmiségi szerepkörhöz nélkülözhetetlen alapismereteket. Tevőlegesen részt vehessenek saját szakmai szocializációjuk fejlesztésében, szerezzenek ismereteket a társadalom színtereiről, intézményeiről, problémáiról és kérdéseiről. Mindehhez azonban meg kell szerezniük azokat a fogalmi ismereteket is, amelyek lehetővé teszik e szocializációs folyamatok tudatos inicializálását. A tárgy valamennyi műszaki és informatikai képzési területen tanuló hallgató tárgya, választható, de a képzésük alapozó szakaszában ajánlott elhelyezni!</w:t>
                  </w:r>
                </w:p>
              </w:tc>
            </w:tr>
            <w:tr w:rsidR="00156FF7" w:rsidRPr="00156FF7" w14:paraId="103ED94F" w14:textId="77777777" w:rsidTr="005925F1">
              <w:tc>
                <w:tcPr>
                  <w:tcW w:w="588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4AEBA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Képzési előzménye, fejlesztési célok</w:t>
                  </w:r>
                </w:p>
              </w:tc>
            </w:tr>
            <w:tr w:rsidR="00156FF7" w:rsidRPr="00156FF7" w14:paraId="263510F4" w14:textId="77777777" w:rsidTr="005925F1">
              <w:tc>
                <w:tcPr>
                  <w:tcW w:w="588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3605F"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Képzési előzménye a közoktatásban elsajátított tudás, ismeret. A kurzus tárgyköreiben az alapszintű érettségire épülő társadalmi ismereteket valamint a közoktatásban elsajátított kulcskompetenciákat fejleszti.</w:t>
                  </w:r>
                </w:p>
              </w:tc>
            </w:tr>
          </w:tbl>
          <w:p w14:paraId="5CD81E74" w14:textId="77777777" w:rsidR="00156FF7" w:rsidRPr="00156FF7" w:rsidRDefault="00156FF7" w:rsidP="005925F1">
            <w:pPr>
              <w:spacing w:after="0"/>
              <w:rPr>
                <w:rFonts w:ascii="Times New Roman" w:hAnsi="Times New Roman" w:cs="Times New Roman"/>
                <w:sz w:val="18"/>
                <w:szCs w:val="18"/>
                <w:lang w:val="sr-Latn-RS" w:eastAsia="en-US"/>
              </w:rPr>
            </w:pPr>
          </w:p>
        </w:tc>
      </w:tr>
      <w:tr w:rsidR="00156FF7" w:rsidRPr="00156FF7" w14:paraId="51B0ADDE" w14:textId="77777777" w:rsidTr="005925F1">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4CAD9357"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39FA4C2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248E61C"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Minden hallgatónak nagy előadóban</w:t>
            </w:r>
          </w:p>
        </w:tc>
      </w:tr>
      <w:tr w:rsidR="00156FF7" w:rsidRPr="00156FF7" w14:paraId="45D847EF" w14:textId="77777777" w:rsidTr="005925F1">
        <w:trPr>
          <w:cantSplit/>
          <w:trHeight w:val="460"/>
        </w:trPr>
        <w:tc>
          <w:tcPr>
            <w:tcW w:w="2690" w:type="dxa"/>
            <w:gridSpan w:val="6"/>
            <w:vMerge/>
            <w:tcBorders>
              <w:left w:val="single" w:sz="4" w:space="0" w:color="auto"/>
              <w:right w:val="single" w:sz="4" w:space="0" w:color="000000"/>
            </w:tcBorders>
            <w:vAlign w:val="center"/>
          </w:tcPr>
          <w:p w14:paraId="020AF47F" w14:textId="77777777" w:rsidR="00156FF7" w:rsidRPr="00156FF7" w:rsidRDefault="00156FF7" w:rsidP="005925F1">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79524D40"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656A9B6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Kis csoportban (8-15 fő) szemináriumi szobában </w:t>
            </w:r>
          </w:p>
        </w:tc>
      </w:tr>
      <w:tr w:rsidR="00156FF7" w:rsidRPr="00156FF7" w14:paraId="63254F04" w14:textId="77777777" w:rsidTr="005925F1">
        <w:trPr>
          <w:cantSplit/>
          <w:trHeight w:val="460"/>
        </w:trPr>
        <w:tc>
          <w:tcPr>
            <w:tcW w:w="2690" w:type="dxa"/>
            <w:gridSpan w:val="6"/>
            <w:vMerge/>
            <w:tcBorders>
              <w:left w:val="single" w:sz="4" w:space="0" w:color="auto"/>
              <w:right w:val="single" w:sz="4" w:space="0" w:color="000000"/>
            </w:tcBorders>
            <w:vAlign w:val="center"/>
          </w:tcPr>
          <w:p w14:paraId="154C784A" w14:textId="77777777" w:rsidR="00156FF7" w:rsidRPr="00156FF7" w:rsidRDefault="00156FF7" w:rsidP="005925F1">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31AF67E8"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3131EB8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Terep (iskola, nevelési tanácsadó)</w:t>
            </w:r>
          </w:p>
        </w:tc>
      </w:tr>
      <w:tr w:rsidR="00156FF7" w:rsidRPr="00156FF7" w14:paraId="03A9EEAA" w14:textId="77777777" w:rsidTr="005925F1">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29553667" w14:textId="77777777" w:rsidR="00156FF7" w:rsidRPr="00156FF7" w:rsidRDefault="00156FF7" w:rsidP="005925F1">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4514E11D"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4D0CEB41" w14:textId="77777777" w:rsidR="00156FF7" w:rsidRPr="00156FF7" w:rsidRDefault="00156FF7" w:rsidP="005925F1">
            <w:pPr>
              <w:spacing w:after="0"/>
              <w:rPr>
                <w:rFonts w:ascii="Times New Roman" w:hAnsi="Times New Roman" w:cs="Times New Roman"/>
                <w:sz w:val="18"/>
                <w:szCs w:val="18"/>
                <w:lang w:val="sr-Latn-RS" w:eastAsia="en-US"/>
              </w:rPr>
            </w:pPr>
          </w:p>
        </w:tc>
      </w:tr>
      <w:tr w:rsidR="00156FF7" w:rsidRPr="00156FF7" w14:paraId="213314E9" w14:textId="77777777" w:rsidTr="005925F1">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29359F4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092BAD5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23"/>
            </w:tblGrid>
            <w:tr w:rsidR="00156FF7" w:rsidRPr="00156FF7" w14:paraId="3767B107" w14:textId="77777777" w:rsidTr="005925F1">
              <w:tc>
                <w:tcPr>
                  <w:tcW w:w="588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A516C7"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Tudás</w:t>
                  </w:r>
                </w:p>
              </w:tc>
            </w:tr>
            <w:tr w:rsidR="00156FF7" w:rsidRPr="00156FF7" w14:paraId="19832962" w14:textId="77777777" w:rsidTr="005925F1">
              <w:tc>
                <w:tcPr>
                  <w:tcW w:w="588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F203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Behatóan ismeri a középiskola általános műveltségi anyagát. • Ismeri a szakszerű és hatékony írásbeli és szóbeli kommunikáció módszereit és eszközeit. • Ismeri és érti saját szakterületének legfontosabb társadalmi hatásait.</w:t>
                  </w:r>
                </w:p>
              </w:tc>
            </w:tr>
            <w:tr w:rsidR="00156FF7" w:rsidRPr="00156FF7" w14:paraId="7BC3989A" w14:textId="77777777" w:rsidTr="005925F1">
              <w:tc>
                <w:tcPr>
                  <w:tcW w:w="588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D75ACF"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Képesség</w:t>
                  </w:r>
                </w:p>
              </w:tc>
            </w:tr>
            <w:tr w:rsidR="00156FF7" w:rsidRPr="00156FF7" w14:paraId="4EB396C2" w14:textId="77777777" w:rsidTr="005925F1">
              <w:tc>
                <w:tcPr>
                  <w:tcW w:w="588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2513F"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Képes együttműködésre, projekt (csoport) munkára. • Képes saját álláspontját kialakítani és annak vitákban való megvédésére (érvelő vitakészség) az általános társadalmi kérdésekben. • Képes saját tanulási folyamatának hatékony megszervezésére, a legkülönbözőbb tanulási forrásokat (nyomatott, elektronikus) megkeresni és felhasználni. • Látja szakterületének társadalomra gyakorolt sokrétű hatásait, azonosulni tud ezen megoldásokkal.</w:t>
                  </w:r>
                </w:p>
              </w:tc>
            </w:tr>
            <w:tr w:rsidR="00156FF7" w:rsidRPr="00156FF7" w14:paraId="7C542005" w14:textId="77777777" w:rsidTr="005925F1">
              <w:tc>
                <w:tcPr>
                  <w:tcW w:w="588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AB652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Attitűd</w:t>
                  </w:r>
                </w:p>
              </w:tc>
            </w:tr>
            <w:tr w:rsidR="00156FF7" w:rsidRPr="00156FF7" w14:paraId="0FC6F932" w14:textId="77777777" w:rsidTr="005925F1">
              <w:tc>
                <w:tcPr>
                  <w:tcW w:w="588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D490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Nyitott, érdeklődő, elfogadó a társadalmi problémák, valamint az alapvető szociológiai és politikai témák iránt.</w:t>
                  </w:r>
                </w:p>
              </w:tc>
            </w:tr>
            <w:tr w:rsidR="00156FF7" w:rsidRPr="00156FF7" w14:paraId="009ED574" w14:textId="77777777" w:rsidTr="005925F1">
              <w:tc>
                <w:tcPr>
                  <w:tcW w:w="588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52A55D"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Autonómia és felelősségvállalás</w:t>
                  </w:r>
                </w:p>
              </w:tc>
            </w:tr>
            <w:tr w:rsidR="00156FF7" w:rsidRPr="00156FF7" w14:paraId="1615495C" w14:textId="77777777" w:rsidTr="005925F1">
              <w:tc>
                <w:tcPr>
                  <w:tcW w:w="5885"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F6F7F"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Önirányító képességgel rendelkezik. • Felelősséget vállal szakmai tevékenységéért. • Önálló döntés meghozatalára képes. </w:t>
                  </w:r>
                </w:p>
              </w:tc>
            </w:tr>
          </w:tbl>
          <w:p w14:paraId="49AC14C7" w14:textId="77777777" w:rsidR="00156FF7" w:rsidRPr="00156FF7" w:rsidRDefault="00156FF7" w:rsidP="005925F1">
            <w:pPr>
              <w:spacing w:after="0"/>
              <w:rPr>
                <w:rFonts w:ascii="Times New Roman" w:hAnsi="Times New Roman" w:cs="Times New Roman"/>
                <w:sz w:val="18"/>
                <w:szCs w:val="18"/>
                <w:lang w:val="sr-Latn-RS" w:eastAsia="en-US"/>
              </w:rPr>
            </w:pPr>
          </w:p>
          <w:p w14:paraId="69A605A2" w14:textId="77777777" w:rsidR="00156FF7" w:rsidRPr="00156FF7" w:rsidRDefault="00156FF7" w:rsidP="005925F1">
            <w:pPr>
              <w:spacing w:after="0"/>
              <w:rPr>
                <w:rFonts w:ascii="Times New Roman" w:hAnsi="Times New Roman" w:cs="Times New Roman"/>
                <w:sz w:val="18"/>
                <w:szCs w:val="18"/>
                <w:lang w:val="sr-Latn-RS" w:eastAsia="en-US"/>
              </w:rPr>
            </w:pPr>
          </w:p>
        </w:tc>
      </w:tr>
      <w:tr w:rsidR="00156FF7" w:rsidRPr="00156FF7" w14:paraId="261087E6" w14:textId="77777777" w:rsidTr="005925F1">
        <w:trPr>
          <w:trHeight w:val="204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3FB5E831"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099667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Társadalomtudományi ismeretek modul leginkább a szociológia tudományából merít, de foglalkozik olyan tudományokkal is, mint a politológia, mert mindkettő sajátos és rendkívül termékeny megközelítést nyújt az emberi viselkedés tanulmányozásához.</w:t>
            </w:r>
          </w:p>
          <w:p w14:paraId="57FC7B5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Tantárgyi tematika: </w:t>
            </w:r>
          </w:p>
          <w:p w14:paraId="0C153EA2"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szociológia és a társadalomtudományok. A társadalomszerkezet alapproblémái, egyenlőtlenség, szegénység. Népesség, népesedés, társadalmi mobilitás, migráció. Szocializáció, életút és öregedés.  Gazdaság és munka. Faj, nemzet, etnikai csoportok, kisebbségek. Család, családszociológia.  Oktatás, az iskola szerepe. Kultúra, értékek, normák.   Szexualitás és nemiség. A vallás főbb kérdései. Deviancia és bűnözés. Államformák és kormányzati típusok. Parlamentarizmus, pártrendszerek, államforma és kormányforma.</w:t>
            </w:r>
          </w:p>
        </w:tc>
      </w:tr>
      <w:tr w:rsidR="00156FF7" w:rsidRPr="00156FF7" w14:paraId="0963D78C" w14:textId="77777777" w:rsidTr="005925F1">
        <w:trPr>
          <w:trHeight w:val="102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633A3B20"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BFB19C9"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Szövegértelmezés - Információk feldolgozása egyénileg és csoportosan - Vélemények ütköztetése - Vita és érvelés - Csoportban való együttműködés - Érdekérvényesítés formáinak elsajátítása</w:t>
            </w:r>
          </w:p>
          <w:p w14:paraId="7B1901B8" w14:textId="77777777" w:rsidR="00156FF7" w:rsidRPr="00156FF7" w:rsidRDefault="00156FF7" w:rsidP="005925F1">
            <w:pPr>
              <w:spacing w:after="0"/>
              <w:rPr>
                <w:rFonts w:ascii="Times New Roman" w:hAnsi="Times New Roman" w:cs="Times New Roman"/>
                <w:sz w:val="18"/>
                <w:szCs w:val="18"/>
                <w:lang w:val="sr-Latn-RS" w:eastAsia="en-US"/>
              </w:rPr>
            </w:pPr>
          </w:p>
        </w:tc>
      </w:tr>
      <w:tr w:rsidR="00156FF7" w:rsidRPr="00156FF7" w14:paraId="4C13D988" w14:textId="77777777" w:rsidTr="005925F1">
        <w:trPr>
          <w:trHeight w:val="102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5650D852"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687A00C"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Andorka Rudolf: Bevezetés a szociológiába. Osiris Kiadó, Budapest, 2006</w:t>
            </w:r>
          </w:p>
        </w:tc>
      </w:tr>
      <w:tr w:rsidR="00156FF7" w:rsidRPr="00156FF7" w14:paraId="78922B72" w14:textId="77777777" w:rsidTr="005925F1">
        <w:trPr>
          <w:cantSplit/>
          <w:trHeight w:val="572"/>
        </w:trPr>
        <w:tc>
          <w:tcPr>
            <w:tcW w:w="2690" w:type="dxa"/>
            <w:gridSpan w:val="6"/>
            <w:tcBorders>
              <w:top w:val="single" w:sz="4" w:space="0" w:color="auto"/>
              <w:left w:val="single" w:sz="4" w:space="0" w:color="auto"/>
              <w:bottom w:val="single" w:sz="4" w:space="0" w:color="auto"/>
              <w:right w:val="single" w:sz="4" w:space="0" w:color="auto"/>
            </w:tcBorders>
            <w:vAlign w:val="center"/>
          </w:tcPr>
          <w:p w14:paraId="308D02E9"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2CB5699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Giddens, A.:  Szociológia. Osiris Kiadó, Budapest, 1995</w:t>
            </w:r>
          </w:p>
          <w:p w14:paraId="46A030CD"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Gordon W. Allport: Az előítélet. Osiris Kiadó, Budapest, 1999</w:t>
            </w:r>
          </w:p>
          <w:p w14:paraId="0A7D00BE"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Szociológiai Szemle folyóirat számai:  http://www.szociologia.hu/2001_2010_ev_10_20_evfolyam/</w:t>
            </w:r>
          </w:p>
        </w:tc>
      </w:tr>
      <w:tr w:rsidR="00156FF7" w:rsidRPr="00156FF7" w14:paraId="631FB742" w14:textId="77777777" w:rsidTr="005925F1">
        <w:trPr>
          <w:cantSplit/>
          <w:trHeight w:val="572"/>
        </w:trPr>
        <w:tc>
          <w:tcPr>
            <w:tcW w:w="2690" w:type="dxa"/>
            <w:gridSpan w:val="6"/>
            <w:tcBorders>
              <w:top w:val="single" w:sz="4" w:space="0" w:color="auto"/>
              <w:left w:val="single" w:sz="4" w:space="0" w:color="auto"/>
              <w:bottom w:val="single" w:sz="4" w:space="0" w:color="auto"/>
              <w:right w:val="single" w:sz="4" w:space="0" w:color="auto"/>
            </w:tcBorders>
            <w:vAlign w:val="center"/>
          </w:tcPr>
          <w:p w14:paraId="1A99BDFC"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71A32E8"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Prezentáció az ajánlott irodalomból.</w:t>
            </w:r>
          </w:p>
        </w:tc>
      </w:tr>
      <w:tr w:rsidR="00156FF7" w:rsidRPr="00156FF7" w14:paraId="3AF02FC1" w14:textId="77777777" w:rsidTr="005925F1">
        <w:trPr>
          <w:cantSplit/>
          <w:trHeight w:val="750"/>
        </w:trPr>
        <w:tc>
          <w:tcPr>
            <w:tcW w:w="2690" w:type="dxa"/>
            <w:gridSpan w:val="6"/>
            <w:tcBorders>
              <w:top w:val="single" w:sz="4" w:space="0" w:color="auto"/>
              <w:left w:val="single" w:sz="4" w:space="0" w:color="auto"/>
              <w:bottom w:val="single" w:sz="4" w:space="0" w:color="auto"/>
              <w:right w:val="single" w:sz="4" w:space="0" w:color="auto"/>
            </w:tcBorders>
            <w:vAlign w:val="center"/>
          </w:tcPr>
          <w:p w14:paraId="52C65C08"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EC57ED1"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 esszé-jellegű dolgozat írása a szorgalmi időszak 7. hetében</w:t>
            </w:r>
          </w:p>
          <w:p w14:paraId="199EDE9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ZH dolgozat a szorgalmi időszak 12. hetében </w:t>
            </w:r>
          </w:p>
          <w:p w14:paraId="7ECDDEF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Időpontjuk: a témakör zárásakor. Pótlási és javítási lehetőség a szorgalmi időszak utolsó hetében, valamint a vizsgaidőszakban.</w:t>
            </w:r>
          </w:p>
        </w:tc>
      </w:tr>
    </w:tbl>
    <w:p w14:paraId="2B64E099" w14:textId="77777777" w:rsidR="00156FF7" w:rsidRPr="00156FF7" w:rsidRDefault="00156FF7" w:rsidP="00156FF7">
      <w:pPr>
        <w:pStyle w:val="Cmsor2"/>
        <w:rPr>
          <w:rFonts w:ascii="Times New Roman" w:hAnsi="Times New Roman" w:cs="Times New Roman"/>
          <w:sz w:val="18"/>
          <w:szCs w:val="18"/>
        </w:rPr>
      </w:pPr>
      <w:r w:rsidRPr="00156FF7">
        <w:rPr>
          <w:rFonts w:ascii="Times New Roman" w:hAnsi="Times New Roman" w:cs="Times New Roman"/>
          <w:sz w:val="18"/>
          <w:szCs w:val="18"/>
        </w:rPr>
        <w:br w:type="page"/>
      </w:r>
    </w:p>
    <w:p w14:paraId="74F1FF80" w14:textId="77777777" w:rsidR="00156FF7" w:rsidRPr="00677630" w:rsidRDefault="00156FF7" w:rsidP="00156FF7">
      <w:pPr>
        <w:pStyle w:val="Cmsor3"/>
      </w:pPr>
      <w:bookmarkStart w:id="23" w:name="_Toc40962290"/>
      <w:r w:rsidRPr="00677630">
        <w:t>Villamos gépek</w:t>
      </w:r>
      <w:bookmarkEnd w:id="23"/>
      <w:r w:rsidRPr="00677630">
        <w:t xml:space="preserve"> </w:t>
      </w:r>
    </w:p>
    <w:tbl>
      <w:tblPr>
        <w:tblW w:w="5000" w:type="pct"/>
        <w:shd w:val="clear" w:color="auto" w:fill="FFFFFF"/>
        <w:tblLook w:val="04A0" w:firstRow="1" w:lastRow="0" w:firstColumn="1" w:lastColumn="0" w:noHBand="0" w:noVBand="1"/>
      </w:tblPr>
      <w:tblGrid>
        <w:gridCol w:w="1119"/>
        <w:gridCol w:w="806"/>
        <w:gridCol w:w="904"/>
        <w:gridCol w:w="303"/>
        <w:gridCol w:w="1014"/>
        <w:gridCol w:w="242"/>
        <w:gridCol w:w="725"/>
        <w:gridCol w:w="237"/>
        <w:gridCol w:w="1186"/>
        <w:gridCol w:w="938"/>
        <w:gridCol w:w="535"/>
        <w:gridCol w:w="525"/>
        <w:gridCol w:w="520"/>
      </w:tblGrid>
      <w:tr w:rsidR="00156FF7" w14:paraId="1B6FB837" w14:textId="77777777" w:rsidTr="003071C8">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3C318"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03147"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4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F6E86" w14:textId="77777777" w:rsidR="00156FF7" w:rsidRPr="003071C8" w:rsidRDefault="00156FF7" w:rsidP="005925F1">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Villamos gépek</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FF3A8"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339DE" w14:textId="297CA411" w:rsidR="00156FF7" w:rsidRDefault="00736CB6" w:rsidP="005925F1">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56FF7" w14:paraId="30040762" w14:textId="77777777" w:rsidTr="003071C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AE329" w14:textId="77777777" w:rsidR="00156FF7" w:rsidRDefault="00156FF7" w:rsidP="005925F1">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952D1"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4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AFB3C"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Electric engines and drives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5086E"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Kódja: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169C8" w14:textId="6B348F1A" w:rsidR="00156FF7" w:rsidRPr="003071C8" w:rsidRDefault="00156FF7" w:rsidP="005925F1">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DUEN(L)-ISR-117</w:t>
            </w:r>
          </w:p>
        </w:tc>
      </w:tr>
      <w:tr w:rsidR="00156FF7" w14:paraId="6BBE3347" w14:textId="77777777" w:rsidTr="003071C8">
        <w:tc>
          <w:tcPr>
            <w:tcW w:w="905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BF978" w14:textId="77777777" w:rsidR="00156FF7" w:rsidRDefault="00156FF7" w:rsidP="005925F1">
            <w:pPr>
              <w:rPr>
                <w:rFonts w:ascii="Times New Roman" w:hAnsi="Times New Roman" w:cs="Times New Roman"/>
                <w:sz w:val="18"/>
                <w:szCs w:val="18"/>
                <w:lang w:val="sr-Latn-RS" w:eastAsia="en-US"/>
              </w:rPr>
            </w:pPr>
          </w:p>
        </w:tc>
      </w:tr>
      <w:tr w:rsidR="00156FF7" w14:paraId="2D6E790F" w14:textId="77777777" w:rsidTr="003071C8">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21DF4"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420E4" w14:textId="77777777" w:rsidR="00156FF7" w:rsidRPr="003668C0" w:rsidRDefault="00156FF7" w:rsidP="005925F1">
            <w:pPr>
              <w:spacing w:after="0"/>
              <w:rPr>
                <w:rFonts w:ascii="Times New Roman" w:hAnsi="Times New Roman" w:cs="Times New Roman"/>
                <w:b/>
                <w:bCs/>
                <w:sz w:val="18"/>
                <w:szCs w:val="18"/>
                <w:lang w:val="sr-Latn-RS" w:eastAsia="en-US"/>
              </w:rPr>
            </w:pPr>
            <w:r w:rsidRPr="003668C0">
              <w:rPr>
                <w:rFonts w:ascii="Times New Roman" w:hAnsi="Times New Roman" w:cs="Times New Roman"/>
                <w:b/>
                <w:bCs/>
                <w:sz w:val="18"/>
                <w:szCs w:val="18"/>
                <w:lang w:val="sr-Latn-RS" w:eastAsia="en-US"/>
              </w:rPr>
              <w:t>Informatikai Intézet</w:t>
            </w:r>
          </w:p>
        </w:tc>
      </w:tr>
      <w:tr w:rsidR="00156FF7" w14:paraId="3F872F7C" w14:textId="77777777" w:rsidTr="003071C8">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71111"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4342" w:type="dxa"/>
            <w:gridSpan w:val="6"/>
            <w:shd w:val="clear" w:color="auto" w:fill="FFFFFF"/>
            <w:tcMar>
              <w:top w:w="0" w:type="dxa"/>
              <w:left w:w="0" w:type="dxa"/>
              <w:bottom w:w="0" w:type="dxa"/>
              <w:right w:w="0" w:type="dxa"/>
            </w:tcMar>
            <w:vAlign w:val="center"/>
            <w:hideMark/>
          </w:tcPr>
          <w:p w14:paraId="2FC659C5" w14:textId="77777777" w:rsidR="00156FF7" w:rsidRDefault="00156FF7" w:rsidP="005925F1">
            <w:pPr>
              <w:pStyle w:val="NormlWeb"/>
              <w:spacing w:before="0" w:beforeAutospacing="0" w:after="0" w:afterAutospacing="0" w:line="256" w:lineRule="auto"/>
              <w:jc w:val="both"/>
              <w:rPr>
                <w:sz w:val="18"/>
                <w:szCs w:val="22"/>
                <w:lang w:val="sr-Latn-RS" w:eastAsia="en-US"/>
              </w:rPr>
            </w:pPr>
            <w:r>
              <w:rPr>
                <w:sz w:val="18"/>
                <w:szCs w:val="22"/>
                <w:lang w:val="sr-Latn-RS" w:eastAsia="en-US"/>
              </w:rPr>
              <w:t>-</w:t>
            </w:r>
          </w:p>
        </w:tc>
        <w:tc>
          <w:tcPr>
            <w:tcW w:w="535" w:type="dxa"/>
            <w:shd w:val="clear" w:color="auto" w:fill="FFFFFF"/>
            <w:tcMar>
              <w:top w:w="0" w:type="dxa"/>
              <w:left w:w="0" w:type="dxa"/>
              <w:bottom w:w="0" w:type="dxa"/>
              <w:right w:w="0" w:type="dxa"/>
            </w:tcMar>
            <w:vAlign w:val="center"/>
            <w:hideMark/>
          </w:tcPr>
          <w:p w14:paraId="676EB4EE" w14:textId="77777777" w:rsidR="00156FF7" w:rsidRDefault="00156FF7" w:rsidP="005925F1">
            <w:pPr>
              <w:rPr>
                <w:sz w:val="18"/>
                <w:lang w:val="sr-Latn-RS" w:eastAsia="en-US"/>
              </w:rPr>
            </w:pPr>
          </w:p>
        </w:tc>
        <w:tc>
          <w:tcPr>
            <w:tcW w:w="525" w:type="dxa"/>
            <w:shd w:val="clear" w:color="auto" w:fill="FFFFFF"/>
            <w:tcMar>
              <w:top w:w="0" w:type="dxa"/>
              <w:left w:w="0" w:type="dxa"/>
              <w:bottom w:w="0" w:type="dxa"/>
              <w:right w:w="0" w:type="dxa"/>
            </w:tcMar>
            <w:vAlign w:val="center"/>
            <w:hideMark/>
          </w:tcPr>
          <w:p w14:paraId="1D20018E" w14:textId="77777777" w:rsidR="00156FF7" w:rsidRDefault="00156FF7" w:rsidP="005925F1">
            <w:pPr>
              <w:widowControl/>
              <w:spacing w:after="0"/>
              <w:rPr>
                <w:rFonts w:asciiTheme="minorHAnsi" w:eastAsiaTheme="minorHAnsi" w:hAnsiTheme="minorHAnsi" w:cstheme="minorBidi"/>
                <w:color w:val="auto"/>
                <w:sz w:val="20"/>
                <w:szCs w:val="20"/>
              </w:rPr>
            </w:pPr>
          </w:p>
        </w:tc>
        <w:tc>
          <w:tcPr>
            <w:tcW w:w="520" w:type="dxa"/>
            <w:shd w:val="clear" w:color="auto" w:fill="FFFFFF"/>
            <w:tcMar>
              <w:top w:w="0" w:type="dxa"/>
              <w:left w:w="0" w:type="dxa"/>
              <w:bottom w:w="0" w:type="dxa"/>
              <w:right w:w="0" w:type="dxa"/>
            </w:tcMar>
            <w:vAlign w:val="center"/>
            <w:hideMark/>
          </w:tcPr>
          <w:p w14:paraId="6FE8580F" w14:textId="77777777" w:rsidR="00156FF7" w:rsidRDefault="00156FF7" w:rsidP="005925F1">
            <w:pPr>
              <w:widowControl/>
              <w:spacing w:after="0"/>
              <w:rPr>
                <w:rFonts w:asciiTheme="minorHAnsi" w:eastAsiaTheme="minorHAnsi" w:hAnsiTheme="minorHAnsi" w:cstheme="minorBidi"/>
                <w:color w:val="auto"/>
                <w:sz w:val="20"/>
                <w:szCs w:val="20"/>
              </w:rPr>
            </w:pPr>
          </w:p>
        </w:tc>
      </w:tr>
      <w:tr w:rsidR="00156FF7" w14:paraId="63F8DC88" w14:textId="77777777" w:rsidTr="003071C8">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58196"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933A7"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w:t>
            </w:r>
          </w:p>
        </w:tc>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F778A"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9DC3A"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2508B"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56FF7" w14:paraId="345622E2" w14:textId="77777777" w:rsidTr="003071C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126F2" w14:textId="77777777" w:rsidR="00156FF7" w:rsidRDefault="00156FF7" w:rsidP="005925F1">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FEE1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D38C7"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7F705"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C54A8" w14:textId="77777777" w:rsidR="00156FF7" w:rsidRDefault="00156FF7" w:rsidP="005925F1">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882B4" w14:textId="77777777" w:rsidR="00156FF7" w:rsidRDefault="00156FF7" w:rsidP="005925F1">
            <w:pPr>
              <w:widowControl/>
              <w:spacing w:after="0"/>
              <w:rPr>
                <w:rFonts w:ascii="Times New Roman" w:hAnsi="Times New Roman" w:cs="Times New Roman"/>
                <w:sz w:val="18"/>
                <w:szCs w:val="18"/>
                <w:lang w:val="sr-Latn-R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B0CC7" w14:textId="77777777" w:rsidR="00156FF7" w:rsidRDefault="00156FF7" w:rsidP="005925F1">
            <w:pPr>
              <w:widowControl/>
              <w:spacing w:after="0"/>
              <w:rPr>
                <w:rFonts w:ascii="Times New Roman" w:hAnsi="Times New Roman" w:cs="Times New Roman"/>
                <w:sz w:val="18"/>
                <w:szCs w:val="18"/>
                <w:lang w:val="sr-Latn-RS" w:eastAsia="en-US"/>
              </w:rPr>
            </w:pPr>
          </w:p>
        </w:tc>
      </w:tr>
      <w:tr w:rsidR="003071C8" w14:paraId="3048D96A" w14:textId="77777777" w:rsidTr="003071C8">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503DA"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F1B488" w14:textId="39E0FE21" w:rsidR="003071C8"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7CCA6" w14:textId="77777777" w:rsidR="003071C8" w:rsidRDefault="003071C8" w:rsidP="003071C8">
            <w:pPr>
              <w:rPr>
                <w:rFonts w:ascii="Times New Roman" w:hAnsi="Times New Roman" w:cs="Times New Roman"/>
                <w:sz w:val="18"/>
                <w:szCs w:val="18"/>
                <w:lang w:val="sr-Latn-RS" w:eastAsia="en-US"/>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2F742"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4A207" w14:textId="77777777" w:rsidR="003071C8" w:rsidRDefault="003071C8" w:rsidP="003071C8">
            <w:pPr>
              <w:rPr>
                <w:rFonts w:ascii="Times New Roman" w:hAnsi="Times New Roman" w:cs="Times New Roman"/>
                <w:b/>
                <w:sz w:val="18"/>
                <w:szCs w:val="18"/>
                <w:lang w:val="sr-Latn-RS"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8B48C"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315B5" w14:textId="77777777" w:rsidR="003071C8" w:rsidRDefault="003071C8" w:rsidP="003071C8">
            <w:pPr>
              <w:rPr>
                <w:rFonts w:ascii="Times New Roman" w:hAnsi="Times New Roman" w:cs="Times New Roman"/>
                <w:b/>
                <w:sz w:val="18"/>
                <w:szCs w:val="18"/>
                <w:lang w:val="sr-Latn-RS" w:eastAsia="en-US"/>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49918"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20D7B" w14:textId="77777777" w:rsidR="003071C8" w:rsidRDefault="003071C8" w:rsidP="003071C8">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 xml:space="preserve">             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BE068"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CBC83"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magyar</w:t>
            </w:r>
          </w:p>
        </w:tc>
      </w:tr>
      <w:tr w:rsidR="003071C8" w14:paraId="0C12CB7A" w14:textId="77777777" w:rsidTr="003071C8">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97997"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4A9E00" w14:textId="227FF45F" w:rsidR="003071C8"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C417D"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929EE"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A8147"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E5756"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5</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95036" w14:textId="77777777" w:rsidR="003071C8" w:rsidRDefault="003071C8" w:rsidP="003071C8">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71CE1" w14:textId="77777777" w:rsidR="003071C8" w:rsidRDefault="003071C8" w:rsidP="003071C8">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BC7EB" w14:textId="77777777" w:rsidR="003071C8" w:rsidRDefault="003071C8" w:rsidP="003071C8">
            <w:pPr>
              <w:widowControl/>
              <w:spacing w:after="0"/>
              <w:rPr>
                <w:rFonts w:ascii="Times New Roman" w:hAnsi="Times New Roman" w:cs="Times New Roman"/>
                <w:b/>
                <w:bCs/>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15697" w14:textId="77777777" w:rsidR="003071C8" w:rsidRDefault="003071C8" w:rsidP="003071C8">
            <w:pPr>
              <w:widowControl/>
              <w:spacing w:after="0"/>
              <w:rPr>
                <w:rFonts w:ascii="Times New Roman" w:hAnsi="Times New Roman" w:cs="Times New Roman"/>
                <w:sz w:val="18"/>
                <w:szCs w:val="18"/>
                <w:lang w:val="sr-Latn-R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3BEFD" w14:textId="77777777" w:rsidR="003071C8" w:rsidRDefault="003071C8" w:rsidP="003071C8">
            <w:pPr>
              <w:widowControl/>
              <w:spacing w:after="0"/>
              <w:rPr>
                <w:rFonts w:ascii="Times New Roman" w:hAnsi="Times New Roman" w:cs="Times New Roman"/>
                <w:sz w:val="18"/>
                <w:szCs w:val="18"/>
                <w:lang w:val="sr-Latn-RS" w:eastAsia="en-US"/>
              </w:rPr>
            </w:pPr>
          </w:p>
        </w:tc>
      </w:tr>
      <w:tr w:rsidR="00156FF7" w14:paraId="7D31FF8B" w14:textId="77777777" w:rsidTr="003071C8">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4B972"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B381C"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46103"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Dr. Szabó István</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A9DEF"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9BE9B"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Főiskolai docens</w:t>
            </w:r>
          </w:p>
        </w:tc>
      </w:tr>
      <w:tr w:rsidR="00156FF7" w14:paraId="2F17163C" w14:textId="77777777" w:rsidTr="003071C8">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58364"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2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2E4B99"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56FF7" w14:paraId="7E463CD0"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CCAB3" w14:textId="77777777" w:rsidR="00156FF7" w:rsidRDefault="00156FF7" w:rsidP="005925F1">
            <w:pPr>
              <w:widowControl/>
              <w:spacing w:after="0"/>
              <w:rPr>
                <w:rFonts w:ascii="Times New Roman" w:hAnsi="Times New Roman" w:cs="Times New Roman"/>
                <w:sz w:val="18"/>
                <w:szCs w:val="18"/>
                <w:lang w:val="sr-Latn-RS" w:eastAsia="en-US"/>
              </w:rPr>
            </w:pPr>
          </w:p>
        </w:tc>
        <w:tc>
          <w:tcPr>
            <w:tcW w:w="592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8F2C5" w14:textId="77777777" w:rsidR="00156FF7" w:rsidRDefault="00156FF7" w:rsidP="005925F1">
            <w:pPr>
              <w:pStyle w:val="Style9"/>
              <w:widowControl/>
              <w:spacing w:line="254" w:lineRule="exact"/>
              <w:rPr>
                <w:sz w:val="20"/>
                <w:szCs w:val="20"/>
                <w:lang w:val="sr-Latn-RS" w:eastAsia="en-US"/>
              </w:rPr>
            </w:pPr>
            <w:r>
              <w:rPr>
                <w:rStyle w:val="FontStyle56"/>
                <w:lang w:val="sr-Latn-RS" w:eastAsia="en-US"/>
              </w:rPr>
              <w:t xml:space="preserve">A modul sikeres elvégzésével a résztvevő elsajátítja a villamos géptan alapjait, megismeri a mérnöki gyakorlatban előforduló villamos gépek működését, üzemi jellemzőit, és képessé válik a gyakorlati feladatokban villamos gépek kiválasztására, alkalmazására, karbantartására. </w:t>
            </w:r>
          </w:p>
        </w:tc>
      </w:tr>
      <w:tr w:rsidR="00156FF7" w14:paraId="233E9265" w14:textId="77777777" w:rsidTr="003071C8">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8022E"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87A0C"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90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F084E" w14:textId="77777777" w:rsidR="00156FF7" w:rsidRDefault="00156FF7" w:rsidP="005925F1">
            <w:pPr>
              <w:spacing w:after="0"/>
              <w:rPr>
                <w:rFonts w:ascii="Times New Roman" w:hAnsi="Times New Roman" w:cs="Times New Roman"/>
                <w:sz w:val="18"/>
                <w:szCs w:val="18"/>
                <w:lang w:val="sr-Latn-RS" w:eastAsia="en-US"/>
              </w:rPr>
            </w:pPr>
            <w:r>
              <w:rPr>
                <w:rStyle w:val="FontStyle56"/>
                <w:lang w:val="sr-Latn-RS" w:eastAsia="en-US"/>
              </w:rPr>
              <w:t>Minden hallgatónak nagy előadóban, táblás előadás, projektor használata.</w:t>
            </w:r>
          </w:p>
        </w:tc>
      </w:tr>
      <w:tr w:rsidR="00156FF7" w14:paraId="3FD5B14F"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3027C" w14:textId="77777777" w:rsidR="00156FF7" w:rsidRDefault="00156FF7" w:rsidP="005925F1">
            <w:pPr>
              <w:widowControl/>
              <w:spacing w:after="0"/>
              <w:rPr>
                <w:rFonts w:ascii="Times New Roman" w:hAnsi="Times New Roman" w:cs="Times New Roman"/>
                <w:sz w:val="18"/>
                <w:szCs w:val="18"/>
                <w:lang w:val="sr-Latn-RS" w:eastAsia="en-US"/>
              </w:rPr>
            </w:pP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3280F"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90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24BF8E" w14:textId="77777777" w:rsidR="00156FF7" w:rsidRDefault="00156FF7" w:rsidP="005925F1">
            <w:pPr>
              <w:spacing w:after="0"/>
              <w:rPr>
                <w:rFonts w:ascii="Times New Roman" w:hAnsi="Times New Roman" w:cs="Times New Roman"/>
                <w:sz w:val="18"/>
                <w:szCs w:val="18"/>
                <w:lang w:val="sr-Latn-RS" w:eastAsia="en-US"/>
              </w:rPr>
            </w:pPr>
          </w:p>
        </w:tc>
      </w:tr>
      <w:tr w:rsidR="00156FF7" w14:paraId="2AFDD51F"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FEDF5" w14:textId="77777777" w:rsidR="00156FF7" w:rsidRDefault="00156FF7" w:rsidP="005925F1">
            <w:pPr>
              <w:widowControl/>
              <w:spacing w:after="0"/>
              <w:rPr>
                <w:rFonts w:ascii="Times New Roman" w:hAnsi="Times New Roman" w:cs="Times New Roman"/>
                <w:sz w:val="18"/>
                <w:szCs w:val="18"/>
                <w:lang w:val="sr-Latn-RS" w:eastAsia="en-US"/>
              </w:rPr>
            </w:pP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883B5"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90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176F8" w14:textId="77777777" w:rsidR="00156FF7" w:rsidRDefault="00156FF7" w:rsidP="005925F1">
            <w:pPr>
              <w:spacing w:after="0"/>
              <w:rPr>
                <w:rFonts w:ascii="Times New Roman" w:hAnsi="Times New Roman" w:cs="Times New Roman"/>
                <w:sz w:val="18"/>
                <w:szCs w:val="18"/>
                <w:lang w:val="sr-Latn-RS" w:eastAsia="en-US"/>
              </w:rPr>
            </w:pPr>
            <w:r>
              <w:rPr>
                <w:rStyle w:val="FontStyle56"/>
                <w:lang w:val="sr-Latn-RS" w:eastAsia="en-US"/>
              </w:rPr>
              <w:t>Villamos gépek mérésére alkalmas laborban mérés.</w:t>
            </w:r>
          </w:p>
        </w:tc>
      </w:tr>
      <w:tr w:rsidR="00156FF7" w14:paraId="0F710FB9"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5D59C" w14:textId="77777777" w:rsidR="00156FF7" w:rsidRDefault="00156FF7" w:rsidP="005925F1">
            <w:pPr>
              <w:widowControl/>
              <w:spacing w:after="0"/>
              <w:rPr>
                <w:rFonts w:ascii="Times New Roman" w:hAnsi="Times New Roman" w:cs="Times New Roman"/>
                <w:sz w:val="18"/>
                <w:szCs w:val="18"/>
                <w:lang w:val="sr-Latn-RS" w:eastAsia="en-US"/>
              </w:rPr>
            </w:pP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0A93A"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90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8CA98" w14:textId="77777777" w:rsidR="00156FF7" w:rsidRDefault="00156FF7" w:rsidP="005925F1">
            <w:pPr>
              <w:rPr>
                <w:rFonts w:ascii="Times New Roman" w:hAnsi="Times New Roman" w:cs="Times New Roman"/>
                <w:sz w:val="18"/>
                <w:szCs w:val="18"/>
                <w:lang w:val="sr-Latn-RS" w:eastAsia="en-US"/>
              </w:rPr>
            </w:pPr>
          </w:p>
        </w:tc>
      </w:tr>
      <w:tr w:rsidR="00156FF7" w14:paraId="5483F54F" w14:textId="77777777" w:rsidTr="003071C8">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4F24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2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7EEE2C"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56FF7" w14:paraId="0741E562"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6C40B" w14:textId="77777777" w:rsidR="00156FF7" w:rsidRDefault="00156FF7" w:rsidP="005925F1">
            <w:pPr>
              <w:widowControl/>
              <w:spacing w:after="0"/>
              <w:rPr>
                <w:rFonts w:ascii="Times New Roman" w:hAnsi="Times New Roman" w:cs="Times New Roman"/>
                <w:sz w:val="18"/>
                <w:szCs w:val="18"/>
                <w:lang w:val="sr-Latn-RS" w:eastAsia="en-US"/>
              </w:rPr>
            </w:pPr>
          </w:p>
        </w:tc>
        <w:tc>
          <w:tcPr>
            <w:tcW w:w="592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BCCDD" w14:textId="77777777" w:rsidR="00156FF7" w:rsidRDefault="00156FF7" w:rsidP="005925F1">
            <w:pPr>
              <w:pStyle w:val="Default"/>
              <w:numPr>
                <w:ilvl w:val="1"/>
                <w:numId w:val="46"/>
              </w:numPr>
              <w:spacing w:line="256" w:lineRule="auto"/>
              <w:rPr>
                <w:color w:val="auto"/>
                <w:sz w:val="20"/>
                <w:szCs w:val="20"/>
                <w:lang w:val="sr-Latn-RS" w:eastAsia="en-US"/>
              </w:rPr>
            </w:pPr>
            <w:r>
              <w:rPr>
                <w:sz w:val="20"/>
                <w:szCs w:val="20"/>
                <w:lang w:val="sr-Latn-RS" w:eastAsia="en-US"/>
              </w:rPr>
              <w:t>Átfogóan ismeri az alkalmazott munka- és erőgépek, gépészeti berendezések, eszközök működési elveit, szerkezeti egységeit.</w:t>
            </w:r>
          </w:p>
          <w:p w14:paraId="526EFF38" w14:textId="77777777" w:rsidR="00156FF7" w:rsidRDefault="00156FF7" w:rsidP="005925F1">
            <w:pPr>
              <w:pStyle w:val="Default"/>
              <w:numPr>
                <w:ilvl w:val="1"/>
                <w:numId w:val="46"/>
              </w:numPr>
              <w:spacing w:line="256" w:lineRule="auto"/>
              <w:rPr>
                <w:color w:val="auto"/>
                <w:sz w:val="20"/>
                <w:szCs w:val="20"/>
                <w:lang w:val="sr-Latn-RS" w:eastAsia="en-US"/>
              </w:rPr>
            </w:pPr>
            <w:r>
              <w:rPr>
                <w:sz w:val="20"/>
                <w:szCs w:val="20"/>
                <w:lang w:val="sr-Latn-RS" w:eastAsia="en-US"/>
              </w:rPr>
              <w:t>Értelmezni, jellemezni és modellezni tudja a gépészeti rendszerek szerkezeti egységeinek, elemeinek felépítését, működését, az alkalmazott rendszerelemek kialakítását és kapcsolatát.</w:t>
            </w:r>
          </w:p>
        </w:tc>
      </w:tr>
      <w:tr w:rsidR="00156FF7" w14:paraId="78D1E4DF"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99282" w14:textId="77777777" w:rsidR="00156FF7" w:rsidRDefault="00156FF7" w:rsidP="005925F1">
            <w:pPr>
              <w:widowControl/>
              <w:spacing w:after="0"/>
              <w:rPr>
                <w:rFonts w:ascii="Times New Roman" w:hAnsi="Times New Roman" w:cs="Times New Roman"/>
                <w:sz w:val="18"/>
                <w:szCs w:val="18"/>
                <w:lang w:val="sr-Latn-RS" w:eastAsia="en-US"/>
              </w:rPr>
            </w:pPr>
          </w:p>
        </w:tc>
        <w:tc>
          <w:tcPr>
            <w:tcW w:w="592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4637A7"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56FF7" w14:paraId="3F0964D9"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62BBC" w14:textId="77777777" w:rsidR="00156FF7" w:rsidRDefault="00156FF7" w:rsidP="005925F1">
            <w:pPr>
              <w:widowControl/>
              <w:spacing w:after="0"/>
              <w:rPr>
                <w:rFonts w:ascii="Times New Roman" w:hAnsi="Times New Roman" w:cs="Times New Roman"/>
                <w:sz w:val="18"/>
                <w:szCs w:val="18"/>
                <w:lang w:val="sr-Latn-RS" w:eastAsia="en-US"/>
              </w:rPr>
            </w:pPr>
          </w:p>
        </w:tc>
        <w:tc>
          <w:tcPr>
            <w:tcW w:w="592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8945A" w14:textId="77777777" w:rsidR="00156FF7" w:rsidRDefault="00156FF7" w:rsidP="005925F1">
            <w:pPr>
              <w:pStyle w:val="Default"/>
              <w:numPr>
                <w:ilvl w:val="1"/>
                <w:numId w:val="46"/>
              </w:numPr>
              <w:spacing w:line="256" w:lineRule="auto"/>
              <w:rPr>
                <w:color w:val="auto"/>
                <w:sz w:val="20"/>
                <w:szCs w:val="20"/>
                <w:lang w:val="sr-Latn-RS" w:eastAsia="en-US"/>
              </w:rPr>
            </w:pPr>
            <w:r>
              <w:rPr>
                <w:sz w:val="20"/>
                <w:szCs w:val="20"/>
                <w:lang w:val="sr-Latn-RS" w:eastAsia="en-US"/>
              </w:rPr>
              <w:t>Ellátja a szakképzettségének megfelelő munkakört.</w:t>
            </w:r>
          </w:p>
          <w:p w14:paraId="46301E5B" w14:textId="77777777" w:rsidR="00156FF7" w:rsidRDefault="00156FF7" w:rsidP="005925F1">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önálló tanulás megtervezésére, megszervezésére és végzésére.  </w:t>
            </w:r>
          </w:p>
        </w:tc>
      </w:tr>
      <w:tr w:rsidR="00156FF7" w14:paraId="69DE7610"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E9FDD" w14:textId="77777777" w:rsidR="00156FF7" w:rsidRDefault="00156FF7" w:rsidP="005925F1">
            <w:pPr>
              <w:widowControl/>
              <w:spacing w:after="0"/>
              <w:rPr>
                <w:rFonts w:ascii="Times New Roman" w:hAnsi="Times New Roman" w:cs="Times New Roman"/>
                <w:sz w:val="18"/>
                <w:szCs w:val="18"/>
                <w:lang w:val="sr-Latn-RS" w:eastAsia="en-US"/>
              </w:rPr>
            </w:pPr>
          </w:p>
        </w:tc>
        <w:tc>
          <w:tcPr>
            <w:tcW w:w="592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F7C29E"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07F1FF5E"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villamos gépekhez kapcsolódó fejlesztések megismerésére és befogadására. Érdeklődő a szakterülettel összefüggő új módszerekkel és eszközökkel kapcsolatban.</w:t>
            </w:r>
          </w:p>
        </w:tc>
      </w:tr>
      <w:tr w:rsidR="00156FF7" w14:paraId="33C95DD1" w14:textId="77777777" w:rsidTr="003071C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43781" w14:textId="77777777" w:rsidR="00156FF7" w:rsidRDefault="00156FF7" w:rsidP="005925F1">
            <w:pPr>
              <w:widowControl/>
              <w:spacing w:after="0"/>
              <w:rPr>
                <w:rFonts w:ascii="Times New Roman" w:hAnsi="Times New Roman" w:cs="Times New Roman"/>
                <w:sz w:val="18"/>
                <w:szCs w:val="18"/>
                <w:lang w:val="sr-Latn-RS" w:eastAsia="en-US"/>
              </w:rPr>
            </w:pPr>
          </w:p>
        </w:tc>
        <w:tc>
          <w:tcPr>
            <w:tcW w:w="592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B214BA" w14:textId="77777777" w:rsidR="00156FF7" w:rsidRDefault="00156FF7" w:rsidP="005925F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53D1D446"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56FF7" w14:paraId="0E6B92D8" w14:textId="77777777" w:rsidTr="003071C8">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0F357"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243755" w14:textId="77777777" w:rsidR="00156FF7" w:rsidRDefault="00156FF7" w:rsidP="005925F1">
            <w:pPr>
              <w:pStyle w:val="Style9"/>
              <w:widowControl/>
              <w:rPr>
                <w:color w:val="000000"/>
                <w:sz w:val="18"/>
                <w:szCs w:val="18"/>
                <w:lang w:val="sr-Latn-RS" w:eastAsia="en-US"/>
              </w:rPr>
            </w:pPr>
            <w:r>
              <w:rPr>
                <w:rStyle w:val="FontStyle56"/>
                <w:lang w:val="sr-Latn-RS" w:eastAsia="en-US"/>
              </w:rPr>
              <w:t>Villamos gépek alapjai. Transzformátorok felépítése, működése. Villamos motorok működésének alapjai: fizikai alapok, felépítés, veszteségek és melegedés. Szinkron gépek és háromfázisú aszinkron motorok felépítése működése, üzemi tulajdonságai, kapocsjelölései. Egyenáramú gépek működésének alapjai, felépítése, üzemi viszonyai, kapocsjelölései, karbantartása. Speciális motorok: egy-fázisú aszinkron motor, léptetőmotor.</w:t>
            </w:r>
          </w:p>
        </w:tc>
      </w:tr>
      <w:tr w:rsidR="00156FF7" w14:paraId="143F873D" w14:textId="77777777" w:rsidTr="003071C8">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D2F9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702B4" w14:textId="77777777" w:rsidR="00156FF7" w:rsidRDefault="00156FF7" w:rsidP="005925F1">
            <w:pPr>
              <w:pStyle w:val="Style9"/>
              <w:widowControl/>
              <w:rPr>
                <w:color w:val="000000"/>
                <w:sz w:val="18"/>
                <w:szCs w:val="18"/>
                <w:lang w:val="sr-Latn-RS" w:eastAsia="en-US"/>
              </w:rPr>
            </w:pPr>
            <w:r>
              <w:rPr>
                <w:rStyle w:val="FontStyle56"/>
                <w:lang w:val="sr-Latn-RS" w:eastAsia="en-US"/>
              </w:rPr>
              <w:t>Hallott szöveg feldolgozása jegyzeteléssel 60% Információk feladattal vezetett rendszerezése 30% Feladatok önálló feldolgozása 10%</w:t>
            </w:r>
          </w:p>
        </w:tc>
      </w:tr>
      <w:tr w:rsidR="00156FF7" w14:paraId="05890589" w14:textId="77777777" w:rsidTr="003071C8">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3EC73"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2E7F2" w14:textId="77777777" w:rsidR="00156FF7" w:rsidRDefault="00156FF7" w:rsidP="005925F1">
            <w:pPr>
              <w:pStyle w:val="Style11"/>
              <w:widowControl/>
              <w:rPr>
                <w:color w:val="000000"/>
                <w:sz w:val="18"/>
                <w:szCs w:val="18"/>
                <w:lang w:val="sr-Latn-RS" w:eastAsia="en-US"/>
              </w:rPr>
            </w:pPr>
            <w:r>
              <w:rPr>
                <w:rStyle w:val="FontStyle56"/>
                <w:lang w:val="sr-Latn-RS" w:eastAsia="en-US"/>
              </w:rPr>
              <w:t>Hámori Zoltán: Villamos gépek (Nemzeti Tankönyvkiadó, 3. kiadás, 2003, ISBN 9639460087) TK1</w:t>
            </w:r>
            <w:r>
              <w:rPr>
                <w:rStyle w:val="FontStyle56"/>
                <w:lang w:val="sr-Latn-RS" w:eastAsia="en-US"/>
              </w:rPr>
              <w:br/>
              <w:t>Halász Sándor: Villamos Hajtások Egyetemi tankönyv (BME Egyetemi kiadó, 1993, ISBN 9634505171) TK2 órán átadott segédlet</w:t>
            </w:r>
          </w:p>
        </w:tc>
      </w:tr>
      <w:tr w:rsidR="00156FF7" w14:paraId="6BE70A4F" w14:textId="77777777" w:rsidTr="003071C8">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60B58" w14:textId="77777777" w:rsidR="00156FF7" w:rsidRDefault="00156FF7"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0E201D" w14:textId="77777777" w:rsidR="00156FF7" w:rsidRDefault="00156FF7" w:rsidP="005925F1">
            <w:pPr>
              <w:pStyle w:val="Style9"/>
              <w:widowControl/>
              <w:jc w:val="left"/>
              <w:rPr>
                <w:rStyle w:val="FontStyle56"/>
              </w:rPr>
            </w:pPr>
            <w:r>
              <w:rPr>
                <w:rStyle w:val="FontStyle56"/>
                <w:lang w:val="sr-Latn-RS" w:eastAsia="en-US"/>
              </w:rPr>
              <w:t>W. Böhm: Villamos hajtások (Műszaki tankönyvkiadó, 1982)</w:t>
            </w:r>
          </w:p>
          <w:p w14:paraId="35F2B6CD" w14:textId="77777777" w:rsidR="00156FF7" w:rsidRDefault="00156FF7" w:rsidP="005925F1">
            <w:pPr>
              <w:pStyle w:val="Style9"/>
              <w:widowControl/>
              <w:rPr>
                <w:rStyle w:val="FontStyle56"/>
                <w:lang w:val="sr-Latn-RS" w:eastAsia="en-US"/>
              </w:rPr>
            </w:pPr>
            <w:r>
              <w:rPr>
                <w:rStyle w:val="FontStyle56"/>
                <w:lang w:val="sr-Latn-RS" w:eastAsia="en-US"/>
              </w:rPr>
              <w:t>Hámori Zoltán: Alapmérések Villamos mérések (Nemzeti Tankönyvkiadó, 2. jav. kiadás, 2004 ISBN 963946080X)</w:t>
            </w:r>
          </w:p>
          <w:p w14:paraId="3B5BAE24" w14:textId="77777777" w:rsidR="00156FF7" w:rsidRDefault="00156FF7" w:rsidP="005925F1">
            <w:pPr>
              <w:pStyle w:val="Style9"/>
              <w:widowControl/>
              <w:rPr>
                <w:rStyle w:val="FontStyle56"/>
                <w:lang w:val="sr-Latn-RS" w:eastAsia="en-US"/>
              </w:rPr>
            </w:pPr>
            <w:r>
              <w:rPr>
                <w:rStyle w:val="FontStyle56"/>
                <w:lang w:val="sr-Latn-RS" w:eastAsia="en-US"/>
              </w:rPr>
              <w:t>Schmidt István, Vincze Gyuláné, Veszprémi Károly: Villamos szervo- és robothajtások (Műegyetemi kiadó, 2000)</w:t>
            </w:r>
          </w:p>
          <w:p w14:paraId="4734627C" w14:textId="77777777" w:rsidR="00156FF7" w:rsidRDefault="00156FF7" w:rsidP="005925F1">
            <w:pPr>
              <w:pStyle w:val="Style9"/>
              <w:widowControl/>
              <w:rPr>
                <w:rStyle w:val="FontStyle56"/>
                <w:lang w:val="sr-Latn-RS" w:eastAsia="en-US"/>
              </w:rPr>
            </w:pPr>
            <w:r>
              <w:rPr>
                <w:rStyle w:val="FontStyle56"/>
                <w:lang w:val="sr-Latn-RS" w:eastAsia="en-US"/>
              </w:rPr>
              <w:t>Halász Sándor: Automatizált villamos hajtások I. és II. (Tankönyvkiadó, 1989, Műegyetemi kiadó,1998)</w:t>
            </w:r>
          </w:p>
          <w:p w14:paraId="3FB30CDC" w14:textId="77777777" w:rsidR="00156FF7" w:rsidRDefault="00156FF7" w:rsidP="005925F1">
            <w:pPr>
              <w:pStyle w:val="Style9"/>
              <w:widowControl/>
              <w:jc w:val="left"/>
              <w:rPr>
                <w:rStyle w:val="FontStyle56"/>
                <w:lang w:val="sr-Latn-RS" w:eastAsia="en-US"/>
              </w:rPr>
            </w:pPr>
            <w:r>
              <w:rPr>
                <w:rStyle w:val="FontStyle56"/>
                <w:lang w:val="sr-Latn-RS" w:eastAsia="en-US"/>
              </w:rPr>
              <w:t>Farkas András - Demeter Jenő - Dr. Nagy Lóránt: Villamos gépek (KKMF)</w:t>
            </w:r>
          </w:p>
          <w:p w14:paraId="53011748" w14:textId="77777777" w:rsidR="00156FF7" w:rsidRDefault="00156FF7" w:rsidP="005925F1">
            <w:pPr>
              <w:pStyle w:val="NormlWeb"/>
              <w:spacing w:before="0" w:beforeAutospacing="0" w:after="0" w:afterAutospacing="0" w:line="256" w:lineRule="auto"/>
              <w:jc w:val="both"/>
              <w:rPr>
                <w:sz w:val="22"/>
                <w:szCs w:val="22"/>
              </w:rPr>
            </w:pPr>
          </w:p>
        </w:tc>
      </w:tr>
    </w:tbl>
    <w:p w14:paraId="628E400B" w14:textId="063BCC21" w:rsidR="00156FF7" w:rsidRPr="00AC1535" w:rsidRDefault="00AC1535" w:rsidP="00317A4A">
      <w:pPr>
        <w:pStyle w:val="Cmsor3"/>
        <w:rPr>
          <w:lang w:eastAsia="en-US"/>
        </w:rPr>
      </w:pPr>
      <w:r>
        <w:rPr>
          <w:lang w:eastAsia="en-US"/>
        </w:rPr>
        <w:br w:type="page"/>
      </w:r>
    </w:p>
    <w:p w14:paraId="10F9B39B" w14:textId="113C762E" w:rsidR="00317A4A" w:rsidRPr="00967D52" w:rsidRDefault="00317A4A" w:rsidP="00317A4A">
      <w:pPr>
        <w:pStyle w:val="Cmsor3"/>
        <w:rPr>
          <w:lang w:val="sr-Latn-RS" w:eastAsia="en-US"/>
        </w:rPr>
      </w:pPr>
      <w:bookmarkStart w:id="24" w:name="_Toc40962291"/>
      <w:r w:rsidRPr="00967D52">
        <w:rPr>
          <w:lang w:val="sr-Latn-RS" w:eastAsia="en-US"/>
        </w:rPr>
        <w:t>Bevezetés a pedagógiai kutatásokba</w:t>
      </w:r>
      <w:bookmarkEnd w:id="24"/>
    </w:p>
    <w:tbl>
      <w:tblPr>
        <w:tblW w:w="5083"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37"/>
        <w:gridCol w:w="817"/>
        <w:gridCol w:w="324"/>
        <w:gridCol w:w="1380"/>
        <w:gridCol w:w="241"/>
        <w:gridCol w:w="688"/>
        <w:gridCol w:w="235"/>
        <w:gridCol w:w="712"/>
        <w:gridCol w:w="489"/>
        <w:gridCol w:w="858"/>
        <w:gridCol w:w="647"/>
        <w:gridCol w:w="425"/>
        <w:gridCol w:w="558"/>
      </w:tblGrid>
      <w:tr w:rsidR="00270A43" w:rsidRPr="00967D52" w14:paraId="03CD8CE8" w14:textId="77777777" w:rsidTr="003071C8">
        <w:tc>
          <w:tcPr>
            <w:tcW w:w="18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BEBA4"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11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3BE47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7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8AD0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Bevezetés a pedagógiai kutatásokba</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2D2C9" w14:textId="61FC99EA"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1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34C94" w14:textId="32A99008" w:rsidR="00270A43" w:rsidRPr="003071C8" w:rsidRDefault="00270A43" w:rsidP="00270A43">
            <w:pPr>
              <w:spacing w:after="0"/>
              <w:rPr>
                <w:rFonts w:ascii="Times New Roman" w:hAnsi="Times New Roman" w:cs="Times New Roman"/>
                <w:b/>
                <w:bCs/>
                <w:sz w:val="18"/>
                <w:szCs w:val="18"/>
                <w:lang w:val="sr-Latn-RS" w:eastAsia="en-US"/>
              </w:rPr>
            </w:pPr>
            <w:r w:rsidRPr="00BB600E">
              <w:rPr>
                <w:rFonts w:ascii="Times New Roman" w:eastAsia="Times New Roman" w:hAnsi="Times New Roman" w:cs="Times New Roman"/>
                <w:color w:val="auto"/>
                <w:sz w:val="18"/>
                <w:szCs w:val="18"/>
              </w:rPr>
              <w:t>A (alap)</w:t>
            </w:r>
          </w:p>
        </w:tc>
      </w:tr>
      <w:tr w:rsidR="00317A4A" w:rsidRPr="00967D52" w14:paraId="7C6623FC" w14:textId="77777777" w:rsidTr="003071C8">
        <w:tc>
          <w:tcPr>
            <w:tcW w:w="183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34A2A" w14:textId="77777777" w:rsidR="00317A4A" w:rsidRPr="00156FF7" w:rsidRDefault="00317A4A" w:rsidP="00F14807">
            <w:pPr>
              <w:spacing w:after="0"/>
              <w:rPr>
                <w:rFonts w:ascii="Times New Roman" w:hAnsi="Times New Roman" w:cs="Times New Roman"/>
                <w:sz w:val="18"/>
                <w:szCs w:val="18"/>
                <w:lang w:val="sr-Latn-RS" w:eastAsia="en-US"/>
              </w:rPr>
            </w:pPr>
          </w:p>
        </w:tc>
        <w:tc>
          <w:tcPr>
            <w:tcW w:w="11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11BB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7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0985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Introduction into Pedagogical Research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1142D" w14:textId="562F1C71" w:rsidR="00317A4A" w:rsidRPr="00156FF7" w:rsidRDefault="00270A43"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1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FE2A2" w14:textId="68EDF3E8" w:rsidR="00317A4A" w:rsidRPr="00270A43" w:rsidRDefault="00270A43" w:rsidP="00270A43">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3071C8">
              <w:rPr>
                <w:rFonts w:ascii="Times New Roman" w:hAnsi="Times New Roman" w:cs="Times New Roman"/>
                <w:b/>
                <w:bCs/>
                <w:sz w:val="18"/>
                <w:szCs w:val="18"/>
                <w:lang w:val="sr-Latn-RS" w:eastAsia="en-US"/>
              </w:rPr>
              <w:t>-TTK-219</w:t>
            </w:r>
          </w:p>
        </w:tc>
      </w:tr>
      <w:tr w:rsidR="00317A4A" w:rsidRPr="00967D52" w14:paraId="3524FA0D" w14:textId="77777777" w:rsidTr="003071C8">
        <w:tc>
          <w:tcPr>
            <w:tcW w:w="920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F7128"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30F1D050"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99B9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1D12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Tanárképző Központ</w:t>
            </w:r>
          </w:p>
        </w:tc>
      </w:tr>
      <w:tr w:rsidR="00317A4A" w:rsidRPr="00967D52" w14:paraId="2450E41C"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14C4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1380" w:type="dxa"/>
            <w:shd w:val="clear" w:color="auto" w:fill="FFFFFF"/>
            <w:tcMar>
              <w:top w:w="0" w:type="dxa"/>
              <w:left w:w="0" w:type="dxa"/>
              <w:bottom w:w="0" w:type="dxa"/>
              <w:right w:w="0" w:type="dxa"/>
            </w:tcMar>
            <w:vAlign w:val="center"/>
            <w:hideMark/>
          </w:tcPr>
          <w:p w14:paraId="43690B80"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 w:type="dxa"/>
            <w:shd w:val="clear" w:color="auto" w:fill="FFFFFF"/>
            <w:tcMar>
              <w:top w:w="0" w:type="dxa"/>
              <w:left w:w="0" w:type="dxa"/>
              <w:bottom w:w="0" w:type="dxa"/>
              <w:right w:w="0" w:type="dxa"/>
            </w:tcMar>
            <w:vAlign w:val="center"/>
            <w:hideMark/>
          </w:tcPr>
          <w:p w14:paraId="2FEB0C10" w14:textId="77777777" w:rsidR="00317A4A" w:rsidRPr="00156FF7" w:rsidRDefault="00317A4A" w:rsidP="00F14807">
            <w:pPr>
              <w:spacing w:after="0"/>
              <w:rPr>
                <w:rFonts w:ascii="Times New Roman" w:hAnsi="Times New Roman" w:cs="Times New Roman"/>
                <w:sz w:val="18"/>
                <w:szCs w:val="18"/>
                <w:lang w:val="sr-Latn-RS" w:eastAsia="en-US"/>
              </w:rPr>
            </w:pPr>
          </w:p>
        </w:tc>
        <w:tc>
          <w:tcPr>
            <w:tcW w:w="688" w:type="dxa"/>
            <w:shd w:val="clear" w:color="auto" w:fill="FFFFFF"/>
            <w:tcMar>
              <w:top w:w="0" w:type="dxa"/>
              <w:left w:w="0" w:type="dxa"/>
              <w:bottom w:w="0" w:type="dxa"/>
              <w:right w:w="0" w:type="dxa"/>
            </w:tcMar>
            <w:vAlign w:val="center"/>
            <w:hideMark/>
          </w:tcPr>
          <w:p w14:paraId="673A7E21" w14:textId="77777777" w:rsidR="00317A4A" w:rsidRPr="00156FF7" w:rsidRDefault="00317A4A" w:rsidP="00F14807">
            <w:pPr>
              <w:spacing w:after="0"/>
              <w:rPr>
                <w:rFonts w:ascii="Times New Roman" w:hAnsi="Times New Roman" w:cs="Times New Roman"/>
                <w:sz w:val="18"/>
                <w:szCs w:val="18"/>
                <w:lang w:val="sr-Latn-RS" w:eastAsia="en-US"/>
              </w:rPr>
            </w:pPr>
          </w:p>
        </w:tc>
        <w:tc>
          <w:tcPr>
            <w:tcW w:w="235" w:type="dxa"/>
            <w:shd w:val="clear" w:color="auto" w:fill="FFFFFF"/>
            <w:tcMar>
              <w:top w:w="0" w:type="dxa"/>
              <w:left w:w="0" w:type="dxa"/>
              <w:bottom w:w="0" w:type="dxa"/>
              <w:right w:w="0" w:type="dxa"/>
            </w:tcMar>
            <w:vAlign w:val="center"/>
            <w:hideMark/>
          </w:tcPr>
          <w:p w14:paraId="4A059A4B" w14:textId="77777777" w:rsidR="00317A4A" w:rsidRPr="00156FF7" w:rsidRDefault="00317A4A" w:rsidP="00F14807">
            <w:pPr>
              <w:spacing w:after="0"/>
              <w:rPr>
                <w:rFonts w:ascii="Times New Roman" w:hAnsi="Times New Roman" w:cs="Times New Roman"/>
                <w:sz w:val="18"/>
                <w:szCs w:val="18"/>
                <w:lang w:val="sr-Latn-RS" w:eastAsia="en-US"/>
              </w:rPr>
            </w:pPr>
          </w:p>
        </w:tc>
        <w:tc>
          <w:tcPr>
            <w:tcW w:w="712" w:type="dxa"/>
            <w:shd w:val="clear" w:color="auto" w:fill="FFFFFF"/>
            <w:tcMar>
              <w:top w:w="0" w:type="dxa"/>
              <w:left w:w="0" w:type="dxa"/>
              <w:bottom w:w="0" w:type="dxa"/>
              <w:right w:w="0" w:type="dxa"/>
            </w:tcMar>
            <w:vAlign w:val="center"/>
            <w:hideMark/>
          </w:tcPr>
          <w:p w14:paraId="53FD1513" w14:textId="77777777" w:rsidR="00317A4A" w:rsidRPr="00156FF7" w:rsidRDefault="00317A4A" w:rsidP="00F14807">
            <w:pPr>
              <w:spacing w:after="0"/>
              <w:rPr>
                <w:rFonts w:ascii="Times New Roman" w:hAnsi="Times New Roman" w:cs="Times New Roman"/>
                <w:sz w:val="18"/>
                <w:szCs w:val="18"/>
                <w:lang w:val="sr-Latn-RS" w:eastAsia="en-US"/>
              </w:rPr>
            </w:pPr>
          </w:p>
        </w:tc>
        <w:tc>
          <w:tcPr>
            <w:tcW w:w="489" w:type="dxa"/>
            <w:shd w:val="clear" w:color="auto" w:fill="FFFFFF"/>
            <w:tcMar>
              <w:top w:w="0" w:type="dxa"/>
              <w:left w:w="0" w:type="dxa"/>
              <w:bottom w:w="0" w:type="dxa"/>
              <w:right w:w="0" w:type="dxa"/>
            </w:tcMar>
            <w:vAlign w:val="center"/>
            <w:hideMark/>
          </w:tcPr>
          <w:p w14:paraId="2F1E4DF9" w14:textId="77777777" w:rsidR="00317A4A" w:rsidRPr="00156FF7" w:rsidRDefault="00317A4A" w:rsidP="00F14807">
            <w:pPr>
              <w:spacing w:after="0"/>
              <w:rPr>
                <w:rFonts w:ascii="Times New Roman" w:hAnsi="Times New Roman" w:cs="Times New Roman"/>
                <w:sz w:val="18"/>
                <w:szCs w:val="18"/>
                <w:lang w:val="sr-Latn-RS" w:eastAsia="en-US"/>
              </w:rPr>
            </w:pPr>
          </w:p>
        </w:tc>
        <w:tc>
          <w:tcPr>
            <w:tcW w:w="858" w:type="dxa"/>
            <w:shd w:val="clear" w:color="auto" w:fill="FFFFFF"/>
            <w:tcMar>
              <w:top w:w="0" w:type="dxa"/>
              <w:left w:w="0" w:type="dxa"/>
              <w:bottom w:w="0" w:type="dxa"/>
              <w:right w:w="0" w:type="dxa"/>
            </w:tcMar>
            <w:vAlign w:val="center"/>
            <w:hideMark/>
          </w:tcPr>
          <w:p w14:paraId="38A21BA7" w14:textId="77777777" w:rsidR="00317A4A" w:rsidRPr="00156FF7" w:rsidRDefault="00317A4A" w:rsidP="00F14807">
            <w:pPr>
              <w:spacing w:after="0"/>
              <w:rPr>
                <w:rFonts w:ascii="Times New Roman" w:hAnsi="Times New Roman" w:cs="Times New Roman"/>
                <w:sz w:val="18"/>
                <w:szCs w:val="18"/>
                <w:lang w:val="sr-Latn-RS" w:eastAsia="en-US"/>
              </w:rPr>
            </w:pPr>
          </w:p>
        </w:tc>
        <w:tc>
          <w:tcPr>
            <w:tcW w:w="647" w:type="dxa"/>
            <w:shd w:val="clear" w:color="auto" w:fill="FFFFFF"/>
            <w:tcMar>
              <w:top w:w="0" w:type="dxa"/>
              <w:left w:w="0" w:type="dxa"/>
              <w:bottom w:w="0" w:type="dxa"/>
              <w:right w:w="0" w:type="dxa"/>
            </w:tcMar>
            <w:vAlign w:val="center"/>
            <w:hideMark/>
          </w:tcPr>
          <w:p w14:paraId="3E0BB979" w14:textId="77777777" w:rsidR="00317A4A" w:rsidRPr="00156FF7" w:rsidRDefault="00317A4A" w:rsidP="00F14807">
            <w:pPr>
              <w:spacing w:after="0"/>
              <w:rPr>
                <w:rFonts w:ascii="Times New Roman" w:hAnsi="Times New Roman" w:cs="Times New Roman"/>
                <w:sz w:val="18"/>
                <w:szCs w:val="18"/>
                <w:lang w:val="sr-Latn-RS" w:eastAsia="en-US"/>
              </w:rPr>
            </w:pPr>
          </w:p>
        </w:tc>
        <w:tc>
          <w:tcPr>
            <w:tcW w:w="425" w:type="dxa"/>
            <w:shd w:val="clear" w:color="auto" w:fill="FFFFFF"/>
            <w:tcMar>
              <w:top w:w="0" w:type="dxa"/>
              <w:left w:w="0" w:type="dxa"/>
              <w:bottom w:w="0" w:type="dxa"/>
              <w:right w:w="0" w:type="dxa"/>
            </w:tcMar>
            <w:vAlign w:val="center"/>
            <w:hideMark/>
          </w:tcPr>
          <w:p w14:paraId="62D72EB2" w14:textId="77777777" w:rsidR="00317A4A" w:rsidRPr="00156FF7" w:rsidRDefault="00317A4A" w:rsidP="00F14807">
            <w:pPr>
              <w:spacing w:after="0"/>
              <w:rPr>
                <w:rFonts w:ascii="Times New Roman" w:hAnsi="Times New Roman" w:cs="Times New Roman"/>
                <w:sz w:val="18"/>
                <w:szCs w:val="18"/>
                <w:lang w:val="sr-Latn-RS" w:eastAsia="en-US"/>
              </w:rPr>
            </w:pPr>
          </w:p>
        </w:tc>
        <w:tc>
          <w:tcPr>
            <w:tcW w:w="558" w:type="dxa"/>
            <w:shd w:val="clear" w:color="auto" w:fill="FFFFFF"/>
            <w:tcMar>
              <w:top w:w="0" w:type="dxa"/>
              <w:left w:w="0" w:type="dxa"/>
              <w:bottom w:w="0" w:type="dxa"/>
              <w:right w:w="0" w:type="dxa"/>
            </w:tcMar>
            <w:vAlign w:val="center"/>
            <w:hideMark/>
          </w:tcPr>
          <w:p w14:paraId="74275766"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71B5B549" w14:textId="77777777" w:rsidTr="003071C8">
        <w:tc>
          <w:tcPr>
            <w:tcW w:w="18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BC9F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6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08AC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2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90A5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FD80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163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00FA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317A4A" w:rsidRPr="00967D52" w14:paraId="72EE2671" w14:textId="77777777" w:rsidTr="003071C8">
        <w:tc>
          <w:tcPr>
            <w:tcW w:w="183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8AB20" w14:textId="77777777" w:rsidR="00317A4A" w:rsidRPr="00156FF7" w:rsidRDefault="00317A4A" w:rsidP="00F14807">
            <w:pPr>
              <w:spacing w:after="0"/>
              <w:rPr>
                <w:rFonts w:ascii="Times New Roman" w:hAnsi="Times New Roman" w:cs="Times New Roman"/>
                <w:sz w:val="18"/>
                <w:szCs w:val="18"/>
                <w:lang w:val="sr-Latn-RS" w:eastAsia="en-US"/>
              </w:rPr>
            </w:pPr>
          </w:p>
        </w:tc>
        <w:tc>
          <w:tcPr>
            <w:tcW w:w="11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9E35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6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3259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9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7146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2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6DD48" w14:textId="77777777" w:rsidR="00317A4A" w:rsidRPr="00156FF7" w:rsidRDefault="00317A4A" w:rsidP="00F14807">
            <w:pPr>
              <w:spacing w:after="0"/>
              <w:rPr>
                <w:rFonts w:ascii="Times New Roman" w:hAnsi="Times New Roman" w:cs="Times New Roman"/>
                <w:sz w:val="18"/>
                <w:szCs w:val="18"/>
                <w:lang w:val="sr-Latn-RS" w:eastAsia="en-US"/>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3E487" w14:textId="77777777" w:rsidR="00317A4A" w:rsidRPr="00156FF7" w:rsidRDefault="00317A4A" w:rsidP="00F14807">
            <w:pPr>
              <w:spacing w:after="0"/>
              <w:rPr>
                <w:rFonts w:ascii="Times New Roman" w:hAnsi="Times New Roman" w:cs="Times New Roman"/>
                <w:sz w:val="18"/>
                <w:szCs w:val="18"/>
                <w:lang w:val="sr-Latn-RS" w:eastAsia="en-US"/>
              </w:rPr>
            </w:pPr>
          </w:p>
        </w:tc>
        <w:tc>
          <w:tcPr>
            <w:tcW w:w="163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2F2ED" w14:textId="77777777" w:rsidR="00317A4A" w:rsidRPr="00156FF7" w:rsidRDefault="00317A4A" w:rsidP="00F14807">
            <w:pPr>
              <w:spacing w:after="0"/>
              <w:rPr>
                <w:rFonts w:ascii="Times New Roman" w:hAnsi="Times New Roman" w:cs="Times New Roman"/>
                <w:sz w:val="18"/>
                <w:szCs w:val="18"/>
                <w:lang w:val="sr-Latn-RS" w:eastAsia="en-US"/>
              </w:rPr>
            </w:pPr>
          </w:p>
        </w:tc>
      </w:tr>
      <w:tr w:rsidR="003071C8" w:rsidRPr="00967D52" w14:paraId="377287F7" w14:textId="77777777" w:rsidTr="003071C8">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5ADAB"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Nappali</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245342" w14:textId="43B23206" w:rsidR="003071C8" w:rsidRPr="00156FF7"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AF887"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CF596"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64B38"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06103"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1</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6765F"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802E3" w14:textId="0F8B3718" w:rsidR="003071C8" w:rsidRPr="00156FF7" w:rsidRDefault="00BF5C4B" w:rsidP="003071C8">
            <w:pPr>
              <w:spacing w:after="0"/>
              <w:rPr>
                <w:rFonts w:ascii="Times New Roman" w:hAnsi="Times New Roman" w:cs="Times New Roman"/>
                <w:sz w:val="18"/>
                <w:szCs w:val="18"/>
                <w:lang w:val="sr-Latn-RS" w:eastAsia="en-US"/>
              </w:rPr>
            </w:pPr>
            <w:r>
              <w:rPr>
                <w:rFonts w:ascii="Times New Roman" w:hAnsi="Times New Roman" w:cs="Times New Roman"/>
                <w:b/>
                <w:bCs/>
                <w:sz w:val="18"/>
                <w:szCs w:val="18"/>
                <w:lang w:val="sr-Latn-RS" w:eastAsia="en-US"/>
              </w:rPr>
              <w:t>1</w:t>
            </w:r>
          </w:p>
        </w:tc>
        <w:tc>
          <w:tcPr>
            <w:tcW w:w="12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3995A"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V</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EF833"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5</w:t>
            </w:r>
          </w:p>
        </w:tc>
        <w:tc>
          <w:tcPr>
            <w:tcW w:w="163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48295"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magyar</w:t>
            </w:r>
          </w:p>
        </w:tc>
      </w:tr>
      <w:tr w:rsidR="003071C8" w:rsidRPr="00967D52" w14:paraId="306FB11F" w14:textId="77777777" w:rsidTr="003071C8">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6CFB2"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Levelező</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EAA5A6" w14:textId="2635ECB8" w:rsidR="003071C8" w:rsidRPr="00156FF7" w:rsidRDefault="003071C8" w:rsidP="003071C8">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19DCE"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FD322"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10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39D63"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9B73C" w14:textId="77777777" w:rsidR="003071C8" w:rsidRPr="003071C8" w:rsidRDefault="003071C8" w:rsidP="003071C8">
            <w:pPr>
              <w:spacing w:after="0"/>
              <w:rPr>
                <w:rFonts w:ascii="Times New Roman" w:hAnsi="Times New Roman" w:cs="Times New Roman"/>
                <w:b/>
                <w:bCs/>
                <w:sz w:val="18"/>
                <w:szCs w:val="18"/>
                <w:lang w:val="sr-Latn-RS" w:eastAsia="en-US"/>
              </w:rPr>
            </w:pPr>
            <w:r w:rsidRPr="003071C8">
              <w:rPr>
                <w:rFonts w:ascii="Times New Roman" w:hAnsi="Times New Roman" w:cs="Times New Roman"/>
                <w:b/>
                <w:bCs/>
                <w:sz w:val="18"/>
                <w:szCs w:val="18"/>
                <w:lang w:val="sr-Latn-RS" w:eastAsia="en-US"/>
              </w:rPr>
              <w:t>5</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72B3A" w14:textId="77777777" w:rsidR="003071C8" w:rsidRPr="00156FF7" w:rsidRDefault="003071C8" w:rsidP="003071C8">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20CEA" w14:textId="00AC3B2E" w:rsidR="003071C8" w:rsidRPr="00BF5C4B" w:rsidRDefault="00BF5C4B" w:rsidP="003071C8">
            <w:pPr>
              <w:spacing w:after="0"/>
              <w:rPr>
                <w:rFonts w:ascii="Times New Roman" w:hAnsi="Times New Roman" w:cs="Times New Roman"/>
                <w:b/>
                <w:sz w:val="18"/>
                <w:szCs w:val="18"/>
                <w:lang w:val="sr-Latn-RS" w:eastAsia="en-US"/>
              </w:rPr>
            </w:pPr>
            <w:r w:rsidRPr="00BF5C4B">
              <w:rPr>
                <w:rFonts w:ascii="Times New Roman" w:hAnsi="Times New Roman" w:cs="Times New Roman"/>
                <w:b/>
                <w:sz w:val="18"/>
                <w:szCs w:val="18"/>
                <w:lang w:val="sr-Latn-RS" w:eastAsia="en-US"/>
              </w:rPr>
              <w:t>5</w:t>
            </w:r>
          </w:p>
        </w:tc>
        <w:tc>
          <w:tcPr>
            <w:tcW w:w="12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6335D" w14:textId="77777777" w:rsidR="003071C8" w:rsidRPr="00156FF7" w:rsidRDefault="003071C8" w:rsidP="003071C8">
            <w:pPr>
              <w:spacing w:after="0"/>
              <w:rPr>
                <w:rFonts w:ascii="Times New Roman" w:hAnsi="Times New Roman" w:cs="Times New Roman"/>
                <w:sz w:val="18"/>
                <w:szCs w:val="18"/>
                <w:lang w:val="sr-Latn-RS" w:eastAsia="en-US"/>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DD6620" w14:textId="77777777" w:rsidR="003071C8" w:rsidRPr="00156FF7" w:rsidRDefault="003071C8" w:rsidP="003071C8">
            <w:pPr>
              <w:spacing w:after="0"/>
              <w:rPr>
                <w:rFonts w:ascii="Times New Roman" w:hAnsi="Times New Roman" w:cs="Times New Roman"/>
                <w:sz w:val="18"/>
                <w:szCs w:val="18"/>
                <w:lang w:val="sr-Latn-RS" w:eastAsia="en-US"/>
              </w:rPr>
            </w:pPr>
          </w:p>
        </w:tc>
        <w:tc>
          <w:tcPr>
            <w:tcW w:w="163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3D6AF" w14:textId="77777777" w:rsidR="003071C8" w:rsidRPr="00156FF7" w:rsidRDefault="003071C8" w:rsidP="003071C8">
            <w:pPr>
              <w:spacing w:after="0"/>
              <w:rPr>
                <w:rFonts w:ascii="Times New Roman" w:hAnsi="Times New Roman" w:cs="Times New Roman"/>
                <w:sz w:val="18"/>
                <w:szCs w:val="18"/>
                <w:lang w:val="sr-Latn-RS" w:eastAsia="en-US"/>
              </w:rPr>
            </w:pPr>
          </w:p>
        </w:tc>
      </w:tr>
      <w:tr w:rsidR="00317A4A" w:rsidRPr="00967D52" w14:paraId="4D071907"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AB8E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Tárgyfelelős oktató</w:t>
            </w:r>
          </w:p>
        </w:tc>
        <w:tc>
          <w:tcPr>
            <w:tcW w:w="16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4F43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A1B48" w14:textId="77777777" w:rsidR="00317A4A" w:rsidRPr="00E82D41" w:rsidRDefault="00317A4A" w:rsidP="00F14807">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Csikósné Maczó Edit</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5543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1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C077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főiskolai tanársegéd</w:t>
            </w:r>
          </w:p>
        </w:tc>
      </w:tr>
      <w:tr w:rsidR="00317A4A" w:rsidRPr="00967D52" w14:paraId="030F4489" w14:textId="77777777" w:rsidTr="003071C8">
        <w:tc>
          <w:tcPr>
            <w:tcW w:w="297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7EF3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tantervi hely)</w:t>
            </w:r>
          </w:p>
        </w:tc>
        <w:tc>
          <w:tcPr>
            <w:tcW w:w="623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82053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Rövid célkitűzés</w:t>
            </w:r>
          </w:p>
        </w:tc>
      </w:tr>
      <w:tr w:rsidR="00317A4A" w:rsidRPr="00967D52" w14:paraId="0D5166E5"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4F3AA"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4ADE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tantárgy célja az eredményes tanítási gyakorlathoz szükséges alapvető módszerek elsajátítása, a pedagógiai jelenségek és összefüggések feltárására való felkészülés. </w:t>
            </w:r>
          </w:p>
        </w:tc>
      </w:tr>
      <w:tr w:rsidR="00317A4A" w:rsidRPr="00967D52" w14:paraId="5247500F"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51418"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40995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 xml:space="preserve">Képzési előzménye, fejlesztési célok: </w:t>
            </w:r>
            <w:r w:rsidRPr="00156FF7">
              <w:rPr>
                <w:rFonts w:ascii="Times New Roman" w:hAnsi="Times New Roman" w:cs="Times New Roman"/>
                <w:sz w:val="18"/>
                <w:szCs w:val="18"/>
                <w:lang w:val="sr-Latn-RS" w:eastAsia="en-US"/>
              </w:rPr>
              <w:t>az önálló kutatómunka alapjainak elsajátítása, az oktatás minőségének vizsgálatához szükséges kompetenciák megszerzése</w:t>
            </w:r>
          </w:p>
        </w:tc>
      </w:tr>
      <w:tr w:rsidR="00317A4A" w:rsidRPr="00967D52" w14:paraId="73F4C888"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724CC"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B5551"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18F72735" w14:textId="77777777" w:rsidTr="003071C8">
        <w:tc>
          <w:tcPr>
            <w:tcW w:w="297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E0DE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74FF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48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3D82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Minden hallgatónak nagy előadóban, projektoros előadás.</w:t>
            </w:r>
          </w:p>
        </w:tc>
      </w:tr>
      <w:tr w:rsidR="00317A4A" w:rsidRPr="00967D52" w14:paraId="5EFB9BD1"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7DF17" w14:textId="77777777" w:rsidR="00317A4A" w:rsidRPr="00156FF7" w:rsidRDefault="00317A4A" w:rsidP="00F14807">
            <w:pPr>
              <w:spacing w:after="0"/>
              <w:rPr>
                <w:rFonts w:ascii="Times New Roman" w:hAnsi="Times New Roman" w:cs="Times New Roman"/>
                <w:sz w:val="18"/>
                <w:szCs w:val="18"/>
                <w:lang w:val="sr-Latn-RS" w:eastAsia="en-US"/>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6501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48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B814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Team-munkában és egyénileg végzett kutatási tervek, kisebb kutatások előkészítése és az eredmények bemutatása</w:t>
            </w:r>
          </w:p>
        </w:tc>
      </w:tr>
      <w:tr w:rsidR="00317A4A" w:rsidRPr="00967D52" w14:paraId="2C28B630"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59A15" w14:textId="77777777" w:rsidR="00317A4A" w:rsidRPr="00156FF7" w:rsidRDefault="00317A4A" w:rsidP="00F14807">
            <w:pPr>
              <w:spacing w:after="0"/>
              <w:rPr>
                <w:rFonts w:ascii="Times New Roman" w:hAnsi="Times New Roman" w:cs="Times New Roman"/>
                <w:sz w:val="18"/>
                <w:szCs w:val="18"/>
                <w:lang w:val="sr-Latn-RS" w:eastAsia="en-US"/>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50CD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48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98B0F"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7C46B5D1"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20D1B" w14:textId="77777777" w:rsidR="00317A4A" w:rsidRPr="00156FF7" w:rsidRDefault="00317A4A" w:rsidP="00F14807">
            <w:pPr>
              <w:spacing w:after="0"/>
              <w:rPr>
                <w:rFonts w:ascii="Times New Roman" w:hAnsi="Times New Roman" w:cs="Times New Roman"/>
                <w:sz w:val="18"/>
                <w:szCs w:val="18"/>
                <w:lang w:val="sr-Latn-RS" w:eastAsia="en-US"/>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D8B1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48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DD9BA"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71555582" w14:textId="77777777" w:rsidTr="003071C8">
        <w:tc>
          <w:tcPr>
            <w:tcW w:w="297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A1FC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Követelmények (tanulmányi eredményekben kifejezve)</w:t>
            </w:r>
          </w:p>
        </w:tc>
        <w:tc>
          <w:tcPr>
            <w:tcW w:w="623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6274CD" w14:textId="77777777" w:rsidR="00317A4A" w:rsidRPr="00156FF7" w:rsidRDefault="00317A4A" w:rsidP="00F14807">
            <w:pPr>
              <w:spacing w:after="0"/>
              <w:rPr>
                <w:rFonts w:ascii="Times New Roman" w:hAnsi="Times New Roman" w:cs="Times New Roman"/>
                <w:b/>
                <w:bCs/>
                <w:sz w:val="18"/>
                <w:szCs w:val="18"/>
                <w:lang w:val="sr-Latn-RS" w:eastAsia="en-US"/>
              </w:rPr>
            </w:pPr>
            <w:r w:rsidRPr="00156FF7">
              <w:rPr>
                <w:rFonts w:ascii="Times New Roman" w:hAnsi="Times New Roman" w:cs="Times New Roman"/>
                <w:b/>
                <w:bCs/>
                <w:sz w:val="18"/>
                <w:szCs w:val="18"/>
                <w:lang w:val="sr-Latn-RS" w:eastAsia="en-US"/>
              </w:rPr>
              <w:t>Tudás</w:t>
            </w:r>
          </w:p>
          <w:p w14:paraId="7627D64E" w14:textId="77777777" w:rsidR="00317A4A" w:rsidRPr="00E82D41" w:rsidRDefault="00317A4A" w:rsidP="00F14807">
            <w:pPr>
              <w:spacing w:after="0"/>
              <w:rPr>
                <w:rFonts w:ascii="Times New Roman" w:hAnsi="Times New Roman" w:cs="Times New Roman"/>
                <w:sz w:val="18"/>
                <w:szCs w:val="18"/>
                <w:lang w:val="sr-Latn-RS" w:eastAsia="en-US"/>
              </w:rPr>
            </w:pPr>
            <w:r w:rsidRPr="00E82D41">
              <w:rPr>
                <w:rFonts w:ascii="Times New Roman" w:hAnsi="Times New Roman" w:cs="Times New Roman"/>
                <w:sz w:val="18"/>
                <w:szCs w:val="18"/>
                <w:lang w:val="sr-Latn-RS" w:eastAsia="en-US"/>
              </w:rPr>
              <w:t>A pedagógiai kutatások céljai, funkciói. A kutatási problémák meghatározása. Érvényesség, megbízhatóság, objektivitás. Kutatási etika. Kutatások tervezése. A szakirodalom tanulmányozásának jelentősége. Hipotézisek megfogalmazása. A mintaválasztás típusai. Az alapvető kutatási módszerek jellemzői. A kutatás eredményeinek feldolgozása. Statisztikai módszerek.</w:t>
            </w:r>
          </w:p>
        </w:tc>
      </w:tr>
      <w:tr w:rsidR="00317A4A" w:rsidRPr="00967D52" w14:paraId="7FAADA67" w14:textId="77777777" w:rsidTr="003071C8">
        <w:trPr>
          <w:trHeight w:val="65"/>
        </w:trPr>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E6112"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EF1B1"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49EDAA9D"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9B015"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534E97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Képesség</w:t>
            </w:r>
          </w:p>
        </w:tc>
      </w:tr>
      <w:tr w:rsidR="00317A4A" w:rsidRPr="00967D52" w14:paraId="35A1CA26"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712D7"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A98B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Képesség kutatási problémák meghatározására, kutatási célok világos leírására, érvényes, megbízható és objektív kutatások tervezésére. Képesség a fogalmak operacionalizálására, vizsgálható hipotézisek megfogalmazására. Reprezentatív minta kiválasztásának képessége. Képesség alapvető kutatási módszerek kiválasztására, kutatási eszközök készítésére. Kutatási eredmények statisztikai módszerekkel és programokkal való feldolgozásának képessége</w:t>
            </w:r>
          </w:p>
        </w:tc>
      </w:tr>
      <w:tr w:rsidR="00317A4A" w:rsidRPr="00967D52" w14:paraId="0C47D068"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4DE96"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6BDE9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b/>
                <w:bCs/>
                <w:sz w:val="18"/>
                <w:szCs w:val="18"/>
                <w:lang w:val="sr-Latn-RS" w:eastAsia="en-US"/>
              </w:rPr>
              <w:t>Attitűd</w:t>
            </w:r>
          </w:p>
        </w:tc>
      </w:tr>
      <w:tr w:rsidR="00317A4A" w:rsidRPr="00967D52" w14:paraId="5D2A6DB8"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2CF11"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E9C3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pedagógiai jelenségek megismerése iránti elkötelezettség.</w:t>
            </w:r>
          </w:p>
          <w:p w14:paraId="25DC9A9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összefüggések feltárására való törekvés.</w:t>
            </w:r>
          </w:p>
          <w:p w14:paraId="1B226E6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Másokkal való együttműködés.</w:t>
            </w:r>
          </w:p>
          <w:p w14:paraId="12F1B14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Objektív, előítéletmentes viszonyulás az alanyokhoz és az adatokhoz.</w:t>
            </w:r>
          </w:p>
        </w:tc>
      </w:tr>
      <w:tr w:rsidR="00317A4A" w:rsidRPr="00967D52" w14:paraId="379070FF"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01AE3"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D457A6" w14:textId="77777777" w:rsidR="00317A4A" w:rsidRPr="00156FF7" w:rsidRDefault="00317A4A" w:rsidP="00F14807">
            <w:pPr>
              <w:spacing w:after="0"/>
              <w:rPr>
                <w:rFonts w:ascii="Times New Roman" w:hAnsi="Times New Roman" w:cs="Times New Roman"/>
                <w:b/>
                <w:bCs/>
                <w:sz w:val="18"/>
                <w:szCs w:val="18"/>
                <w:lang w:val="sr-Latn-RS" w:eastAsia="en-US"/>
              </w:rPr>
            </w:pPr>
            <w:r w:rsidRPr="00156FF7">
              <w:rPr>
                <w:rFonts w:ascii="Times New Roman" w:hAnsi="Times New Roman" w:cs="Times New Roman"/>
                <w:b/>
                <w:bCs/>
                <w:sz w:val="18"/>
                <w:szCs w:val="18"/>
                <w:lang w:val="sr-Latn-RS" w:eastAsia="en-US"/>
              </w:rPr>
              <w:t>Autonómia és felelősségvállalás</w:t>
            </w:r>
          </w:p>
          <w:p w14:paraId="3833455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kutatás etikai követelményeinek betartása. A vizsgálatban résztvevők védelme.</w:t>
            </w:r>
          </w:p>
          <w:p w14:paraId="21F7B96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kutatási eredmények korrekt közlése, és felelősség az eredményekért.</w:t>
            </w:r>
          </w:p>
        </w:tc>
      </w:tr>
      <w:tr w:rsidR="00317A4A" w:rsidRPr="00967D52" w14:paraId="2F45CF00" w14:textId="77777777" w:rsidTr="003071C8">
        <w:tc>
          <w:tcPr>
            <w:tcW w:w="297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BB28A" w14:textId="77777777" w:rsidR="00317A4A" w:rsidRPr="00156FF7" w:rsidRDefault="00317A4A" w:rsidP="00F14807">
            <w:pPr>
              <w:spacing w:after="0"/>
              <w:rPr>
                <w:rFonts w:ascii="Times New Roman" w:hAnsi="Times New Roman" w:cs="Times New Roman"/>
                <w:sz w:val="18"/>
                <w:szCs w:val="18"/>
                <w:lang w:val="sr-Latn-RS" w:eastAsia="en-US"/>
              </w:rPr>
            </w:pPr>
          </w:p>
        </w:tc>
        <w:tc>
          <w:tcPr>
            <w:tcW w:w="623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D320C"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5528F9B7"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3084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10DA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kutatás fogalma, típusai. A pedagógiai kutatások sajátos jellemzői. A kutatás tudományosságának feltételei, érvényesség, megbízhatóság, objektivitás. A kutatási probléma forrásai, a probléma meghatározása. A kutatási probléma tanulmányozása a szakirodalom segítségével. </w:t>
            </w:r>
          </w:p>
          <w:p w14:paraId="1676215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kutatás megtervezése, ütemezése. Induktív és deduktív stratégiák. Dokumentum és forráselemzés. A kutatás hipotézisei, a hipotézis mérhetővé/vizsgálhatóvá tétele. Az eredmények általánosíthatóságának igénye - a vizsgált populáció (minta) kiválasztása. Empirikus adatgyűjtési módszerek. A megfigyelés alkalmazhatósága, fajtái, rögzítési technikái. Kikérdezési módszerek, a kérdőívszerkesztés és az interjúkészítés alapjai. A kísérlet szerepe a pedagógiai kutatásokban, a kísérletek fajtái, tervezése, kivitelezése.</w:t>
            </w:r>
          </w:p>
          <w:p w14:paraId="4CEA576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kutatási eredmények feldolgozása számítógéppel. </w:t>
            </w:r>
          </w:p>
        </w:tc>
      </w:tr>
      <w:tr w:rsidR="00317A4A" w:rsidRPr="00967D52" w14:paraId="198A5FBC"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0CAC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Tanulói tevékenységformák</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F2FD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Kutatási tervek készítése, elővizsgálatok végzése, megfigyelések végzése, interjúk, kérdőívek alkalmazása valós helyzetekben</w:t>
            </w:r>
          </w:p>
        </w:tc>
      </w:tr>
      <w:tr w:rsidR="00317A4A" w:rsidRPr="00967D52" w14:paraId="186772F2"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77DF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888A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Falus Iván (szerk): Bevezetés a pedagógiai kutatás módszereibe. Műszaki Kiadó, Bp. 2000.</w:t>
            </w:r>
          </w:p>
          <w:p w14:paraId="6D9F6EB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Babbie, Earl: A társadalomtudományi kutatás gyakorlata. HATODIK, ÁTDOLGOZOTT KIADÁS. Balassi Kiadó: Budapest, 2003.</w:t>
            </w:r>
          </w:p>
        </w:tc>
      </w:tr>
      <w:tr w:rsidR="00317A4A" w:rsidRPr="00967D52" w14:paraId="40A8DB13"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1692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CFD8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Falus Iván, Ollé János : Az empirikus kutatások gyakorlata, Budapest: Tankönyvkiadó, 2008.</w:t>
            </w:r>
          </w:p>
          <w:p w14:paraId="6B37DD0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Falus Iván és Ollé János (2000): Statisztikai módszerek pedagógusok számára. Okker Kiadó, Budapest</w:t>
            </w:r>
          </w:p>
          <w:p w14:paraId="5926D7A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CSERNÉ ADERMANN Gizella: A tanulás- és kutatásmódszertan alapjai. Pécs: JPTE – FEEFI, 1999.</w:t>
            </w:r>
          </w:p>
          <w:p w14:paraId="422B8BB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Barna Ildikó, Székelyi Mária: Túlélőkészlet az SPSS-hez. Budapest. Typotex kiadó, 2008</w:t>
            </w:r>
          </w:p>
          <w:p w14:paraId="1B9BBCD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Sajtos László, Mitev Ariel: SPSS kutatási és adatelemzési kézikönyv. Budapest, Alinea, 2007</w:t>
            </w:r>
          </w:p>
        </w:tc>
      </w:tr>
      <w:tr w:rsidR="00317A4A" w:rsidRPr="00967D52" w14:paraId="6D2553F2"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9469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leírása</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6BF4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hallgató a félév során köteles egy kutatási tervet készíteni, egy részkutatást elvégezni.</w:t>
            </w:r>
          </w:p>
        </w:tc>
      </w:tr>
      <w:tr w:rsidR="00317A4A" w:rsidRPr="00967D52" w14:paraId="58B336B1"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2517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D1BDF"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0B7A9D4C"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4607B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foglalkozásokon való részvétel követelményei és a távolmaradás pótlásának lehetősége, a jelenlét ellenőrzésének módja és rendszeressége</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A36C3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előadások kétharmad részén, a gyakorlatok 90%-n való részvétel</w:t>
            </w:r>
          </w:p>
        </w:tc>
      </w:tr>
      <w:tr w:rsidR="00317A4A" w:rsidRPr="00967D52" w14:paraId="74FCC0D6"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F12BF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Távollét esetén az igazolás módja</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31C91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Hivatalos igazolás </w:t>
            </w:r>
          </w:p>
        </w:tc>
      </w:tr>
      <w:tr w:rsidR="00317A4A" w:rsidRPr="00967D52" w14:paraId="34EAAFB3"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7EBC2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Félévközi jegy esetén megszerzésének feltételei és módja, valamint vizsgaidőszakban történő javítás lehetősége</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048838"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4BEDBBEE"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633A5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Vizsgajegy esetén a vizsgán, ill. a szorgalmi időszakban teljesített követelmények milyen módon és milyen arányban számítanak bele a végső érdemjegy kialakításába</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C142E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hallgatók a félév folyamán projektmódszerrel dolgoznak: témaválasztástól kezdve a szakirodalom feltárásán és a kutatási eszköz elkészítésén át elvégeznek egy pedagógiai tárgyú kutatást, melynek terepe az iskola. Kutatásuk adatait feldolgozzák.</w:t>
            </w:r>
          </w:p>
          <w:p w14:paraId="002FFC4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hallgatók a projekt egyes fázisairól rendszeresen beszámolnak a gyakorlati órákon., majd a félév végén a teljes kutatást és annak eredményeit bemutatják egy prezentációban.</w:t>
            </w:r>
            <w:r w:rsidRPr="00156FF7">
              <w:rPr>
                <w:rFonts w:ascii="Times New Roman" w:hAnsi="Times New Roman" w:cs="Times New Roman"/>
                <w:sz w:val="18"/>
                <w:szCs w:val="18"/>
                <w:lang w:val="sr-Latn-RS" w:eastAsia="en-US"/>
              </w:rPr>
              <w:br/>
            </w:r>
            <w:r w:rsidRPr="00156FF7">
              <w:rPr>
                <w:rFonts w:ascii="Times New Roman" w:hAnsi="Times New Roman" w:cs="Times New Roman"/>
                <w:sz w:val="18"/>
                <w:szCs w:val="18"/>
                <w:lang w:val="sr-Latn-RS" w:eastAsia="en-US"/>
              </w:rPr>
              <w:br/>
              <w:t>0-50% elégtelen</w:t>
            </w:r>
            <w:r w:rsidRPr="00156FF7">
              <w:rPr>
                <w:rFonts w:ascii="Times New Roman" w:hAnsi="Times New Roman" w:cs="Times New Roman"/>
                <w:sz w:val="18"/>
                <w:szCs w:val="18"/>
                <w:lang w:val="sr-Latn-RS" w:eastAsia="en-US"/>
              </w:rPr>
              <w:br/>
              <w:t>51-60% elégséges</w:t>
            </w:r>
            <w:r w:rsidRPr="00156FF7">
              <w:rPr>
                <w:rFonts w:ascii="Times New Roman" w:hAnsi="Times New Roman" w:cs="Times New Roman"/>
                <w:sz w:val="18"/>
                <w:szCs w:val="18"/>
                <w:lang w:val="sr-Latn-RS" w:eastAsia="en-US"/>
              </w:rPr>
              <w:br/>
              <w:t>61-70% közepes</w:t>
            </w:r>
            <w:r w:rsidRPr="00156FF7">
              <w:rPr>
                <w:rFonts w:ascii="Times New Roman" w:hAnsi="Times New Roman" w:cs="Times New Roman"/>
                <w:sz w:val="18"/>
                <w:szCs w:val="18"/>
                <w:lang w:val="sr-Latn-RS" w:eastAsia="en-US"/>
              </w:rPr>
              <w:br/>
              <w:t>71-80% jó</w:t>
            </w:r>
            <w:r w:rsidRPr="00156FF7">
              <w:rPr>
                <w:rFonts w:ascii="Times New Roman" w:hAnsi="Times New Roman" w:cs="Times New Roman"/>
                <w:sz w:val="18"/>
                <w:szCs w:val="18"/>
                <w:lang w:val="sr-Latn-RS" w:eastAsia="en-US"/>
              </w:rPr>
              <w:br/>
              <w:t>81%- jeles</w:t>
            </w:r>
          </w:p>
        </w:tc>
      </w:tr>
      <w:tr w:rsidR="00317A4A" w:rsidRPr="00967D52" w14:paraId="77E700A9"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4F83A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vizsgaidőszakban nem pótolható azon részfeladatok, amelyek a követelményrendszer szerint a teljes félév összefüggő munkájával készíthetők el, a vizsga típusa (írásbeli és/vagy szóbeli)</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79D4D6"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7CA87F8E"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115B5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tananyag elsajátításához felhasználható egyéb jegyzetek, segédletek, irodalmak listája</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E8F91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előadásokon bemutatott diasor. A hallgató önálló kutatómunkájának eredményei (internetes források gyűjtése)</w:t>
            </w:r>
          </w:p>
        </w:tc>
      </w:tr>
      <w:tr w:rsidR="00317A4A" w:rsidRPr="00967D52" w14:paraId="67815FB1" w14:textId="77777777" w:rsidTr="003071C8">
        <w:tc>
          <w:tcPr>
            <w:tcW w:w="297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325E2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 általános tudnivaló</w:t>
            </w:r>
          </w:p>
        </w:tc>
        <w:tc>
          <w:tcPr>
            <w:tcW w:w="623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51CF10" w14:textId="77777777" w:rsidR="00317A4A" w:rsidRPr="00156FF7" w:rsidRDefault="00317A4A" w:rsidP="00F14807">
            <w:pPr>
              <w:spacing w:after="0"/>
              <w:rPr>
                <w:rFonts w:ascii="Times New Roman" w:hAnsi="Times New Roman" w:cs="Times New Roman"/>
                <w:sz w:val="18"/>
                <w:szCs w:val="18"/>
                <w:lang w:val="sr-Latn-RS" w:eastAsia="en-US"/>
              </w:rPr>
            </w:pPr>
          </w:p>
        </w:tc>
      </w:tr>
    </w:tbl>
    <w:p w14:paraId="6941030F" w14:textId="77777777" w:rsidR="00317A4A" w:rsidRPr="00967D52" w:rsidRDefault="00317A4A" w:rsidP="00317A4A">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p>
    <w:p w14:paraId="7E1F36A7" w14:textId="77777777" w:rsidR="00317A4A" w:rsidRPr="00967D52" w:rsidRDefault="00317A4A" w:rsidP="00317A4A">
      <w:pPr>
        <w:pStyle w:val="Cmsor3"/>
        <w:rPr>
          <w:lang w:val="sr-Latn-RS" w:eastAsia="en-US"/>
        </w:rPr>
      </w:pPr>
      <w:bookmarkStart w:id="25" w:name="_Toc40962292"/>
      <w:r w:rsidRPr="00967D52">
        <w:rPr>
          <w:lang w:val="sr-Latn-RS" w:eastAsia="en-US"/>
        </w:rPr>
        <w:t>Szakképzés és gazdaság kapcsolata</w:t>
      </w:r>
      <w:bookmarkEnd w:id="25"/>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423"/>
        <w:gridCol w:w="9"/>
        <w:gridCol w:w="653"/>
        <w:gridCol w:w="485"/>
        <w:gridCol w:w="11"/>
        <w:gridCol w:w="687"/>
        <w:gridCol w:w="385"/>
        <w:gridCol w:w="1762"/>
        <w:gridCol w:w="855"/>
        <w:gridCol w:w="2411"/>
      </w:tblGrid>
      <w:tr w:rsidR="00270A43" w:rsidRPr="00156FF7" w14:paraId="0C994741"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E80AD9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798F41C1"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07DA7E28"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Szakképzés és gazdaság kapcsolata</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4266D84" w14:textId="52F120B1"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39E57C1" w14:textId="077FF5CE"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317A4A" w:rsidRPr="00156FF7" w14:paraId="7222EB7F"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F4F4EAB" w14:textId="77777777" w:rsidR="00317A4A" w:rsidRPr="00156FF7" w:rsidRDefault="00317A4A"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5089EFF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6C74AF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Connection between Vocational Education and Economy</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693D214" w14:textId="3211647D" w:rsidR="00317A4A" w:rsidRPr="00156FF7" w:rsidRDefault="00270A43"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FEF15C4" w14:textId="1B456DE0" w:rsidR="00317A4A" w:rsidRPr="00270A43"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E82D41">
              <w:rPr>
                <w:rFonts w:ascii="Times New Roman" w:hAnsi="Times New Roman" w:cs="Times New Roman"/>
                <w:b/>
                <w:bCs/>
                <w:sz w:val="18"/>
                <w:szCs w:val="18"/>
                <w:lang w:val="sr-Latn-RS" w:eastAsia="en-US"/>
              </w:rPr>
              <w:t>-TKK-220</w:t>
            </w:r>
          </w:p>
        </w:tc>
      </w:tr>
      <w:tr w:rsidR="00317A4A" w:rsidRPr="00156FF7" w14:paraId="069EDA56"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06BCF4E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0D2DB3" w14:textId="7386AF3A" w:rsidR="00317A4A" w:rsidRPr="00156FF7" w:rsidRDefault="00D406C1" w:rsidP="00F14807">
            <w:pPr>
              <w:spacing w:after="0"/>
              <w:rPr>
                <w:rFonts w:ascii="Times New Roman" w:hAnsi="Times New Roman" w:cs="Times New Roman"/>
                <w:sz w:val="18"/>
                <w:szCs w:val="18"/>
                <w:lang w:val="sr-Latn-RS" w:eastAsia="en-US"/>
              </w:rPr>
            </w:pPr>
            <w:r w:rsidRPr="00D04F69">
              <w:rPr>
                <w:rFonts w:ascii="Times New Roman" w:hAnsi="Times New Roman" w:cs="Times New Roman"/>
                <w:b/>
                <w:bCs/>
                <w:sz w:val="18"/>
                <w:szCs w:val="18"/>
                <w:lang w:val="sr-Latn-RS" w:eastAsia="en-US"/>
              </w:rPr>
              <w:t>Tanárképző központ</w:t>
            </w:r>
          </w:p>
        </w:tc>
      </w:tr>
      <w:tr w:rsidR="00317A4A" w:rsidRPr="00156FF7" w14:paraId="51B19309"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172AD27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60D8BBB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75A5C32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733BA18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43DFA636"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462A10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C769F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5B3846C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1900F0E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425A96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317A4A" w:rsidRPr="00156FF7" w14:paraId="2DECFF4B"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5F83364" w14:textId="77777777" w:rsidR="00317A4A" w:rsidRPr="00156FF7" w:rsidRDefault="00317A4A"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D871F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A286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D501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35C727B3" w14:textId="77777777" w:rsidR="00317A4A" w:rsidRPr="00156FF7" w:rsidRDefault="00317A4A"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344ADC96"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36FD492C" w14:textId="77777777" w:rsidR="00317A4A" w:rsidRPr="00156FF7" w:rsidRDefault="00317A4A" w:rsidP="00F14807">
            <w:pPr>
              <w:spacing w:after="0"/>
              <w:rPr>
                <w:rFonts w:ascii="Times New Roman" w:hAnsi="Times New Roman" w:cs="Times New Roman"/>
                <w:sz w:val="18"/>
                <w:szCs w:val="18"/>
                <w:lang w:val="sr-Latn-RS" w:eastAsia="en-US"/>
              </w:rPr>
            </w:pPr>
          </w:p>
        </w:tc>
      </w:tr>
      <w:tr w:rsidR="00E82D41" w:rsidRPr="00156FF7" w14:paraId="32A683F5" w14:textId="77777777" w:rsidTr="00E82D4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80A9FB5"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A9DDD30" w14:textId="19667F27"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B4CC9"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D8665"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F19C68F"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304C8"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23B6CA3"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CC365FB"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4F2C33F0"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V</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6DD14B49"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11422C34"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magyar</w:t>
            </w:r>
          </w:p>
        </w:tc>
      </w:tr>
      <w:tr w:rsidR="00E82D41" w:rsidRPr="00156FF7" w14:paraId="4D5EE699" w14:textId="77777777" w:rsidTr="00E82D4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9212944"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838F8AF" w14:textId="0C28B876"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92964"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5B6AD"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05DBA0E"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76F32"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631AF47"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B1DEFAA"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680216E" w14:textId="77777777" w:rsidR="00E82D41" w:rsidRPr="00156FF7" w:rsidRDefault="00E82D41" w:rsidP="00E82D41">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1C8F362E" w14:textId="77777777" w:rsidR="00E82D41" w:rsidRPr="00156FF7" w:rsidRDefault="00E82D41" w:rsidP="00E82D41">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D1E458C" w14:textId="77777777" w:rsidR="00E82D41" w:rsidRPr="00156FF7" w:rsidRDefault="00E82D41" w:rsidP="00E82D41">
            <w:pPr>
              <w:spacing w:after="0"/>
              <w:rPr>
                <w:rFonts w:ascii="Times New Roman" w:hAnsi="Times New Roman" w:cs="Times New Roman"/>
                <w:sz w:val="18"/>
                <w:szCs w:val="18"/>
                <w:lang w:val="sr-Latn-RS" w:eastAsia="en-US"/>
              </w:rPr>
            </w:pPr>
          </w:p>
        </w:tc>
      </w:tr>
      <w:tr w:rsidR="00317A4A" w:rsidRPr="00156FF7" w14:paraId="13B0E895"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4CC1542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2FC6041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vAlign w:val="center"/>
          </w:tcPr>
          <w:p w14:paraId="5A985287" w14:textId="77777777" w:rsidR="00317A4A" w:rsidRPr="00E82D41" w:rsidRDefault="00317A4A" w:rsidP="00F14807">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Dr. Budai Gábor</w:t>
            </w:r>
          </w:p>
        </w:tc>
        <w:tc>
          <w:tcPr>
            <w:tcW w:w="855" w:type="dxa"/>
            <w:tcBorders>
              <w:top w:val="single" w:sz="4" w:space="0" w:color="auto"/>
              <w:left w:val="nil"/>
              <w:bottom w:val="single" w:sz="4" w:space="0" w:color="auto"/>
              <w:right w:val="single" w:sz="4" w:space="0" w:color="auto"/>
            </w:tcBorders>
            <w:vAlign w:val="center"/>
          </w:tcPr>
          <w:p w14:paraId="20A2F34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265B329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egyetemi adjunktus</w:t>
            </w:r>
          </w:p>
        </w:tc>
      </w:tr>
      <w:tr w:rsidR="00317A4A" w:rsidRPr="00156FF7" w14:paraId="6901043A"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04D75D2C" w14:textId="6A78D1D1"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551E0792"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Rövid célkitűzés: </w:t>
            </w:r>
          </w:p>
          <w:p w14:paraId="7C155AC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oktatásának célja, hogy a hallgatók megismerjék a szakképzésre ható tényezők kölcsönhatási mechanizmusait, a tudományos-technikai fejlődés tendenciáit, a munkaerőpiac kvalifikációs igényeit és a műszaki pedagógus szerepkör változásait.</w:t>
            </w:r>
          </w:p>
          <w:p w14:paraId="2DBBEF1B"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Képzési előzménye, ráépülő fejlesztési célok</w:t>
            </w:r>
          </w:p>
          <w:p w14:paraId="1DD0A971"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7CEDC0AC"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670C1D6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56D0EDA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283B105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Minden hallgatónak nagy előadóban, projektor használatával.</w:t>
            </w:r>
          </w:p>
        </w:tc>
      </w:tr>
      <w:tr w:rsidR="00317A4A" w:rsidRPr="00156FF7" w14:paraId="798EBD00" w14:textId="77777777" w:rsidTr="00F14807">
        <w:trPr>
          <w:cantSplit/>
          <w:trHeight w:val="460"/>
        </w:trPr>
        <w:tc>
          <w:tcPr>
            <w:tcW w:w="2690" w:type="dxa"/>
            <w:gridSpan w:val="6"/>
            <w:vMerge/>
            <w:tcBorders>
              <w:left w:val="single" w:sz="4" w:space="0" w:color="auto"/>
              <w:right w:val="single" w:sz="4" w:space="0" w:color="000000"/>
            </w:tcBorders>
            <w:vAlign w:val="center"/>
          </w:tcPr>
          <w:p w14:paraId="4805911A"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189C6DC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442C7B9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Team-munkában és egyénileg végzett feladat / esettanulmány megoldása és bemutatása</w:t>
            </w:r>
          </w:p>
        </w:tc>
      </w:tr>
      <w:tr w:rsidR="00317A4A" w:rsidRPr="00156FF7" w14:paraId="36A3CE56" w14:textId="77777777" w:rsidTr="00F14807">
        <w:trPr>
          <w:cantSplit/>
          <w:trHeight w:val="460"/>
        </w:trPr>
        <w:tc>
          <w:tcPr>
            <w:tcW w:w="2690" w:type="dxa"/>
            <w:gridSpan w:val="6"/>
            <w:vMerge/>
            <w:tcBorders>
              <w:left w:val="single" w:sz="4" w:space="0" w:color="auto"/>
              <w:right w:val="single" w:sz="4" w:space="0" w:color="000000"/>
            </w:tcBorders>
            <w:vAlign w:val="center"/>
          </w:tcPr>
          <w:p w14:paraId="73F5A514"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31CAE8A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04D0AC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p>
        </w:tc>
      </w:tr>
      <w:tr w:rsidR="00317A4A" w:rsidRPr="00156FF7" w14:paraId="425636CF"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452F82BF"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4AB7BA7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057A5D34"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4696A203"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00816F6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009B91D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6B36D3A0" w14:textId="77777777" w:rsidR="00317A4A" w:rsidRPr="00270A43" w:rsidRDefault="00317A4A" w:rsidP="00F14807">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Tudás</w:t>
            </w:r>
          </w:p>
          <w:p w14:paraId="3161836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szakképzés tudományos elméleti hátterének ismerete. A gazdasági, szakképzési igények ismerete. A szakképzés és a gazdaság jellemzői. A szakképzés és a gazdaság összefüggéseinek ismerete.</w:t>
            </w:r>
          </w:p>
          <w:p w14:paraId="04FA71F7"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Képesség</w:t>
            </w:r>
          </w:p>
          <w:p w14:paraId="16F2D40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gazdaság fejlődési irányainak felismerése. A gazdasági, szakképzési ismeretek tudatos alkalmazása. A képzési hely, valamint a gazdasági, munkaerő-piaci és társadalmi környezet közötti kapcsolat megismerése.</w:t>
            </w:r>
          </w:p>
          <w:p w14:paraId="65E0026A" w14:textId="77777777" w:rsidR="00317A4A" w:rsidRPr="00270A43" w:rsidRDefault="00317A4A" w:rsidP="00F14807">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Attitűd</w:t>
            </w:r>
          </w:p>
          <w:p w14:paraId="192953D4" w14:textId="0E5A5E9B" w:rsidR="00317A4A" w:rsidRPr="00270A43" w:rsidRDefault="00317A4A" w:rsidP="00F14807">
            <w:pPr>
              <w:spacing w:after="0"/>
              <w:rPr>
                <w:rFonts w:ascii="Times New Roman" w:hAnsi="Times New Roman" w:cs="Times New Roman"/>
                <w:b/>
                <w:bCs/>
                <w:sz w:val="18"/>
                <w:szCs w:val="18"/>
                <w:lang w:val="sr-Latn-RS" w:eastAsia="en-US"/>
              </w:rPr>
            </w:pPr>
            <w:r w:rsidRPr="00156FF7">
              <w:rPr>
                <w:rFonts w:ascii="Times New Roman" w:hAnsi="Times New Roman" w:cs="Times New Roman"/>
                <w:sz w:val="18"/>
                <w:szCs w:val="18"/>
                <w:lang w:val="sr-Latn-RS" w:eastAsia="en-US"/>
              </w:rPr>
              <w:t xml:space="preserve">Empátia, tolerancia, együttműködés. Érzékenység a munkaerő-piaci problémák iránt. Érdeklődés a szakképzés problémái iránt. </w:t>
            </w:r>
            <w:r w:rsidRPr="00156FF7">
              <w:rPr>
                <w:rFonts w:ascii="Times New Roman" w:hAnsi="Times New Roman" w:cs="Times New Roman"/>
                <w:sz w:val="18"/>
                <w:szCs w:val="18"/>
                <w:lang w:val="sr-Latn-RS" w:eastAsia="en-US"/>
              </w:rPr>
              <w:br/>
            </w:r>
            <w:r w:rsidRPr="00270A43">
              <w:rPr>
                <w:rFonts w:ascii="Times New Roman" w:hAnsi="Times New Roman" w:cs="Times New Roman"/>
                <w:b/>
                <w:bCs/>
                <w:sz w:val="18"/>
                <w:szCs w:val="18"/>
                <w:lang w:val="sr-Latn-RS" w:eastAsia="en-US"/>
              </w:rPr>
              <w:t>Autonómia és felelősségvállalás</w:t>
            </w:r>
          </w:p>
          <w:p w14:paraId="6181AB5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Önállóság és felelősségvállalás a saját és társai tevékenységéért. </w:t>
            </w:r>
          </w:p>
        </w:tc>
      </w:tr>
      <w:tr w:rsidR="00317A4A" w:rsidRPr="00156FF7" w14:paraId="5BB33E7C" w14:textId="77777777" w:rsidTr="00F14807">
        <w:trPr>
          <w:trHeight w:val="204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6843491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85822D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munkaerőpiac modern értelmezése és a hazai változás-fejlődés jelenkori sajátosságai.</w:t>
            </w:r>
          </w:p>
          <w:p w14:paraId="683E6FD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emberi tényező gazdasági- társadalmi meghatározottsága, fejlesztésének lehetőségei</w:t>
            </w:r>
          </w:p>
          <w:p w14:paraId="3E5693F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szakképzés szerepe a munkaerő-fejlesztésében és a munkakultúra színvonalának meghatározásában.</w:t>
            </w:r>
          </w:p>
          <w:p w14:paraId="1A76DE9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gazdaság és a munkaerő-piac alapintézményei és azok jelzései a szakképzési rendszer felé.</w:t>
            </w:r>
          </w:p>
          <w:p w14:paraId="5D4636B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gazdaságban, munkaerőpiacon lévő képzések és az iskolai szakképzés kölcsönhatása, együttműködésének formái.</w:t>
            </w:r>
          </w:p>
          <w:p w14:paraId="69AE385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magyar munkaerőpiac fejlődésének tendenciái, különös tekintettel a szakképzés reformjára.</w:t>
            </w:r>
          </w:p>
        </w:tc>
      </w:tr>
      <w:tr w:rsidR="00317A4A" w:rsidRPr="00156FF7" w14:paraId="38A4B56F" w14:textId="77777777" w:rsidTr="00F14807">
        <w:trPr>
          <w:trHeight w:val="102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06710AB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9" w:type="dxa"/>
            <w:gridSpan w:val="8"/>
            <w:tcBorders>
              <w:top w:val="single" w:sz="4" w:space="0" w:color="auto"/>
              <w:left w:val="nil"/>
              <w:bottom w:val="single" w:sz="4" w:space="0" w:color="auto"/>
              <w:right w:val="single" w:sz="4" w:space="0" w:color="auto"/>
            </w:tcBorders>
            <w:vAlign w:val="center"/>
          </w:tcPr>
          <w:p w14:paraId="39B3F48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Szövegértelmezés</w:t>
            </w:r>
          </w:p>
          <w:p w14:paraId="47B7C84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Információk feldolgozása egyénileg és csoportosan</w:t>
            </w:r>
          </w:p>
          <w:p w14:paraId="708B870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Vélemények ütközetése</w:t>
            </w:r>
          </w:p>
          <w:p w14:paraId="33C8616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Vitakészség és érveléstechnika elsajátítása</w:t>
            </w:r>
          </w:p>
          <w:p w14:paraId="294D6D1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Csoportban való együttműködés</w:t>
            </w:r>
          </w:p>
          <w:p w14:paraId="1A5E8F1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Érdekérvényesítés formáinak elsajátítása</w:t>
            </w:r>
          </w:p>
        </w:tc>
      </w:tr>
      <w:tr w:rsidR="00317A4A" w:rsidRPr="00156FF7" w14:paraId="3ABC6C95" w14:textId="77777777" w:rsidTr="00F14807">
        <w:trPr>
          <w:trHeight w:val="102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21D126C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FC8CC9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1. Benedek András : Rendszerváltás és szakképzés 1990-2000 (Szerk.) Szerk. OMAI, Budapest, 2002. 36-51. p. </w:t>
            </w:r>
          </w:p>
          <w:p w14:paraId="055DE78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2. Benedek András : Változó szakképzés. A magyar szakképzés szerkezetének változásai a XX. század utolsó negyedében. OKKER. 2003. 251 p</w:t>
            </w:r>
          </w:p>
          <w:p w14:paraId="7E8890F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3. Vámosi Tamás (2015): Tanoncból mesterember, Új Mandátum Kiadó, Szerzői kiadás</w:t>
            </w:r>
          </w:p>
          <w:p w14:paraId="582D586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4. Szép Zsófia: A szakképzés finanszírozásának forrásai a nemzetközi gyakorlatban és Magyarországon, Szakképzési Szemle, 1999/4</w:t>
            </w:r>
          </w:p>
          <w:p w14:paraId="5EA51BC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 Belyó Pál (2011): A válság hatása a magyar gazdaságra. Gazdaság és szociális demokrácia, XXI. század – Tudományos Közlemények 2011/25</w:t>
            </w:r>
          </w:p>
          <w:p w14:paraId="7F28134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6. Györgyi Zoltán – Imre Anna (2000): Az alap- és középfok közötti átmenet, Oktatáskutató Intézet, Budapest</w:t>
            </w:r>
          </w:p>
          <w:p w14:paraId="3F79B25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7. Györgyi Zoltán (2012): A képzés és a munkaerőpiac – Találkozások és töréspontok, Új Mandátum Kiadó, Budapest</w:t>
            </w:r>
          </w:p>
        </w:tc>
      </w:tr>
      <w:tr w:rsidR="00317A4A" w:rsidRPr="00156FF7" w14:paraId="0DE3C9CB" w14:textId="77777777" w:rsidTr="00F14807">
        <w:trPr>
          <w:cantSplit/>
          <w:trHeight w:val="572"/>
        </w:trPr>
        <w:tc>
          <w:tcPr>
            <w:tcW w:w="2690" w:type="dxa"/>
            <w:gridSpan w:val="6"/>
            <w:tcBorders>
              <w:top w:val="single" w:sz="4" w:space="0" w:color="auto"/>
              <w:left w:val="single" w:sz="4" w:space="0" w:color="auto"/>
              <w:bottom w:val="single" w:sz="4" w:space="0" w:color="auto"/>
              <w:right w:val="single" w:sz="4" w:space="0" w:color="auto"/>
            </w:tcBorders>
            <w:vAlign w:val="center"/>
          </w:tcPr>
          <w:p w14:paraId="699E5EF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BAD93C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Benedek András : Oktatáselméleti kérdések a szakképzésben. Tanulmánygyűjtemény a szakmai képzésben tanító tanárok és oktatók számára. (Szerk.) Műszaki Könyvkiadó, 1995. 128 p. </w:t>
            </w:r>
          </w:p>
          <w:p w14:paraId="4D0B0AA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Benedek András : Szerkezetváltás a szakképzésben, NSZI, 1993.</w:t>
            </w:r>
          </w:p>
          <w:p w14:paraId="3BA4FFC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Halász Gábor (2010): Az oktatáspolitika két évtizede Magyarországon: 1990-2010. Oktatáskutató és Fejlesztő Intézet, Budapest</w:t>
            </w:r>
          </w:p>
          <w:p w14:paraId="43F5AEA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Hideg Éva – Nováky Erzsébet (1998): Szakképzés és jövő, Aula Kiadó, Budapest</w:t>
            </w:r>
          </w:p>
          <w:p w14:paraId="433A982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Liskó Ilona (2006): Szakképzés és lemorzsolódás in.: Jelentés a magyar közoktatásról, Országos Közoktatási intézet, Budapest</w:t>
            </w:r>
          </w:p>
          <w:p w14:paraId="39EB2B2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Szűcs Pál (1992): Szakképzés az ezredfordulón, Tankönyvkiadó, Budapest</w:t>
            </w:r>
          </w:p>
        </w:tc>
      </w:tr>
      <w:tr w:rsidR="00317A4A" w:rsidRPr="00156FF7" w14:paraId="7A904618" w14:textId="77777777" w:rsidTr="00F14807">
        <w:trPr>
          <w:cantSplit/>
          <w:trHeight w:val="572"/>
        </w:trPr>
        <w:tc>
          <w:tcPr>
            <w:tcW w:w="2690" w:type="dxa"/>
            <w:gridSpan w:val="6"/>
            <w:tcBorders>
              <w:top w:val="single" w:sz="4" w:space="0" w:color="auto"/>
              <w:left w:val="single" w:sz="4" w:space="0" w:color="auto"/>
              <w:bottom w:val="single" w:sz="4" w:space="0" w:color="auto"/>
              <w:right w:val="single" w:sz="4" w:space="0" w:color="auto"/>
            </w:tcBorders>
            <w:vAlign w:val="center"/>
          </w:tcPr>
          <w:p w14:paraId="76C13AE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DFE693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alábbi feladattal adnak számot a témában való jártasságukról:</w:t>
            </w:r>
          </w:p>
          <w:p w14:paraId="5416679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Tanulmányt készítenek a tantárgy tartalmával (gazdáság és a szakképzés kapcsolata) kapcsolatban álló témakörben. A feladat keretében bemutatják a szakképzés jelenlegi problémáit is.</w:t>
            </w:r>
          </w:p>
        </w:tc>
      </w:tr>
      <w:tr w:rsidR="00317A4A" w:rsidRPr="00156FF7" w14:paraId="27377830" w14:textId="77777777" w:rsidTr="00F14807">
        <w:trPr>
          <w:cantSplit/>
          <w:trHeight w:val="750"/>
        </w:trPr>
        <w:tc>
          <w:tcPr>
            <w:tcW w:w="2690" w:type="dxa"/>
            <w:gridSpan w:val="6"/>
            <w:tcBorders>
              <w:top w:val="single" w:sz="4" w:space="0" w:color="auto"/>
              <w:left w:val="single" w:sz="4" w:space="0" w:color="auto"/>
              <w:bottom w:val="single" w:sz="4" w:space="0" w:color="auto"/>
              <w:right w:val="single" w:sz="4" w:space="0" w:color="auto"/>
            </w:tcBorders>
            <w:vAlign w:val="center"/>
          </w:tcPr>
          <w:p w14:paraId="0BDE02C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F1E448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nincsenek</w:t>
            </w:r>
          </w:p>
        </w:tc>
      </w:tr>
    </w:tbl>
    <w:p w14:paraId="160A830F" w14:textId="77777777" w:rsidR="00317A4A" w:rsidRPr="00967D52" w:rsidRDefault="00317A4A" w:rsidP="00317A4A">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p>
    <w:p w14:paraId="2C52A414" w14:textId="77777777" w:rsidR="00317A4A" w:rsidRPr="00967D52" w:rsidRDefault="00317A4A" w:rsidP="00317A4A">
      <w:pPr>
        <w:pStyle w:val="Cmsor3"/>
        <w:rPr>
          <w:lang w:val="sr-Latn-RS" w:eastAsia="en-US"/>
        </w:rPr>
      </w:pPr>
      <w:bookmarkStart w:id="26" w:name="_Toc40962293"/>
      <w:r w:rsidRPr="00967D52">
        <w:rPr>
          <w:lang w:val="sr-Latn-RS" w:eastAsia="en-US"/>
        </w:rPr>
        <w:t>Gyakorlati oktatás módszertana I.</w:t>
      </w:r>
      <w:bookmarkEnd w:id="26"/>
    </w:p>
    <w:tbl>
      <w:tblPr>
        <w:tblW w:w="9939" w:type="dxa"/>
        <w:tblInd w:w="5" w:type="dxa"/>
        <w:tblLayout w:type="fixed"/>
        <w:tblCellMar>
          <w:left w:w="0" w:type="dxa"/>
          <w:right w:w="0" w:type="dxa"/>
        </w:tblCellMar>
        <w:tblLook w:val="0000" w:firstRow="0" w:lastRow="0" w:firstColumn="0" w:lastColumn="0" w:noHBand="0" w:noVBand="0"/>
      </w:tblPr>
      <w:tblGrid>
        <w:gridCol w:w="932"/>
        <w:gridCol w:w="670"/>
        <w:gridCol w:w="88"/>
        <w:gridCol w:w="566"/>
        <w:gridCol w:w="423"/>
        <w:gridCol w:w="13"/>
        <w:gridCol w:w="653"/>
        <w:gridCol w:w="485"/>
        <w:gridCol w:w="11"/>
        <w:gridCol w:w="687"/>
        <w:gridCol w:w="385"/>
        <w:gridCol w:w="1761"/>
        <w:gridCol w:w="855"/>
        <w:gridCol w:w="2410"/>
      </w:tblGrid>
      <w:tr w:rsidR="00270A43" w:rsidRPr="00156FF7" w14:paraId="33FBA7CA"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96D4DA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71482CC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78EB6C24"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Gyakorlati oktatás módszertana I.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AA09FC7" w14:textId="044E7540"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43FF089" w14:textId="50F4CD73"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270A43" w:rsidRPr="00156FF7" w14:paraId="6BBD2E32"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860B910" w14:textId="77777777" w:rsidR="00270A43" w:rsidRPr="00156FF7" w:rsidRDefault="00270A43" w:rsidP="00270A43">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11A87BF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07A9AFA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Methodology of Practical Education 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3C4F848" w14:textId="03D1BDC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675AEBD" w14:textId="639E1935" w:rsidR="00270A43" w:rsidRPr="00270A43"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E82D41">
              <w:rPr>
                <w:rFonts w:ascii="Times New Roman" w:hAnsi="Times New Roman" w:cs="Times New Roman"/>
                <w:b/>
                <w:bCs/>
                <w:sz w:val="18"/>
                <w:szCs w:val="18"/>
                <w:lang w:val="sr-Latn-RS" w:eastAsia="en-US"/>
              </w:rPr>
              <w:t>-TKK-211</w:t>
            </w:r>
          </w:p>
        </w:tc>
      </w:tr>
      <w:tr w:rsidR="00270A43" w:rsidRPr="00156FF7" w14:paraId="3C33B8CF"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17417A9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0801A4" w14:textId="571BEA44"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Pr="00D04F69">
              <w:rPr>
                <w:rFonts w:ascii="Times New Roman" w:hAnsi="Times New Roman" w:cs="Times New Roman"/>
                <w:b/>
                <w:bCs/>
                <w:sz w:val="18"/>
                <w:szCs w:val="18"/>
                <w:lang w:val="sr-Latn-RS" w:eastAsia="en-US"/>
              </w:rPr>
              <w:t>Tanárképző központ</w:t>
            </w:r>
          </w:p>
        </w:tc>
      </w:tr>
      <w:tr w:rsidR="00270A43" w:rsidRPr="00156FF7" w14:paraId="6BCF830C"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2745BAF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9214595"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4C77280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1247E95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270A43" w:rsidRPr="00156FF7" w14:paraId="7C9C7EDD"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E3586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C3106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45926F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1B38D2FC"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E02CDC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270A43" w:rsidRPr="00156FF7" w14:paraId="38E18D73"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ABBDA00" w14:textId="77777777" w:rsidR="00270A43" w:rsidRPr="00156FF7" w:rsidRDefault="00270A43" w:rsidP="00270A43">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A6F343"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F3333"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BE78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761EAC4A" w14:textId="77777777" w:rsidR="00270A43" w:rsidRPr="00156FF7" w:rsidRDefault="00270A43" w:rsidP="00270A43">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11C48933" w14:textId="77777777" w:rsidR="00270A43" w:rsidRPr="00156FF7" w:rsidRDefault="00270A43" w:rsidP="00270A43">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3BD015D0" w14:textId="77777777" w:rsidR="00270A43" w:rsidRPr="00156FF7" w:rsidRDefault="00270A43" w:rsidP="00270A43">
            <w:pPr>
              <w:spacing w:after="0"/>
              <w:rPr>
                <w:rFonts w:ascii="Times New Roman" w:hAnsi="Times New Roman" w:cs="Times New Roman"/>
                <w:sz w:val="18"/>
                <w:szCs w:val="18"/>
                <w:lang w:val="sr-Latn-RS" w:eastAsia="en-US"/>
              </w:rPr>
            </w:pPr>
          </w:p>
        </w:tc>
      </w:tr>
      <w:tr w:rsidR="00270A43" w:rsidRPr="00156FF7" w14:paraId="4BC3A643" w14:textId="77777777" w:rsidTr="00E82D4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FFC5A2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F1B8127" w14:textId="35EF5F69" w:rsidR="00270A43" w:rsidRPr="00156FF7" w:rsidRDefault="00270A43" w:rsidP="00270A43">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6A01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873E9"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0739EA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AC49C"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275813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0EC0901"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3A225144"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19478B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7E8DF19"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magyar</w:t>
            </w:r>
          </w:p>
        </w:tc>
      </w:tr>
      <w:tr w:rsidR="00270A43" w:rsidRPr="00156FF7" w14:paraId="13A18F80" w14:textId="77777777" w:rsidTr="00E82D4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BCE2C9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F904A16" w14:textId="3B2C068D" w:rsidR="00270A43" w:rsidRPr="00156FF7" w:rsidRDefault="00270A43" w:rsidP="00270A43">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6E33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6A74A"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57CAFA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B777A"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4D36D0C"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E0B243A"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5C7987C1" w14:textId="77777777" w:rsidR="00270A43" w:rsidRPr="00156FF7" w:rsidRDefault="00270A43" w:rsidP="00270A43">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3D59EA47" w14:textId="77777777" w:rsidR="00270A43" w:rsidRPr="00156FF7" w:rsidRDefault="00270A43" w:rsidP="00270A43">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D7D869A" w14:textId="77777777" w:rsidR="00270A43" w:rsidRPr="00156FF7" w:rsidRDefault="00270A43" w:rsidP="00270A43">
            <w:pPr>
              <w:spacing w:after="0"/>
              <w:rPr>
                <w:rFonts w:ascii="Times New Roman" w:hAnsi="Times New Roman" w:cs="Times New Roman"/>
                <w:sz w:val="18"/>
                <w:szCs w:val="18"/>
                <w:lang w:val="sr-Latn-RS" w:eastAsia="en-US"/>
              </w:rPr>
            </w:pPr>
          </w:p>
        </w:tc>
      </w:tr>
      <w:tr w:rsidR="00270A43" w:rsidRPr="00156FF7" w14:paraId="2750758C"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380AD4E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12966CA0"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neve: </w:t>
            </w:r>
          </w:p>
        </w:tc>
        <w:tc>
          <w:tcPr>
            <w:tcW w:w="2834" w:type="dxa"/>
            <w:gridSpan w:val="3"/>
            <w:tcBorders>
              <w:top w:val="single" w:sz="4" w:space="0" w:color="auto"/>
              <w:left w:val="nil"/>
              <w:bottom w:val="single" w:sz="4" w:space="0" w:color="auto"/>
              <w:right w:val="single" w:sz="4" w:space="0" w:color="auto"/>
            </w:tcBorders>
            <w:vAlign w:val="center"/>
          </w:tcPr>
          <w:p w14:paraId="2FD1ED46"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Dr. Budai Gábor</w:t>
            </w:r>
          </w:p>
        </w:tc>
        <w:tc>
          <w:tcPr>
            <w:tcW w:w="855" w:type="dxa"/>
            <w:tcBorders>
              <w:top w:val="single" w:sz="4" w:space="0" w:color="auto"/>
              <w:left w:val="nil"/>
              <w:bottom w:val="single" w:sz="4" w:space="0" w:color="auto"/>
              <w:right w:val="single" w:sz="4" w:space="0" w:color="auto"/>
            </w:tcBorders>
            <w:vAlign w:val="center"/>
          </w:tcPr>
          <w:p w14:paraId="2388644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427BED6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egyetemi adjunktus</w:t>
            </w:r>
          </w:p>
        </w:tc>
      </w:tr>
      <w:tr w:rsidR="00270A43" w:rsidRPr="00156FF7" w14:paraId="623EF645"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54BA3481" w14:textId="3BEC0746"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2A8A5766" w14:textId="77777777" w:rsidR="00270A43" w:rsidRPr="00270A43" w:rsidRDefault="00270A43" w:rsidP="00270A43">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 xml:space="preserve">Rövid célkitűzés: </w:t>
            </w:r>
          </w:p>
          <w:p w14:paraId="067D1EFF" w14:textId="5A7A8D44"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szakmai gyakorlatok tanítás tanulási folyamatának sajátosságait, szerkezeteit és főbb összefüggéseit tudják értelmezni, tervezni és megvalósítani. A szakelmélet és szakmai kompetenciák szerepének és gyakorlati meghatározásának képességeit sajátítsák el. Az elmélet gyakorlat egységének értelmezését a szakértelem és a munkafunkciók kialakításának folyamatában, a munkamódszer és a tanítás-tanulás módszereinek kapcsolatában, a tanulásirányítási eszközök és módszerek fajtáiban és gyakorlati alkalmazásaikban. </w:t>
            </w:r>
          </w:p>
          <w:p w14:paraId="212A2FCF" w14:textId="77777777" w:rsidR="0053357C" w:rsidRPr="0053357C" w:rsidRDefault="00270A43" w:rsidP="00270A43">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Képzési előzménye, ráépülő fejlesztési célok: </w:t>
            </w:r>
          </w:p>
          <w:p w14:paraId="091ABFDB" w14:textId="0CAB42B1"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képzés célja műszaki szakoktatók képzése, akik a specializációjukhoz tartozó Országos Képzési Jegyzék szerinti műszaki szakmacsoportok területén felkészültek az iskolai rendszerű és az iskolarendszeren kívüli szakképzésben. A kurzus tárgyalja a gyakorlati tárgyak oktatásának megtervezését, szervezését, vezetését, valamint az oktatási tevékenységek végzését. A szakmai tantárgyakhoz kapcsolódó laboratóriumi foglalkozások és a vállalati képzőhelyeken folytatott szakmai (üzemi, duális, tanműhelyi) gyakorlatok lebonyolítása, gyakorlati foglalkozások vezetése is a kurzus részét képezi. A képzés része továbbá a felsőfokú szakképzés, a felnőttképzés, az át- és továbbképzésképzés, valamint a közoktatás gyakorlati képzési feladataira történő felkészítés is. A műszaki szakoktató alapképzési szakon végzettek felkészültek a pedagógus kompetenciaelvárások teljesítésére. </w:t>
            </w:r>
          </w:p>
        </w:tc>
      </w:tr>
      <w:tr w:rsidR="00270A43" w:rsidRPr="00156FF7" w14:paraId="6E0B3527"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247A9A5F"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0E80F82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04BD524E"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Nagyelőadóban, PowerPoint</w:t>
            </w:r>
          </w:p>
        </w:tc>
      </w:tr>
      <w:tr w:rsidR="00270A43" w:rsidRPr="00156FF7" w14:paraId="2275D7D3" w14:textId="77777777" w:rsidTr="00F14807">
        <w:trPr>
          <w:cantSplit/>
          <w:trHeight w:val="460"/>
        </w:trPr>
        <w:tc>
          <w:tcPr>
            <w:tcW w:w="2690" w:type="dxa"/>
            <w:gridSpan w:val="6"/>
            <w:vMerge/>
            <w:tcBorders>
              <w:left w:val="single" w:sz="4" w:space="0" w:color="auto"/>
              <w:right w:val="single" w:sz="4" w:space="0" w:color="000000"/>
            </w:tcBorders>
            <w:vAlign w:val="center"/>
          </w:tcPr>
          <w:p w14:paraId="3F030990" w14:textId="77777777" w:rsidR="00270A43" w:rsidRPr="00156FF7" w:rsidRDefault="00270A43" w:rsidP="00270A43">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72929E7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7DD6548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Gyakorló Iskola Tanműhelyében</w:t>
            </w:r>
          </w:p>
        </w:tc>
      </w:tr>
      <w:tr w:rsidR="00270A43" w:rsidRPr="00156FF7" w14:paraId="13280B5E" w14:textId="77777777" w:rsidTr="00F14807">
        <w:trPr>
          <w:cantSplit/>
          <w:trHeight w:val="460"/>
        </w:trPr>
        <w:tc>
          <w:tcPr>
            <w:tcW w:w="2690" w:type="dxa"/>
            <w:gridSpan w:val="6"/>
            <w:vMerge/>
            <w:tcBorders>
              <w:left w:val="single" w:sz="4" w:space="0" w:color="auto"/>
              <w:right w:val="single" w:sz="4" w:space="0" w:color="000000"/>
            </w:tcBorders>
            <w:vAlign w:val="center"/>
          </w:tcPr>
          <w:p w14:paraId="1DE57B38" w14:textId="77777777" w:rsidR="00270A43" w:rsidRPr="00156FF7" w:rsidRDefault="00270A43" w:rsidP="00270A43">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07B4C45A"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3CDD5C3B"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Gyakorló Iskola Tanműhelyében</w:t>
            </w:r>
          </w:p>
        </w:tc>
      </w:tr>
      <w:tr w:rsidR="00270A43" w:rsidRPr="00156FF7" w14:paraId="137264AA"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0248D704" w14:textId="77777777" w:rsidR="00270A43" w:rsidRPr="00156FF7" w:rsidRDefault="00270A43" w:rsidP="00270A43">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3F6D5AF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61479D8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270A43" w:rsidRPr="00156FF7" w14:paraId="4C3C951C"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268C7878"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75F65B99"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6E4BD2E4" w14:textId="77777777" w:rsidR="00270A43" w:rsidRDefault="00270A43" w:rsidP="00270A43">
            <w:pPr>
              <w:spacing w:after="0"/>
              <w:rPr>
                <w:rFonts w:ascii="Times New Roman" w:hAnsi="Times New Roman" w:cs="Times New Roman"/>
                <w:sz w:val="18"/>
                <w:szCs w:val="18"/>
                <w:lang w:val="sr-Latn-RS" w:eastAsia="en-US"/>
              </w:rPr>
            </w:pPr>
            <w:r w:rsidRPr="00270A43">
              <w:rPr>
                <w:rFonts w:ascii="Times New Roman" w:hAnsi="Times New Roman" w:cs="Times New Roman"/>
                <w:b/>
                <w:bCs/>
                <w:sz w:val="18"/>
                <w:szCs w:val="18"/>
                <w:lang w:val="sr-Latn-RS" w:eastAsia="en-US"/>
              </w:rPr>
              <w:t>Tudás</w:t>
            </w:r>
            <w:r w:rsidRPr="00156FF7">
              <w:rPr>
                <w:rFonts w:ascii="Times New Roman" w:hAnsi="Times New Roman" w:cs="Times New Roman"/>
                <w:sz w:val="18"/>
                <w:szCs w:val="18"/>
                <w:lang w:val="sr-Latn-RS" w:eastAsia="en-US"/>
              </w:rPr>
              <w:t>:</w:t>
            </w:r>
          </w:p>
          <w:p w14:paraId="0724EBC8" w14:textId="6DE679C0"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szakmai elméleti és gyakorlati oktatás - beleértve a felnőttképzést is - legfontosabb pedagógiai, pszichológiai, szociológiai elméleteit, a nevelés, az oktatás, a képzés alapfogalmait, összefüggéseit, törvényszerűségeit. Ismeri a gyakorlati foglalkozások (iskolai, vállalati) tervezésével, szervezésével, megvalósításával és ellenőrzésével kapcsolatos elméleti és gyakorlati ismereteket, az egyéni és csoportos gyakorlatok szervezésének alapelveit, a differenciálás, a felzárkóztatás és a tehetséggondozás alapfogalmait. Ismeri a műszaki szakterület szakmacsoportjaiba tartozó szakmák körét. Tájékozott a differenciális pedagógia, az adaptív tanulásszervezés, a nevelési-oktatási stratégiák, módszerek kiválasztásának és alkalmazásának kérdéseiben. Ismeri az egész életen át tartó tanulásra felkészítés jelentőségét.</w:t>
            </w:r>
          </w:p>
          <w:p w14:paraId="607F2715" w14:textId="77777777" w:rsidR="00270A43" w:rsidRPr="00270A43" w:rsidRDefault="00270A43" w:rsidP="00270A43">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 xml:space="preserve">Képesség: </w:t>
            </w:r>
          </w:p>
          <w:p w14:paraId="2E75FA0D" w14:textId="3DD99D95"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tanulók szakmai készségének és jártasságának fejlesztésére. Képes a szakmai specializációnak megfelelő munkafogások, munkacselekvések, munkatevékenységek elsajátításának és begyakoroltatásának irányítására. Képes gyakorlati képzési programok összeállítására, valamint az elméleti követelményekkel való összehangolására. Képes a gyakorlati vizsgák megtervezésére, megszervezésére, megvalósítására, ellenőrzésére, értékelésére a minőségbiztosítási elvek figyelembevétele révén. Képes a tanulók gyakorlati tevékenysége révén a képességeik fejlesztésére, különös tekintettel a logikus gondolkodásra, a problémamegoldásra, az ismeretszerzésre és a műszaki kommunikációra. Képes szakmódszertani, szaktárgyi, tanuláselméleti és tantervi tudásának hatékony integrálására. Képes a gyakorlati oktatási folyamat megtervezésére, megszervezésére, megvalósítására, ellenőrzésére és értékelésére a legkülönfélébb oktatási formák (tanműhely, laboratórium) esetében. Képes az oktatási stratégiáknak (módszerek, munka- és szervezeti formák, taneszközök) a gyakorlati oktatás nézőpontjából való megválasztására, alkalmazására, a megvalósítás eredményének ellenőrzésére, értékelésére, majd a folyamat korrekciójára. Képes a szakmai gyakorlat (iskolai, vállalati) speciális összefüggéseivel, fogalmaival kapcsolatos egyéni megértési nehézségek kezelésére.</w:t>
            </w:r>
          </w:p>
          <w:p w14:paraId="7F068682"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Attitűd: Vállalja a pedagógus szakma társadalmi szerepét, alapvető viszonyát a világhoz. Nyitott a pedagógus szakma átfogó gondolkodásmódjának és gyakorlati működés alapvető jellemzőinek hiteles közvetítésére, átadására. Törekszik arra, hogy önképzése a szakmai és pedagógiai céljai megvalósulásának egyik eszközévé váljon. Törekszik arra, hogy a problémákat lehetőleg másokkal együttműködve oldja meg. Nyitott és kezdeményező az adott vállalat képzési, továbbképzési, betanítási feladatainak tervezése és lebonyolítása iránt. Fontosnak tartja a tanulás és tanítás folyamatainak tudatosodását, az önszabályozó tanulás támogatásához szükséges tudás és képesség megszerzését, a tanulási képességek fejlesztését, továbbá nyitott az egész életen át tartó tanulásra. Törekszik az életkori, egyéni és csoport sajátosságoknak megfelelő, aktivitást, interaktivitást, differenciálást elősegítő tanulási, tanítási stratégiák, módszerek alkalmazására.</w:t>
            </w:r>
          </w:p>
          <w:p w14:paraId="0E041CC6" w14:textId="77777777" w:rsidR="00270A43" w:rsidRPr="00270A43" w:rsidRDefault="00270A43" w:rsidP="00270A43">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Autonómia és felelősségvállalás:</w:t>
            </w:r>
          </w:p>
          <w:p w14:paraId="38631580" w14:textId="090B3530"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Szakmai útmutatás alapján végzi átfogó és speciális szakmai kérdések végiggondolását és adott források alapján történő kidolgozását. Felelősséggel részt vállal a szakképzéssel kapcsolatos szakmai nézetek kialakításában, indoklásában. Hitelesen képviseli a pedagógus szakma társadalmi szerepét, alapvető viszonyát a világhoz. Váratlan döntési helyzetekben is önállóan végzi az átfogó, megalapozó szakmai kérdések végiggondolását és adott források alapján történő kidolgozását. Döntéseiben szakmai önreflexióra és önkorrekcióra képes. Elkötelezett a tanulók tudásának és tanulási képességeinek folyamatos fejlesztése iránt, reálisan ítéli meg szaktárgya oktatásban betöltött szerepét. Jelentős mértékű önállósággal rendelkezik szakmája átfogó és speciális kérdéseinek felvetésében, kidolgozásában, szakmai nézetek képviseletében, indoklásában.</w:t>
            </w:r>
          </w:p>
        </w:tc>
      </w:tr>
      <w:tr w:rsidR="00317A4A" w:rsidRPr="00156FF7" w14:paraId="4323894E" w14:textId="77777777" w:rsidTr="00F14807">
        <w:trPr>
          <w:trHeight w:val="204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52280DC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65A6980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szakértelem fogalma, változásai: A speciális munkafunkciók tanulása, az érzékelés fejlődése; A munkatevékenység fejlődésének fiziológiai jellemzői. A mozgás tanulás. - A tanulók fizikai terhelésének, és szervezeti alkalmazkodásának kérdései. A gyakorlati oktatás szakaszai. A korszerű (IKT) munkamódszer tanítása. Tanulásirányítási eszközök, módszerek. Az oktató instrukciói. A gyakorlati oktatáson használt bemutató eszközök. A tanulásirányítás főbb hiányosságai. A gyakorlati oktatás felépítésének lépéssorrendje.</w:t>
            </w:r>
            <w:r w:rsidRPr="00156FF7">
              <w:rPr>
                <w:rFonts w:ascii="Times New Roman" w:hAnsi="Times New Roman" w:cs="Times New Roman"/>
                <w:sz w:val="18"/>
                <w:szCs w:val="18"/>
                <w:lang w:val="sr-Latn-RS" w:eastAsia="en-US"/>
              </w:rPr>
              <w:br/>
              <w:t>A tanulók elméleti és gyakorlati aktivitásának fokozása. A tanulók irányító munkájának megszervezése. Ellenőrzés és értékelés a gyakorlati oktatásban. A tanulók önellenőrzésének kérdései. A szummatív értékelés a gyakorlati foglalkozáson.</w:t>
            </w:r>
          </w:p>
        </w:tc>
      </w:tr>
      <w:tr w:rsidR="00317A4A" w:rsidRPr="00156FF7" w14:paraId="1AC274DD" w14:textId="77777777" w:rsidTr="00F14807">
        <w:trPr>
          <w:trHeight w:val="102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45574EB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5" w:type="dxa"/>
            <w:gridSpan w:val="8"/>
            <w:tcBorders>
              <w:top w:val="single" w:sz="4" w:space="0" w:color="auto"/>
              <w:left w:val="nil"/>
              <w:bottom w:val="single" w:sz="4" w:space="0" w:color="auto"/>
              <w:right w:val="single" w:sz="4" w:space="0" w:color="auto"/>
            </w:tcBorders>
            <w:vAlign w:val="center"/>
          </w:tcPr>
          <w:p w14:paraId="417403C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össz tevékenységről portfoliót vezetnek, melyet pp előadással a választott témával összekapcsolva megvédenek. A gyakorlat a gyakorlóiskolai rendszerben egyéni feladatok alapján történik, melyet a tanulási tájékoztatóban rögzítettünk.</w:t>
            </w:r>
          </w:p>
        </w:tc>
      </w:tr>
      <w:tr w:rsidR="00317A4A" w:rsidRPr="00156FF7" w14:paraId="3885BC3A" w14:textId="77777777" w:rsidTr="00F14807">
        <w:trPr>
          <w:trHeight w:val="102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310A0E4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69D2013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Gyakorlati oktatás módszertana I. modultankönyv (elektronikus jegyzet), Budai Gábor</w:t>
            </w:r>
            <w:r w:rsidRPr="00156FF7">
              <w:rPr>
                <w:rFonts w:ascii="Times New Roman" w:hAnsi="Times New Roman" w:cs="Times New Roman"/>
                <w:sz w:val="18"/>
                <w:szCs w:val="18"/>
                <w:lang w:val="sr-Latn-RS" w:eastAsia="en-US"/>
              </w:rPr>
              <w:br/>
              <w:t>Szatmári Béla: Tanulmányok a szakmai gyakorlati oktatás módszertana köréből TK Bp.</w:t>
            </w:r>
            <w:r w:rsidRPr="00156FF7">
              <w:rPr>
                <w:rFonts w:ascii="Times New Roman" w:hAnsi="Times New Roman" w:cs="Times New Roman"/>
                <w:sz w:val="18"/>
                <w:szCs w:val="18"/>
                <w:lang w:val="sr-Latn-RS" w:eastAsia="en-US"/>
              </w:rPr>
              <w:br/>
              <w:t>Gyakorlati oktatási kézikönyv MÜM SZTI Bp., 1982. </w:t>
            </w:r>
          </w:p>
        </w:tc>
      </w:tr>
      <w:tr w:rsidR="00317A4A" w:rsidRPr="00156FF7" w14:paraId="1C392517" w14:textId="77777777" w:rsidTr="00F14807">
        <w:trPr>
          <w:cantSplit/>
          <w:trHeight w:val="572"/>
        </w:trPr>
        <w:tc>
          <w:tcPr>
            <w:tcW w:w="2694" w:type="dxa"/>
            <w:gridSpan w:val="6"/>
            <w:tcBorders>
              <w:top w:val="single" w:sz="4" w:space="0" w:color="auto"/>
              <w:left w:val="single" w:sz="4" w:space="0" w:color="auto"/>
              <w:bottom w:val="single" w:sz="4" w:space="0" w:color="auto"/>
              <w:right w:val="single" w:sz="4" w:space="0" w:color="auto"/>
            </w:tcBorders>
            <w:vAlign w:val="center"/>
          </w:tcPr>
          <w:p w14:paraId="7D92D2B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04AA819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Kompetencia alapú képzéssel kapcsolatos internetes anyagok NSZFI holnapján (www.nive.hu)</w:t>
            </w:r>
            <w:r w:rsidRPr="00156FF7">
              <w:rPr>
                <w:rFonts w:ascii="Times New Roman" w:hAnsi="Times New Roman" w:cs="Times New Roman"/>
                <w:sz w:val="18"/>
                <w:szCs w:val="18"/>
                <w:lang w:val="sr-Latn-RS" w:eastAsia="en-US"/>
              </w:rPr>
              <w:br/>
              <w:t>Falus-Kimmel: Portfólió, 2009 (ELTE kiadó) </w:t>
            </w:r>
          </w:p>
        </w:tc>
      </w:tr>
      <w:tr w:rsidR="00317A4A" w:rsidRPr="00156FF7" w14:paraId="5FB8045B" w14:textId="77777777" w:rsidTr="00F14807">
        <w:trPr>
          <w:cantSplit/>
          <w:trHeight w:val="572"/>
        </w:trPr>
        <w:tc>
          <w:tcPr>
            <w:tcW w:w="2694" w:type="dxa"/>
            <w:gridSpan w:val="6"/>
            <w:tcBorders>
              <w:top w:val="single" w:sz="4" w:space="0" w:color="auto"/>
              <w:left w:val="single" w:sz="4" w:space="0" w:color="auto"/>
              <w:bottom w:val="single" w:sz="4" w:space="0" w:color="auto"/>
              <w:right w:val="single" w:sz="4" w:space="0" w:color="auto"/>
            </w:tcBorders>
            <w:vAlign w:val="center"/>
          </w:tcPr>
          <w:p w14:paraId="5750AA8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4CAB390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Portfolió az egész félév alatti összes tevékenységről</w:t>
            </w:r>
            <w:r w:rsidRPr="00156FF7">
              <w:rPr>
                <w:rFonts w:ascii="Times New Roman" w:hAnsi="Times New Roman" w:cs="Times New Roman"/>
                <w:sz w:val="18"/>
                <w:szCs w:val="18"/>
                <w:lang w:val="sr-Latn-RS" w:eastAsia="en-US"/>
              </w:rPr>
              <w:br/>
              <w:t>PP előadás a saját témából a csoport előtt</w:t>
            </w:r>
            <w:r w:rsidRPr="00156FF7">
              <w:rPr>
                <w:rFonts w:ascii="Times New Roman" w:hAnsi="Times New Roman" w:cs="Times New Roman"/>
                <w:sz w:val="18"/>
                <w:szCs w:val="18"/>
                <w:lang w:val="sr-Latn-RS" w:eastAsia="en-US"/>
              </w:rPr>
              <w:br/>
              <w:t>Tematikus terv a tanított témában </w:t>
            </w:r>
          </w:p>
        </w:tc>
      </w:tr>
      <w:tr w:rsidR="00317A4A" w:rsidRPr="00156FF7" w14:paraId="5C90C097" w14:textId="77777777" w:rsidTr="00F14807">
        <w:trPr>
          <w:cantSplit/>
          <w:trHeight w:val="750"/>
        </w:trPr>
        <w:tc>
          <w:tcPr>
            <w:tcW w:w="2694" w:type="dxa"/>
            <w:gridSpan w:val="6"/>
            <w:tcBorders>
              <w:top w:val="single" w:sz="4" w:space="0" w:color="auto"/>
              <w:left w:val="single" w:sz="4" w:space="0" w:color="auto"/>
              <w:bottom w:val="single" w:sz="4" w:space="0" w:color="auto"/>
              <w:right w:val="single" w:sz="4" w:space="0" w:color="auto"/>
            </w:tcBorders>
            <w:vAlign w:val="center"/>
          </w:tcPr>
          <w:p w14:paraId="318BFB1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622C67A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első 4 alkalom anyagából.</w:t>
            </w:r>
            <w:r w:rsidRPr="00156FF7">
              <w:rPr>
                <w:rFonts w:ascii="Times New Roman" w:hAnsi="Times New Roman" w:cs="Times New Roman"/>
                <w:sz w:val="18"/>
                <w:szCs w:val="18"/>
                <w:lang w:val="sr-Latn-RS" w:eastAsia="en-US"/>
              </w:rPr>
              <w:br/>
              <w:t>Amint a zárthelyi téma rendelkezésre áll.</w:t>
            </w:r>
          </w:p>
        </w:tc>
      </w:tr>
    </w:tbl>
    <w:p w14:paraId="6CBAA524" w14:textId="372C9A7A" w:rsidR="00156FF7" w:rsidRPr="00E82D41" w:rsidRDefault="00317A4A" w:rsidP="00E82D41">
      <w:pPr>
        <w:pStyle w:val="Cmsor3"/>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bookmarkStart w:id="27" w:name="_Toc40962294"/>
      <w:r w:rsidR="00156FF7" w:rsidRPr="00967D52">
        <w:rPr>
          <w:lang w:val="sr-Latn-RS" w:eastAsia="en-US"/>
        </w:rPr>
        <w:t>Szakdolgozat I.</w:t>
      </w:r>
      <w:bookmarkEnd w:id="27"/>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423"/>
        <w:gridCol w:w="9"/>
        <w:gridCol w:w="653"/>
        <w:gridCol w:w="485"/>
        <w:gridCol w:w="11"/>
        <w:gridCol w:w="687"/>
        <w:gridCol w:w="385"/>
        <w:gridCol w:w="1762"/>
        <w:gridCol w:w="855"/>
        <w:gridCol w:w="2411"/>
      </w:tblGrid>
      <w:tr w:rsidR="00270A43" w:rsidRPr="00156FF7" w14:paraId="77E04049"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F5E4BD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6F914BCD"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415F49B" w14:textId="77777777" w:rsidR="00270A43" w:rsidRPr="00E82D41"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 xml:space="preserve">Szakdolgozat I.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559EF9" w14:textId="115B0421"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9053573" w14:textId="6BBA291F"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56FF7" w:rsidRPr="00156FF7" w14:paraId="3A9CE9E4"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10F239B" w14:textId="77777777" w:rsidR="00156FF7" w:rsidRPr="00156FF7" w:rsidRDefault="00156FF7" w:rsidP="005925F1">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6CD5F182"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669F005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Thesis I.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CDCC3AC" w14:textId="0F57DC44" w:rsidR="00156FF7" w:rsidRPr="00156FF7" w:rsidRDefault="00270A43"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C4B94EC" w14:textId="32BA41B3" w:rsidR="00156FF7" w:rsidRPr="00270A43"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E82D41">
              <w:rPr>
                <w:rFonts w:ascii="Times New Roman" w:hAnsi="Times New Roman" w:cs="Times New Roman"/>
                <w:b/>
                <w:bCs/>
                <w:sz w:val="18"/>
                <w:szCs w:val="18"/>
                <w:lang w:val="sr-Latn-RS" w:eastAsia="en-US"/>
              </w:rPr>
              <w:t>-TKK-091</w:t>
            </w:r>
          </w:p>
        </w:tc>
      </w:tr>
      <w:tr w:rsidR="00156FF7" w:rsidRPr="00156FF7" w14:paraId="7C15222C" w14:textId="77777777" w:rsidTr="005925F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53980D9E"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4F4BA1" w14:textId="7BA74956"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00D406C1" w:rsidRPr="00D04F69">
              <w:rPr>
                <w:rFonts w:ascii="Times New Roman" w:hAnsi="Times New Roman" w:cs="Times New Roman"/>
                <w:b/>
                <w:bCs/>
                <w:sz w:val="18"/>
                <w:szCs w:val="18"/>
                <w:lang w:val="sr-Latn-RS" w:eastAsia="en-US"/>
              </w:rPr>
              <w:t>Tanárképző központ</w:t>
            </w:r>
          </w:p>
        </w:tc>
      </w:tr>
      <w:tr w:rsidR="00156FF7" w:rsidRPr="00156FF7" w14:paraId="3E1145E2" w14:textId="77777777" w:rsidTr="005925F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51CCE52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C7FC3B0"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0C830B7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1A5B5D2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156FF7" w:rsidRPr="00156FF7" w14:paraId="0F0B7DEF" w14:textId="77777777" w:rsidTr="005925F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7B2C917"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D956F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0CEA12E2"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AE310B7"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4050131"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156FF7" w:rsidRPr="00156FF7" w14:paraId="5EC1ACA6" w14:textId="77777777" w:rsidTr="005925F1">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6EAF817" w14:textId="77777777" w:rsidR="00156FF7" w:rsidRPr="00156FF7" w:rsidRDefault="00156FF7" w:rsidP="005925F1">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C620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94797"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C234D"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4E332AB2" w14:textId="77777777" w:rsidR="00156FF7" w:rsidRPr="00156FF7" w:rsidRDefault="00156FF7" w:rsidP="005925F1">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1BF9D3D2" w14:textId="77777777" w:rsidR="00156FF7" w:rsidRPr="00156FF7" w:rsidRDefault="00156FF7" w:rsidP="005925F1">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5A3FDB01" w14:textId="77777777" w:rsidR="00156FF7" w:rsidRPr="00156FF7" w:rsidRDefault="00156FF7" w:rsidP="005925F1">
            <w:pPr>
              <w:spacing w:after="0"/>
              <w:rPr>
                <w:rFonts w:ascii="Times New Roman" w:hAnsi="Times New Roman" w:cs="Times New Roman"/>
                <w:sz w:val="18"/>
                <w:szCs w:val="18"/>
                <w:lang w:val="sr-Latn-RS" w:eastAsia="en-US"/>
              </w:rPr>
            </w:pPr>
          </w:p>
        </w:tc>
      </w:tr>
      <w:tr w:rsidR="00E82D41" w:rsidRPr="00156FF7" w14:paraId="35F6E0FD" w14:textId="77777777" w:rsidTr="00E82D4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7093CBD"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86BEFBB" w14:textId="36C01455"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8C74D"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2C42A"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A0C6E60"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34106"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2</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4126F74"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24A7AC0"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0E53E7C7"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43EF7078"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3BA87C1"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magyar</w:t>
            </w:r>
          </w:p>
        </w:tc>
      </w:tr>
      <w:tr w:rsidR="00E82D41" w:rsidRPr="00156FF7" w14:paraId="71DEE793" w14:textId="77777777" w:rsidTr="00E82D4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B2216A3"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5CB450E" w14:textId="01D8D82D"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4FBC3"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B1ADD"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3A284E0"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05120"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EC52AF7"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D0E269D"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12EC298F" w14:textId="77777777" w:rsidR="00E82D41" w:rsidRPr="00156FF7" w:rsidRDefault="00E82D41" w:rsidP="00E82D41">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0903023C" w14:textId="77777777" w:rsidR="00E82D41" w:rsidRPr="00156FF7" w:rsidRDefault="00E82D41" w:rsidP="00E82D41">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3795C83" w14:textId="77777777" w:rsidR="00E82D41" w:rsidRPr="00156FF7" w:rsidRDefault="00E82D41" w:rsidP="00E82D41">
            <w:pPr>
              <w:spacing w:after="0"/>
              <w:rPr>
                <w:rFonts w:ascii="Times New Roman" w:hAnsi="Times New Roman" w:cs="Times New Roman"/>
                <w:sz w:val="18"/>
                <w:szCs w:val="18"/>
                <w:lang w:val="sr-Latn-RS" w:eastAsia="en-US"/>
              </w:rPr>
            </w:pPr>
          </w:p>
        </w:tc>
      </w:tr>
      <w:tr w:rsidR="00156FF7" w:rsidRPr="00156FF7" w14:paraId="1D7D5615" w14:textId="77777777" w:rsidTr="005925F1">
        <w:trPr>
          <w:cantSplit/>
          <w:trHeight w:val="251"/>
        </w:trPr>
        <w:tc>
          <w:tcPr>
            <w:tcW w:w="2690" w:type="dxa"/>
            <w:gridSpan w:val="6"/>
            <w:tcBorders>
              <w:top w:val="single" w:sz="4" w:space="0" w:color="auto"/>
              <w:left w:val="single" w:sz="4" w:space="0" w:color="auto"/>
              <w:right w:val="single" w:sz="4" w:space="0" w:color="000000"/>
            </w:tcBorders>
            <w:vAlign w:val="center"/>
          </w:tcPr>
          <w:p w14:paraId="0F66F861"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7C534C0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vAlign w:val="center"/>
          </w:tcPr>
          <w:p w14:paraId="22985128" w14:textId="77777777" w:rsidR="00156FF7" w:rsidRPr="00E82D41" w:rsidRDefault="00156FF7" w:rsidP="005925F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Dr. Kadocsa László</w:t>
            </w:r>
          </w:p>
        </w:tc>
        <w:tc>
          <w:tcPr>
            <w:tcW w:w="855" w:type="dxa"/>
            <w:tcBorders>
              <w:top w:val="single" w:sz="4" w:space="0" w:color="auto"/>
              <w:left w:val="nil"/>
              <w:bottom w:val="single" w:sz="4" w:space="0" w:color="auto"/>
              <w:right w:val="single" w:sz="4" w:space="0" w:color="auto"/>
            </w:tcBorders>
            <w:vAlign w:val="center"/>
          </w:tcPr>
          <w:p w14:paraId="486E306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4643436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főiskolai tanár/Professzor emeritus</w:t>
            </w:r>
          </w:p>
        </w:tc>
      </w:tr>
      <w:tr w:rsidR="00156FF7" w:rsidRPr="00156FF7" w14:paraId="02AA45CD" w14:textId="77777777" w:rsidTr="005925F1">
        <w:trPr>
          <w:cantSplit/>
          <w:trHeight w:val="460"/>
        </w:trPr>
        <w:tc>
          <w:tcPr>
            <w:tcW w:w="2690" w:type="dxa"/>
            <w:gridSpan w:val="6"/>
            <w:tcBorders>
              <w:top w:val="single" w:sz="4" w:space="0" w:color="auto"/>
              <w:left w:val="single" w:sz="4" w:space="0" w:color="auto"/>
              <w:right w:val="single" w:sz="4" w:space="0" w:color="000000"/>
            </w:tcBorders>
            <w:vAlign w:val="center"/>
          </w:tcPr>
          <w:p w14:paraId="6C5C15AE" w14:textId="68DFCD49"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23B89AF1" w14:textId="77777777" w:rsidR="00156FF7" w:rsidRPr="00270A43" w:rsidRDefault="00156FF7" w:rsidP="005925F1">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 xml:space="preserve">Célkitűzés: </w:t>
            </w:r>
          </w:p>
          <w:p w14:paraId="7C1CC439"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 célja annak bizonyítása, hogy a hallgató képes a képzés különböző területein elsajátított tudást integrálni és szakmai, oktatói munkájában alkalmazni.</w:t>
            </w:r>
          </w:p>
          <w:p w14:paraId="76A0B325" w14:textId="77777777" w:rsidR="00156FF7" w:rsidRPr="0053357C" w:rsidRDefault="00156FF7" w:rsidP="005925F1">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Képzési előzménye, ráépülő fejlesztési célok</w:t>
            </w:r>
          </w:p>
          <w:p w14:paraId="0E0576C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pedagógiai, pszichológiai és módszertani tanulmányok befejezése.</w:t>
            </w:r>
          </w:p>
        </w:tc>
      </w:tr>
      <w:tr w:rsidR="00156FF7" w:rsidRPr="00156FF7" w14:paraId="56D5FA3A" w14:textId="77777777" w:rsidTr="005925F1">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594481F8"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343ADF4A"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194DC58" w14:textId="7A716061" w:rsidR="00156FF7" w:rsidRPr="00156FF7" w:rsidRDefault="00081CEE" w:rsidP="005925F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w:t>
            </w:r>
          </w:p>
        </w:tc>
      </w:tr>
      <w:tr w:rsidR="00156FF7" w:rsidRPr="00156FF7" w14:paraId="2B59E877" w14:textId="77777777" w:rsidTr="005925F1">
        <w:trPr>
          <w:cantSplit/>
          <w:trHeight w:val="460"/>
        </w:trPr>
        <w:tc>
          <w:tcPr>
            <w:tcW w:w="2690" w:type="dxa"/>
            <w:gridSpan w:val="6"/>
            <w:vMerge/>
            <w:tcBorders>
              <w:left w:val="single" w:sz="4" w:space="0" w:color="auto"/>
              <w:right w:val="single" w:sz="4" w:space="0" w:color="000000"/>
            </w:tcBorders>
            <w:vAlign w:val="center"/>
          </w:tcPr>
          <w:p w14:paraId="69ED703D" w14:textId="77777777" w:rsidR="00156FF7" w:rsidRPr="00156FF7" w:rsidRDefault="00156FF7" w:rsidP="005925F1">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54F7C6F3"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40983C9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Konzultáció a választott témakör kidolgozása során (tárgyfelelős, konzulensek) </w:t>
            </w:r>
          </w:p>
        </w:tc>
      </w:tr>
      <w:tr w:rsidR="00156FF7" w:rsidRPr="00156FF7" w14:paraId="3560F9AE" w14:textId="77777777" w:rsidTr="005925F1">
        <w:trPr>
          <w:cantSplit/>
          <w:trHeight w:val="460"/>
        </w:trPr>
        <w:tc>
          <w:tcPr>
            <w:tcW w:w="2690" w:type="dxa"/>
            <w:gridSpan w:val="6"/>
            <w:vMerge/>
            <w:tcBorders>
              <w:left w:val="single" w:sz="4" w:space="0" w:color="auto"/>
              <w:right w:val="single" w:sz="4" w:space="0" w:color="000000"/>
            </w:tcBorders>
            <w:vAlign w:val="center"/>
          </w:tcPr>
          <w:p w14:paraId="3337F51F" w14:textId="77777777" w:rsidR="00156FF7" w:rsidRPr="00156FF7" w:rsidRDefault="00156FF7" w:rsidP="005925F1">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04C3829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B7512D9" w14:textId="74273622" w:rsidR="00156FF7" w:rsidRPr="00081CEE" w:rsidRDefault="00081CEE" w:rsidP="00081CEE">
            <w:pPr>
              <w:spacing w:after="0"/>
              <w:rPr>
                <w:rFonts w:ascii="Times New Roman" w:hAnsi="Times New Roman" w:cs="Times New Roman"/>
                <w:sz w:val="18"/>
                <w:szCs w:val="18"/>
                <w:lang w:val="sr-Latn-RS"/>
              </w:rPr>
            </w:pPr>
            <w:r>
              <w:rPr>
                <w:rFonts w:ascii="Times New Roman" w:hAnsi="Times New Roman" w:cs="Times New Roman"/>
                <w:sz w:val="18"/>
                <w:szCs w:val="18"/>
                <w:lang w:val="sr-Latn-RS"/>
              </w:rPr>
              <w:t>-</w:t>
            </w:r>
          </w:p>
        </w:tc>
      </w:tr>
      <w:tr w:rsidR="00156FF7" w:rsidRPr="00156FF7" w14:paraId="1E2E6FE2" w14:textId="77777777" w:rsidTr="005925F1">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645762CC" w14:textId="77777777" w:rsidR="00156FF7" w:rsidRPr="00156FF7" w:rsidRDefault="00156FF7" w:rsidP="005925F1">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07761D1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94744FC"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 kutatási tevékenységének megvalósítása szakképzési, illetve felnőttképzési intézményekben.</w:t>
            </w:r>
          </w:p>
        </w:tc>
      </w:tr>
      <w:tr w:rsidR="00156FF7" w:rsidRPr="00156FF7" w14:paraId="126E925B" w14:textId="77777777" w:rsidTr="005925F1">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76870000"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3417E41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1396AD10" w14:textId="77777777" w:rsidR="00156FF7" w:rsidRPr="00270A43" w:rsidRDefault="00156FF7" w:rsidP="005925F1">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Tudás</w:t>
            </w:r>
          </w:p>
          <w:p w14:paraId="1679FCB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szakmai elméleti és gyakorlati oktatás - beleértve a felnőttképzést is - legfontosabb pedagógiai, pszichológiai, szociológiai elméleteit, a nevelés, az oktatás, a képzés alapfogalmait, összefüggéseit, törvényszerűségeit.</w:t>
            </w:r>
          </w:p>
          <w:p w14:paraId="60E0609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szakterülete ismeretelméleti alapjait, megismerési sajátosságait, logikáját és terminológiáját, valamint kapcsolatát más tudományokkal, tantárgyakkal, műveltségterületekkel, továbbá a különböző tudásterületek közötti összefüggéseket és képes a különböző tudományterületi, szaktárgyi tartalmak integrációjára</w:t>
            </w:r>
          </w:p>
          <w:p w14:paraId="1AE5E9C8" w14:textId="77777777" w:rsidR="00156FF7" w:rsidRPr="00270A43" w:rsidRDefault="00156FF7" w:rsidP="005925F1">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Képesség</w:t>
            </w:r>
          </w:p>
          <w:p w14:paraId="0146533C"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Képes arra, hogy szakterületének megfelelően, szakmailag adekvát módon, szóban és írásban kommunikáljon. </w:t>
            </w:r>
          </w:p>
          <w:p w14:paraId="01F3D368"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szakterületére jellemző online és nyomtatott szakirodalom magyar és részben idegen nyelven történő megértésére és használatára.</w:t>
            </w:r>
          </w:p>
          <w:p w14:paraId="0201EF83"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szaktárgyainak tanításával, tanulásirányításával kapcsolatos átfogó, megalapozó szakmai kérdések átgondolására és az ide vonatkozó források alapján megfelelő válaszok kidolgozására.</w:t>
            </w:r>
          </w:p>
          <w:p w14:paraId="1F4E3271" w14:textId="77777777" w:rsidR="00156FF7" w:rsidRPr="00270A43" w:rsidRDefault="00156FF7" w:rsidP="005925F1">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Attitűd</w:t>
            </w:r>
          </w:p>
          <w:p w14:paraId="15F1ECF2"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Nyitott a pedagógus szakma átfogó gondolkodásmódjának és gyakorlati működés alapvető jellemzőinek hiteles közvetítésére, átadására.</w:t>
            </w:r>
          </w:p>
          <w:p w14:paraId="7D1BBCC1"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Törekszik arra, hogy önképzése a szakmai és pedagógiai céljai megvalósulásának egyik eszközévé váljon.</w:t>
            </w:r>
          </w:p>
          <w:p w14:paraId="2C2524D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Kész részt vállalni a szaktárggyal kapcsolatos fejlesztési, innovációs tevékenységben.</w:t>
            </w:r>
          </w:p>
          <w:p w14:paraId="2802EECD"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Autonómia és felelősségvállalás</w:t>
            </w:r>
          </w:p>
          <w:p w14:paraId="138FE5C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Jelentős mértékű önállósággal rendelkezik szakmája átfogó és speciális kérdéseinek felvetésében, kidolgozásában, szakmai nézetek képviseletében, indoklásában.</w:t>
            </w:r>
          </w:p>
        </w:tc>
      </w:tr>
    </w:tbl>
    <w:p w14:paraId="36F17417" w14:textId="77777777" w:rsidR="00156FF7" w:rsidRPr="00156FF7" w:rsidRDefault="00156FF7" w:rsidP="00156FF7">
      <w:pPr>
        <w:spacing w:after="0"/>
        <w:rPr>
          <w:rFonts w:ascii="Times New Roman" w:hAnsi="Times New Roman" w:cs="Times New Roman"/>
          <w:sz w:val="18"/>
          <w:szCs w:val="18"/>
          <w:lang w:val="sr-Latn-RS" w:eastAsia="en-US"/>
        </w:rPr>
      </w:pPr>
    </w:p>
    <w:tbl>
      <w:tblPr>
        <w:tblW w:w="9939" w:type="dxa"/>
        <w:tblInd w:w="5" w:type="dxa"/>
        <w:tblLayout w:type="fixed"/>
        <w:tblCellMar>
          <w:left w:w="0" w:type="dxa"/>
          <w:right w:w="0" w:type="dxa"/>
        </w:tblCellMar>
        <w:tblLook w:val="0000" w:firstRow="0" w:lastRow="0" w:firstColumn="0" w:lastColumn="0" w:noHBand="0" w:noVBand="0"/>
      </w:tblPr>
      <w:tblGrid>
        <w:gridCol w:w="2690"/>
        <w:gridCol w:w="7249"/>
      </w:tblGrid>
      <w:tr w:rsidR="00156FF7" w:rsidRPr="00156FF7" w14:paraId="5607EB32" w14:textId="77777777" w:rsidTr="005925F1">
        <w:trPr>
          <w:trHeight w:val="2041"/>
        </w:trPr>
        <w:tc>
          <w:tcPr>
            <w:tcW w:w="2690" w:type="dxa"/>
            <w:tcBorders>
              <w:top w:val="single" w:sz="4" w:space="0" w:color="auto"/>
              <w:left w:val="single" w:sz="4" w:space="0" w:color="auto"/>
              <w:bottom w:val="single" w:sz="4" w:space="0" w:color="auto"/>
              <w:right w:val="single" w:sz="4" w:space="0" w:color="auto"/>
            </w:tcBorders>
            <w:vAlign w:val="center"/>
          </w:tcPr>
          <w:p w14:paraId="67FF77AF"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49" w:type="dxa"/>
            <w:tcBorders>
              <w:top w:val="single" w:sz="4" w:space="0" w:color="auto"/>
              <w:left w:val="nil"/>
              <w:bottom w:val="single" w:sz="4" w:space="0" w:color="auto"/>
              <w:right w:val="single" w:sz="4" w:space="0" w:color="auto"/>
            </w:tcBorders>
            <w:shd w:val="clear" w:color="auto" w:fill="auto"/>
            <w:vAlign w:val="center"/>
          </w:tcPr>
          <w:p w14:paraId="4E9F72E7"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szakdolgozatban az iskolai gyakorlatok során szerzett tapasztalatoknak vagy a szaktárgy egy részterület tanításának valamely szakpedagógiai, illetve neveléstudományi szempont szerinti, tudományos alaposságú bemutatása, elemzése, értékelése vagy a tanításhoz szükséges segédlet, elektronikus tananyag készítése történik.  A dolgozatnak tükröznie kell, hogy a hallgató a témát szakmai, szakmódszertani, neveléstudományi és pszichológiai ismereteire támaszkodva a szakképzés vagy a felnőttoktatás céljainak megfelelően képes kidolgozni.</w:t>
            </w:r>
          </w:p>
        </w:tc>
      </w:tr>
      <w:tr w:rsidR="00156FF7" w:rsidRPr="00156FF7" w14:paraId="7729ADEF" w14:textId="77777777" w:rsidTr="005925F1">
        <w:trPr>
          <w:trHeight w:val="1021"/>
        </w:trPr>
        <w:tc>
          <w:tcPr>
            <w:tcW w:w="2690" w:type="dxa"/>
            <w:tcBorders>
              <w:top w:val="single" w:sz="4" w:space="0" w:color="auto"/>
              <w:left w:val="single" w:sz="4" w:space="0" w:color="auto"/>
              <w:bottom w:val="single" w:sz="4" w:space="0" w:color="auto"/>
              <w:right w:val="single" w:sz="4" w:space="0" w:color="auto"/>
            </w:tcBorders>
            <w:vAlign w:val="center"/>
          </w:tcPr>
          <w:p w14:paraId="08D6D0D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9" w:type="dxa"/>
            <w:tcBorders>
              <w:top w:val="single" w:sz="4" w:space="0" w:color="auto"/>
              <w:left w:val="nil"/>
              <w:bottom w:val="single" w:sz="4" w:space="0" w:color="auto"/>
              <w:right w:val="single" w:sz="4" w:space="0" w:color="auto"/>
            </w:tcBorders>
            <w:shd w:val="clear" w:color="auto" w:fill="auto"/>
            <w:vAlign w:val="center"/>
          </w:tcPr>
          <w:p w14:paraId="3417266B"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Szakirodalom feldolgozás. Pedagógiai folyamattervek, kutatási, vizsgálati metodikák, eszközrendszer kidolgozása. A kidolgozott eljárásrendszer gyakorlati kipróbálása, megvalósítása. Tapasztalatok megfogalmazása, következtetések levonása.</w:t>
            </w:r>
          </w:p>
        </w:tc>
      </w:tr>
      <w:tr w:rsidR="00156FF7" w:rsidRPr="00156FF7" w14:paraId="70092785" w14:textId="77777777" w:rsidTr="005925F1">
        <w:trPr>
          <w:trHeight w:val="1021"/>
        </w:trPr>
        <w:tc>
          <w:tcPr>
            <w:tcW w:w="2690" w:type="dxa"/>
            <w:tcBorders>
              <w:top w:val="single" w:sz="4" w:space="0" w:color="auto"/>
              <w:left w:val="single" w:sz="4" w:space="0" w:color="auto"/>
              <w:bottom w:val="single" w:sz="4" w:space="0" w:color="auto"/>
              <w:right w:val="single" w:sz="4" w:space="0" w:color="auto"/>
            </w:tcBorders>
            <w:vAlign w:val="center"/>
          </w:tcPr>
          <w:p w14:paraId="1502AC94"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9" w:type="dxa"/>
            <w:tcBorders>
              <w:top w:val="single" w:sz="4" w:space="0" w:color="auto"/>
              <w:left w:val="nil"/>
              <w:bottom w:val="single" w:sz="4" w:space="0" w:color="auto"/>
              <w:right w:val="single" w:sz="4" w:space="0" w:color="auto"/>
            </w:tcBorders>
            <w:shd w:val="clear" w:color="auto" w:fill="auto"/>
            <w:vAlign w:val="center"/>
          </w:tcPr>
          <w:p w14:paraId="22A35BE5"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 témaköréhez tartozó szakirodalom feltárás is a feladat részét képezi.</w:t>
            </w:r>
          </w:p>
        </w:tc>
      </w:tr>
      <w:tr w:rsidR="00156FF7" w:rsidRPr="00156FF7" w14:paraId="41AB1B8B" w14:textId="77777777" w:rsidTr="005925F1">
        <w:trPr>
          <w:cantSplit/>
          <w:trHeight w:val="572"/>
        </w:trPr>
        <w:tc>
          <w:tcPr>
            <w:tcW w:w="2690" w:type="dxa"/>
            <w:tcBorders>
              <w:top w:val="single" w:sz="4" w:space="0" w:color="auto"/>
              <w:left w:val="single" w:sz="4" w:space="0" w:color="auto"/>
              <w:bottom w:val="single" w:sz="4" w:space="0" w:color="auto"/>
              <w:right w:val="single" w:sz="4" w:space="0" w:color="auto"/>
            </w:tcBorders>
            <w:vAlign w:val="center"/>
          </w:tcPr>
          <w:p w14:paraId="2A3E1686"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9" w:type="dxa"/>
            <w:tcBorders>
              <w:top w:val="single" w:sz="4" w:space="0" w:color="auto"/>
              <w:left w:val="nil"/>
              <w:bottom w:val="single" w:sz="4" w:space="0" w:color="auto"/>
              <w:right w:val="single" w:sz="4" w:space="0" w:color="auto"/>
            </w:tcBorders>
            <w:shd w:val="clear" w:color="auto" w:fill="auto"/>
            <w:vAlign w:val="center"/>
          </w:tcPr>
          <w:p w14:paraId="2AF2DA3D" w14:textId="77777777" w:rsidR="00156FF7" w:rsidRPr="00156FF7" w:rsidRDefault="00156FF7" w:rsidP="005925F1">
            <w:pPr>
              <w:spacing w:after="0"/>
              <w:rPr>
                <w:rFonts w:ascii="Times New Roman" w:hAnsi="Times New Roman" w:cs="Times New Roman"/>
                <w:sz w:val="18"/>
                <w:szCs w:val="18"/>
                <w:lang w:val="sr-Latn-RS" w:eastAsia="en-US"/>
              </w:rPr>
            </w:pPr>
          </w:p>
        </w:tc>
      </w:tr>
      <w:tr w:rsidR="00156FF7" w:rsidRPr="00156FF7" w14:paraId="67A3A43E" w14:textId="77777777" w:rsidTr="005925F1">
        <w:trPr>
          <w:cantSplit/>
          <w:trHeight w:val="572"/>
        </w:trPr>
        <w:tc>
          <w:tcPr>
            <w:tcW w:w="2690" w:type="dxa"/>
            <w:tcBorders>
              <w:top w:val="single" w:sz="4" w:space="0" w:color="auto"/>
              <w:left w:val="single" w:sz="4" w:space="0" w:color="auto"/>
              <w:bottom w:val="single" w:sz="4" w:space="0" w:color="auto"/>
              <w:right w:val="single" w:sz="4" w:space="0" w:color="auto"/>
            </w:tcBorders>
            <w:vAlign w:val="center"/>
          </w:tcPr>
          <w:p w14:paraId="5C4C84FA"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9" w:type="dxa"/>
            <w:tcBorders>
              <w:top w:val="single" w:sz="4" w:space="0" w:color="auto"/>
              <w:left w:val="nil"/>
              <w:bottom w:val="single" w:sz="4" w:space="0" w:color="auto"/>
              <w:right w:val="single" w:sz="4" w:space="0" w:color="auto"/>
            </w:tcBorders>
            <w:shd w:val="clear" w:color="auto" w:fill="auto"/>
            <w:vAlign w:val="center"/>
          </w:tcPr>
          <w:p w14:paraId="7E9650B8"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Szakirodalmi összefoglaló. Szakdolgozat </w:t>
            </w:r>
          </w:p>
        </w:tc>
      </w:tr>
      <w:tr w:rsidR="00156FF7" w:rsidRPr="00156FF7" w14:paraId="49B037F8" w14:textId="77777777" w:rsidTr="005925F1">
        <w:trPr>
          <w:cantSplit/>
          <w:trHeight w:val="750"/>
        </w:trPr>
        <w:tc>
          <w:tcPr>
            <w:tcW w:w="2690" w:type="dxa"/>
            <w:tcBorders>
              <w:top w:val="single" w:sz="4" w:space="0" w:color="auto"/>
              <w:left w:val="single" w:sz="4" w:space="0" w:color="auto"/>
              <w:bottom w:val="single" w:sz="4" w:space="0" w:color="auto"/>
              <w:right w:val="single" w:sz="4" w:space="0" w:color="auto"/>
            </w:tcBorders>
            <w:vAlign w:val="center"/>
          </w:tcPr>
          <w:p w14:paraId="0BE0D30A" w14:textId="77777777" w:rsidR="00156FF7" w:rsidRPr="00156FF7" w:rsidRDefault="00156FF7" w:rsidP="005925F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9" w:type="dxa"/>
            <w:tcBorders>
              <w:top w:val="single" w:sz="4" w:space="0" w:color="auto"/>
              <w:left w:val="nil"/>
              <w:bottom w:val="single" w:sz="4" w:space="0" w:color="auto"/>
              <w:right w:val="single" w:sz="4" w:space="0" w:color="auto"/>
            </w:tcBorders>
            <w:shd w:val="clear" w:color="auto" w:fill="auto"/>
            <w:vAlign w:val="center"/>
          </w:tcPr>
          <w:p w14:paraId="4B0CEB6B" w14:textId="77777777" w:rsidR="00156FF7" w:rsidRPr="00156FF7" w:rsidRDefault="00156FF7" w:rsidP="005925F1">
            <w:pPr>
              <w:spacing w:after="0"/>
              <w:rPr>
                <w:rFonts w:ascii="Times New Roman" w:hAnsi="Times New Roman" w:cs="Times New Roman"/>
                <w:sz w:val="18"/>
                <w:szCs w:val="18"/>
                <w:lang w:val="sr-Latn-RS" w:eastAsia="en-US"/>
              </w:rPr>
            </w:pPr>
          </w:p>
        </w:tc>
      </w:tr>
    </w:tbl>
    <w:p w14:paraId="0860059B" w14:textId="77777777" w:rsidR="00156FF7" w:rsidRPr="00967D52" w:rsidRDefault="00156FF7" w:rsidP="00156FF7">
      <w:pPr>
        <w:spacing w:after="0"/>
        <w:rPr>
          <w:rFonts w:asciiTheme="minorHAnsi" w:hAnsiTheme="minorHAnsi" w:cstheme="minorHAnsi"/>
          <w:sz w:val="18"/>
          <w:szCs w:val="18"/>
          <w:lang w:val="sr-Latn-RS" w:eastAsia="en-US"/>
        </w:rPr>
      </w:pPr>
      <w:r>
        <w:rPr>
          <w:rFonts w:asciiTheme="minorHAnsi" w:hAnsiTheme="minorHAnsi" w:cstheme="minorHAnsi"/>
          <w:sz w:val="18"/>
          <w:szCs w:val="18"/>
          <w:lang w:val="sr-Latn-RS" w:eastAsia="en-US"/>
        </w:rPr>
        <w:br w:type="page"/>
      </w:r>
    </w:p>
    <w:p w14:paraId="06B2EEA9" w14:textId="227CA101" w:rsidR="00317A4A" w:rsidRPr="00967D52" w:rsidRDefault="00317A4A" w:rsidP="00317A4A">
      <w:pPr>
        <w:pStyle w:val="Cmsor3"/>
        <w:rPr>
          <w:lang w:val="sr-Latn-RS" w:eastAsia="en-US"/>
        </w:rPr>
      </w:pPr>
      <w:bookmarkStart w:id="28" w:name="_Toc40962295"/>
      <w:r w:rsidRPr="00967D52">
        <w:rPr>
          <w:lang w:val="sr-Latn-RS" w:eastAsia="en-US"/>
        </w:rPr>
        <w:t>Gyakorlati oktatás módszertana II.</w:t>
      </w:r>
      <w:bookmarkEnd w:id="28"/>
    </w:p>
    <w:tbl>
      <w:tblPr>
        <w:tblW w:w="9939" w:type="dxa"/>
        <w:tblInd w:w="5" w:type="dxa"/>
        <w:tblLayout w:type="fixed"/>
        <w:tblCellMar>
          <w:left w:w="0" w:type="dxa"/>
          <w:right w:w="0" w:type="dxa"/>
        </w:tblCellMar>
        <w:tblLook w:val="0000" w:firstRow="0" w:lastRow="0" w:firstColumn="0" w:lastColumn="0" w:noHBand="0" w:noVBand="0"/>
      </w:tblPr>
      <w:tblGrid>
        <w:gridCol w:w="932"/>
        <w:gridCol w:w="670"/>
        <w:gridCol w:w="88"/>
        <w:gridCol w:w="566"/>
        <w:gridCol w:w="423"/>
        <w:gridCol w:w="13"/>
        <w:gridCol w:w="653"/>
        <w:gridCol w:w="485"/>
        <w:gridCol w:w="11"/>
        <w:gridCol w:w="687"/>
        <w:gridCol w:w="385"/>
        <w:gridCol w:w="1761"/>
        <w:gridCol w:w="855"/>
        <w:gridCol w:w="2410"/>
      </w:tblGrid>
      <w:tr w:rsidR="00270A43" w:rsidRPr="00156FF7" w14:paraId="462889BE"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97A6D3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08BC83B7" w14:textId="77777777" w:rsidR="00270A43" w:rsidRPr="00156FF7" w:rsidRDefault="00270A43" w:rsidP="00270A4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4315C7D1" w14:textId="77777777" w:rsidR="00270A43" w:rsidRPr="00156FF7" w:rsidRDefault="00270A43" w:rsidP="00270A43">
            <w:pPr>
              <w:spacing w:after="0"/>
              <w:rPr>
                <w:rFonts w:ascii="Times New Roman" w:hAnsi="Times New Roman" w:cs="Times New Roman"/>
                <w:sz w:val="18"/>
                <w:szCs w:val="18"/>
                <w:lang w:val="sr-Latn-RS" w:eastAsia="en-US"/>
              </w:rPr>
            </w:pPr>
            <w:r w:rsidRPr="00E82D41">
              <w:rPr>
                <w:rFonts w:ascii="Times New Roman" w:hAnsi="Times New Roman" w:cs="Times New Roman"/>
                <w:b/>
                <w:bCs/>
                <w:sz w:val="18"/>
                <w:szCs w:val="18"/>
                <w:lang w:val="sr-Latn-RS" w:eastAsia="en-US"/>
              </w:rPr>
              <w:t>Gyakorlati oktatás módszertana II</w:t>
            </w:r>
            <w:r w:rsidRPr="00156FF7">
              <w:rPr>
                <w:rFonts w:ascii="Times New Roman" w:hAnsi="Times New Roman" w:cs="Times New Roman"/>
                <w:sz w:val="18"/>
                <w:szCs w:val="18"/>
                <w:lang w:val="sr-Latn-RS" w:eastAsia="en-U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59F6994" w14:textId="6803DBD2" w:rsidR="00270A43" w:rsidRPr="00156FF7" w:rsidRDefault="00270A43" w:rsidP="00270A43">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A8AB402" w14:textId="7714EC84" w:rsidR="00270A43" w:rsidRPr="00156FF7" w:rsidRDefault="00270A43" w:rsidP="00270A43">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317A4A" w:rsidRPr="00156FF7" w14:paraId="35CF1EB5"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C390FC6" w14:textId="77777777" w:rsidR="00317A4A" w:rsidRPr="00156FF7" w:rsidRDefault="00317A4A"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541ED8E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E74C63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Methodology of Practical Education II.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0E48505" w14:textId="13C888E1" w:rsidR="00317A4A" w:rsidRPr="00156FF7" w:rsidRDefault="00270A43"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9CFD945" w14:textId="7178609E" w:rsidR="00317A4A" w:rsidRPr="00270A43" w:rsidRDefault="00270A43" w:rsidP="00270A43">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E82D41">
              <w:rPr>
                <w:rFonts w:ascii="Times New Roman" w:hAnsi="Times New Roman" w:cs="Times New Roman"/>
                <w:b/>
                <w:bCs/>
                <w:sz w:val="18"/>
                <w:szCs w:val="18"/>
                <w:lang w:val="sr-Latn-RS" w:eastAsia="en-US"/>
              </w:rPr>
              <w:t>-TKK-111</w:t>
            </w:r>
          </w:p>
        </w:tc>
      </w:tr>
      <w:tr w:rsidR="00317A4A" w:rsidRPr="00156FF7" w14:paraId="4B87DD80"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7E46200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4790B8" w14:textId="266EF14F"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00D406C1" w:rsidRPr="00D04F69">
              <w:rPr>
                <w:rFonts w:ascii="Times New Roman" w:hAnsi="Times New Roman" w:cs="Times New Roman"/>
                <w:b/>
                <w:bCs/>
                <w:sz w:val="18"/>
                <w:szCs w:val="18"/>
                <w:lang w:val="sr-Latn-RS" w:eastAsia="en-US"/>
              </w:rPr>
              <w:t>Tanárképző központ</w:t>
            </w:r>
          </w:p>
        </w:tc>
      </w:tr>
      <w:tr w:rsidR="00317A4A" w:rsidRPr="00156FF7" w14:paraId="057EA00B"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36495E9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7BF116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380ADBD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13A03E3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5013C69B"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5CE68F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9E851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6E6441E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1742365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22C144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317A4A" w:rsidRPr="00156FF7" w14:paraId="72BA2708"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1B71315" w14:textId="77777777" w:rsidR="00317A4A" w:rsidRPr="00156FF7" w:rsidRDefault="00317A4A"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3E04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9EC60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EC42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0A587B1E" w14:textId="77777777" w:rsidR="00317A4A" w:rsidRPr="00156FF7" w:rsidRDefault="00317A4A"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7F77EB1C"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3683A0BC" w14:textId="77777777" w:rsidR="00317A4A" w:rsidRPr="00156FF7" w:rsidRDefault="00317A4A" w:rsidP="00F14807">
            <w:pPr>
              <w:spacing w:after="0"/>
              <w:rPr>
                <w:rFonts w:ascii="Times New Roman" w:hAnsi="Times New Roman" w:cs="Times New Roman"/>
                <w:sz w:val="18"/>
                <w:szCs w:val="18"/>
                <w:lang w:val="sr-Latn-RS" w:eastAsia="en-US"/>
              </w:rPr>
            </w:pPr>
          </w:p>
        </w:tc>
      </w:tr>
      <w:tr w:rsidR="00E82D41" w:rsidRPr="00156FF7" w14:paraId="7A05134B" w14:textId="77777777" w:rsidTr="00E82D4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A785CD5"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68E4C32" w14:textId="5CB321FF"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3C0DD475"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C727A"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1E0BAB2"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6E242"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702BC2B"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EF9A552"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0A48239E"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C8B1C4C"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FC9566A"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magyar</w:t>
            </w:r>
          </w:p>
        </w:tc>
      </w:tr>
      <w:tr w:rsidR="00E82D41" w:rsidRPr="00156FF7" w14:paraId="0FB28561" w14:textId="77777777" w:rsidTr="00E82D4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C22EF1"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78F8F6B" w14:textId="5F2C17D0"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697DDABA"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D1020"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DA06D72"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395BE"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EE46015"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A46D919"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1762" w:type="dxa"/>
            <w:vMerge/>
            <w:tcBorders>
              <w:left w:val="single" w:sz="4" w:space="0" w:color="auto"/>
              <w:bottom w:val="single" w:sz="4" w:space="0" w:color="auto"/>
              <w:right w:val="single" w:sz="4" w:space="0" w:color="auto"/>
            </w:tcBorders>
            <w:shd w:val="clear" w:color="auto" w:fill="auto"/>
            <w:vAlign w:val="center"/>
          </w:tcPr>
          <w:p w14:paraId="6B037B42" w14:textId="77777777" w:rsidR="00E82D41" w:rsidRPr="00156FF7" w:rsidRDefault="00E82D41" w:rsidP="00E82D41">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auto"/>
            <w:vAlign w:val="center"/>
          </w:tcPr>
          <w:p w14:paraId="7F9C7162" w14:textId="77777777" w:rsidR="00E82D41" w:rsidRPr="00156FF7" w:rsidRDefault="00E82D41" w:rsidP="00E82D41">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auto"/>
            <w:vAlign w:val="center"/>
          </w:tcPr>
          <w:p w14:paraId="2FB6B7B6" w14:textId="77777777" w:rsidR="00E82D41" w:rsidRPr="00156FF7" w:rsidRDefault="00E82D41" w:rsidP="00E82D41">
            <w:pPr>
              <w:spacing w:after="0"/>
              <w:rPr>
                <w:rFonts w:ascii="Times New Roman" w:hAnsi="Times New Roman" w:cs="Times New Roman"/>
                <w:sz w:val="18"/>
                <w:szCs w:val="18"/>
                <w:lang w:val="sr-Latn-RS" w:eastAsia="en-US"/>
              </w:rPr>
            </w:pPr>
          </w:p>
        </w:tc>
      </w:tr>
      <w:tr w:rsidR="00317A4A" w:rsidRPr="00156FF7" w14:paraId="181C0DB1" w14:textId="77777777" w:rsidTr="00F14807">
        <w:trPr>
          <w:cantSplit/>
          <w:trHeight w:val="251"/>
        </w:trPr>
        <w:tc>
          <w:tcPr>
            <w:tcW w:w="2690" w:type="dxa"/>
            <w:gridSpan w:val="6"/>
            <w:tcBorders>
              <w:top w:val="single" w:sz="4" w:space="0" w:color="auto"/>
              <w:left w:val="single" w:sz="4" w:space="0" w:color="auto"/>
              <w:right w:val="single" w:sz="4" w:space="0" w:color="000000"/>
            </w:tcBorders>
            <w:shd w:val="clear" w:color="auto" w:fill="auto"/>
            <w:vAlign w:val="center"/>
          </w:tcPr>
          <w:p w14:paraId="4EB39FE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5C0AF7B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neve: </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2BCE6FFD" w14:textId="77777777" w:rsidR="00317A4A" w:rsidRPr="00E82D41" w:rsidRDefault="00317A4A" w:rsidP="00F14807">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Dr. Budai Gábor</w:t>
            </w:r>
          </w:p>
        </w:tc>
        <w:tc>
          <w:tcPr>
            <w:tcW w:w="855" w:type="dxa"/>
            <w:tcBorders>
              <w:top w:val="single" w:sz="4" w:space="0" w:color="auto"/>
              <w:left w:val="nil"/>
              <w:bottom w:val="single" w:sz="4" w:space="0" w:color="auto"/>
              <w:right w:val="single" w:sz="4" w:space="0" w:color="auto"/>
            </w:tcBorders>
            <w:shd w:val="clear" w:color="auto" w:fill="auto"/>
            <w:vAlign w:val="center"/>
          </w:tcPr>
          <w:p w14:paraId="29AB197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shd w:val="clear" w:color="auto" w:fill="auto"/>
            <w:vAlign w:val="center"/>
          </w:tcPr>
          <w:p w14:paraId="23FC10C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egyetemi adjunktus</w:t>
            </w:r>
          </w:p>
        </w:tc>
      </w:tr>
      <w:tr w:rsidR="00317A4A" w:rsidRPr="00156FF7" w14:paraId="60AF468E"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0745F4A7" w14:textId="6CD366F2"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55DC8C50" w14:textId="77777777" w:rsidR="00270A43" w:rsidRPr="00270A43" w:rsidRDefault="00317A4A" w:rsidP="00F14807">
            <w:pPr>
              <w:spacing w:after="0"/>
              <w:rPr>
                <w:rFonts w:ascii="Times New Roman" w:hAnsi="Times New Roman" w:cs="Times New Roman"/>
                <w:b/>
                <w:bCs/>
                <w:sz w:val="18"/>
                <w:szCs w:val="18"/>
                <w:lang w:val="sr-Latn-RS" w:eastAsia="en-US"/>
              </w:rPr>
            </w:pPr>
            <w:r w:rsidRPr="00270A43">
              <w:rPr>
                <w:rFonts w:ascii="Times New Roman" w:hAnsi="Times New Roman" w:cs="Times New Roman"/>
                <w:b/>
                <w:bCs/>
                <w:sz w:val="18"/>
                <w:szCs w:val="18"/>
                <w:lang w:val="sr-Latn-RS" w:eastAsia="en-US"/>
              </w:rPr>
              <w:t xml:space="preserve">Rövid célkitűzés: </w:t>
            </w:r>
          </w:p>
          <w:p w14:paraId="21C76ABC" w14:textId="78C26D00"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szakmai gyakorlatok tanítás tanulási folyamatának sajátosságait, szerkezeteit és főbb összefüggéseit tudják értelmezni, tervezni és megvalósítani. A szakelmélet és szakmai kompetenciák szerepének és gyakorlati meghatározásának képességeit sajátítsák el. Az elmélet gyakorlat egységének értelmezését a szakértelem és a munkafunkciók kialakításának folyamatában, a munkamódszer és a tanítás-tanulás módszereinek kapcsolatában, a tanulásirányítási eszközök és módszerek fajtáiban és gyakorlati alkalmazásaikban. </w:t>
            </w:r>
          </w:p>
          <w:p w14:paraId="54F6A2A5"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Képzési előzménye, ráépülő fejlesztési célok: </w:t>
            </w:r>
          </w:p>
          <w:p w14:paraId="7A566D62" w14:textId="57683CF0"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képzés célja műszaki szakoktatók képzése, akik a specializációjukhoz tartozó Országos Képzési Jegyzék szerinti műszaki szakmacsoportok területén felkészültek az iskolai rendszerű és az iskolarendszeren kívüli szakképzésben. A kurzus tárgyalja a gyakorlati tárgyak oktatásának megtervezését, szervezését, vezetését, valamint az oktatási tevékenységek végzését. A szakmai tantárgyakhoz kapcsolódó laboratóriumi foglalkozások és a vállalati képzőhelyeken folytatott szakmai (üzemi, duális, tanműhelyi) gyakorlatok lebonyolítása, gyakorlati foglalkozások vezetése is a kurzus részét képezi. A képzés része továbbá a felsőfokú szakképzés, a felnőttképzés, az át- és továbbképzésképzés, valamint a közoktatás gyakorlati képzési feladataira történő felkészítés is. A műszaki szakoktató alapképzési szakon végzettek felkészültek a pedagógus kompetenciaelvárások teljesítésére. </w:t>
            </w:r>
          </w:p>
        </w:tc>
      </w:tr>
      <w:tr w:rsidR="00317A4A" w:rsidRPr="00156FF7" w14:paraId="22ECB403"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3F329C7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13A943C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F999B6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Nagyelőadóban, PowerPoint</w:t>
            </w:r>
          </w:p>
        </w:tc>
      </w:tr>
      <w:tr w:rsidR="00317A4A" w:rsidRPr="00156FF7" w14:paraId="53801CF7" w14:textId="77777777" w:rsidTr="00F14807">
        <w:trPr>
          <w:cantSplit/>
          <w:trHeight w:val="460"/>
        </w:trPr>
        <w:tc>
          <w:tcPr>
            <w:tcW w:w="2690" w:type="dxa"/>
            <w:gridSpan w:val="6"/>
            <w:vMerge/>
            <w:tcBorders>
              <w:left w:val="single" w:sz="4" w:space="0" w:color="auto"/>
              <w:right w:val="single" w:sz="4" w:space="0" w:color="000000"/>
            </w:tcBorders>
            <w:vAlign w:val="center"/>
          </w:tcPr>
          <w:p w14:paraId="6DC2A3E4"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5F1642A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740734C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Gyakorló Iskola Tanműhelyében</w:t>
            </w:r>
          </w:p>
        </w:tc>
      </w:tr>
      <w:tr w:rsidR="00317A4A" w:rsidRPr="00156FF7" w14:paraId="0678FA89" w14:textId="77777777" w:rsidTr="00F14807">
        <w:trPr>
          <w:cantSplit/>
          <w:trHeight w:val="460"/>
        </w:trPr>
        <w:tc>
          <w:tcPr>
            <w:tcW w:w="2690" w:type="dxa"/>
            <w:gridSpan w:val="6"/>
            <w:vMerge/>
            <w:tcBorders>
              <w:left w:val="single" w:sz="4" w:space="0" w:color="auto"/>
              <w:right w:val="single" w:sz="4" w:space="0" w:color="000000"/>
            </w:tcBorders>
            <w:vAlign w:val="center"/>
          </w:tcPr>
          <w:p w14:paraId="74E420F2"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6ED0CF5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5BAFE88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Gyakorló Iskola Tanműhelyében</w:t>
            </w:r>
          </w:p>
        </w:tc>
      </w:tr>
      <w:tr w:rsidR="00317A4A" w:rsidRPr="00156FF7" w14:paraId="0D212193"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6A300BAB"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503C9E4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4090C6A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3622F95D"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4B11CD6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0500FF4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373E082C"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Tudás:</w:t>
            </w:r>
          </w:p>
          <w:p w14:paraId="124EC028" w14:textId="61CC43F1"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szakmai elméleti és gyakorlati oktatás - beleértve a felnőttképzést is - legfontosabb pedagógiai, pszichológiai, szociológiai elméleteit, a nevelés, az oktatás, a képzés alapfogalmait, összefüggéseit, törvényszerűségeit. Ismeri a gyakorlati foglalkozások (iskolai, vállalati) tervezésével, szervezésével, megvalósításával és ellenőrzésével kapcsolatos elméleti és gyakorlati ismereteket, az egyéni és csoportos gyakorlatok szervezésének alapelveit, a differenciálás, a felzárkóztatás és a tehetséggondozás alapfogalmait. Ismeri a műszaki szakterület szakmacsoportjaiba tartozó szakmák körét. Tájékozott a differenciális pedagógia, az adaptív tanulásszervezés, a nevelési-oktatási stratégiák, módszerek kiválasztásának és alkalmazásának kérdéseiben. Ismeri az egész életen át tartó tanulásra felkészítés jelentőségét.</w:t>
            </w:r>
          </w:p>
          <w:p w14:paraId="58B41278"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Képesség: </w:t>
            </w:r>
          </w:p>
          <w:p w14:paraId="722E8530" w14:textId="74576B16"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tanulók szakmai készségének és jártasságának fejlesztésére. Képes a szakmai specializációnak megfelelő munkafogások, munkacselekvések, munkatevékenységek elsajátításának és begyakoroltatásának irányítására. Képes gyakorlati képzési programok összeállítására, valamint az elméleti követelményekkel való összehangolására. Képes a gyakorlati vizsgák megtervezésére, megszervezésére, megvalósítására, ellenőrzésére, értékelésére a minőségbiztosítási elvek figyelembevétele révén. Képes a tanulók gyakorlati tevékenysége révén a képességeik fejlesztésére, különös tekintettel a logikus gondolkodásra, a problémamegoldásra, az ismeretszerzésre és a műszaki kommunikációra. Képes szakmódszertani, szaktárgyi, tanuláselméleti és tantervi tudásának hatékony integrálására. Képes a gyakorlati oktatási folyamat megtervezésére, megszervezésére, megvalósítására, ellenőrzésére és értékelésére a legkülönfélébb oktatási formák (tanműhely, laboratórium) esetében. Képes az oktatási stratégiáknak (módszerek, munka- és szervezeti formák, taneszközök) a gyakorlati oktatás nézőpontjából való megválasztására, alkalmazására, a megvalósítás eredményének ellenőrzésére, értékelésére, majd a folyamat korrekciójára. Képes a szakmai gyakorlat (iskolai, vállalati) speciális összefüggéseivel, fogalmaival kapcsolatos egyéni megértési nehézségek kezelésére.</w:t>
            </w:r>
          </w:p>
          <w:p w14:paraId="7DB8674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Attitűd: Vállalja a pedagógus szakma társadalmi szerepét, alapvető viszonyát a világhoz. Nyitott a pedagógus szakma átfogó gondolkodásmódjának és gyakorlati működés alapvető jellemzőinek hiteles közvetítésére, átadására. Törekszik arra, hogy önképzése a szakmai és pedagógiai céljai megvalósulásának egyik eszközévé váljon. Törekszik arra, hogy a problémákat lehetőleg másokkal együttműködve oldja meg. Nyitott és kezdeményező az adott vállalat képzési, továbbképzési, betanítási feladatainak tervezése és lebonyolítása iránt. Fontosnak tartja a tanulás és tanítás folyamatainak tudatosodását, az önszabályozó tanulás támogatásához szükséges tudás és képesség megszerzését, a tanulási képességek fejlesztését, továbbá nyitott az egész életen át tartó tanulásra. Törekszik az életkori, egyéni és csoport sajátosságoknak megfelelő, aktivitást, interaktivitást, differenciálást elősegítő tanulási, tanítási stratégiák, módszerek alkalmazására.</w:t>
            </w:r>
          </w:p>
          <w:p w14:paraId="0CBAC116" w14:textId="77777777" w:rsidR="0053357C" w:rsidRDefault="00317A4A" w:rsidP="00F14807">
            <w:pPr>
              <w:spacing w:after="0"/>
              <w:rPr>
                <w:rFonts w:ascii="Times New Roman" w:hAnsi="Times New Roman" w:cs="Times New Roman"/>
                <w:sz w:val="18"/>
                <w:szCs w:val="18"/>
                <w:lang w:val="sr-Latn-RS" w:eastAsia="en-US"/>
              </w:rPr>
            </w:pPr>
            <w:r w:rsidRPr="0053357C">
              <w:rPr>
                <w:rFonts w:ascii="Times New Roman" w:hAnsi="Times New Roman" w:cs="Times New Roman"/>
                <w:b/>
                <w:bCs/>
                <w:sz w:val="18"/>
                <w:szCs w:val="18"/>
                <w:lang w:val="sr-Latn-RS" w:eastAsia="en-US"/>
              </w:rPr>
              <w:t>Autonómia és felelősségvállalás</w:t>
            </w:r>
            <w:r w:rsidRPr="00156FF7">
              <w:rPr>
                <w:rFonts w:ascii="Times New Roman" w:hAnsi="Times New Roman" w:cs="Times New Roman"/>
                <w:sz w:val="18"/>
                <w:szCs w:val="18"/>
                <w:lang w:val="sr-Latn-RS" w:eastAsia="en-US"/>
              </w:rPr>
              <w:t xml:space="preserve">: </w:t>
            </w:r>
          </w:p>
          <w:p w14:paraId="265F6E9B" w14:textId="0F35599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Szakmai útmutatás alapján végzi átfogó és speciális szakmai kérdések végiggondolását és adott források alapján történő kidolgozását. Felelősséggel részt vállal a szakképzéssel kapcsolatos szakmai nézetek kialakításában, indoklásában. Hitelesen képviseli a pedagógus szakma társadalmi szerepét, alapvető viszonyát a világhoz. Váratlan döntési helyzetekben is önállóan végzi az átfogó, megalapozó szakmai kérdések végiggondolását és adott források alapján történő kidolgozását. Döntéseiben szakmai önreflexióra és önkorrekcióra képes. Elkötelezett a tanulók tudásának és tanulási képességeinek folyamatos fejlesztése iránt, reálisan ítéli meg szaktárgya oktatásban betöltött szerepét. Jelentős mértékű önállósággal rendelkezik szakmája átfogó és speciális kérdéseinek felvetésében, kidolgozásában, szakmai nézetek képviseletében, indoklásában.</w:t>
            </w:r>
          </w:p>
        </w:tc>
      </w:tr>
      <w:tr w:rsidR="00317A4A" w:rsidRPr="00156FF7" w14:paraId="1CDB451F" w14:textId="77777777" w:rsidTr="00F14807">
        <w:trPr>
          <w:trHeight w:val="204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57E0210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300360F4"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A szakértelem fogalma, változásai: </w:t>
            </w:r>
          </w:p>
          <w:p w14:paraId="4C60138F" w14:textId="738E2A8D"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speciális munkafunkciók tanulása, az érzékelés fejlődése; A munkatevékenység fejlődésének fiziológiai jellemzői. A mozgás tanulás. - A tanulók fizikai terhelésének, és szervezeti alkalmazkodásának kérdései. A gyakorlati oktatás szakaszai. A korszerű (IKT) munkamódszer tanítása. Tanulásirányítási eszközök, módszerek. Az oktató instrukciói. A gyakorlati oktatáson használt bemutató eszközök. A tanulásirányítás főbb hiányosságai. A gyakorlati oktatás felépítésének lépéssorrendje.</w:t>
            </w:r>
            <w:r w:rsidRPr="00156FF7">
              <w:rPr>
                <w:rFonts w:ascii="Times New Roman" w:hAnsi="Times New Roman" w:cs="Times New Roman"/>
                <w:sz w:val="18"/>
                <w:szCs w:val="18"/>
                <w:lang w:val="sr-Latn-RS" w:eastAsia="en-US"/>
              </w:rPr>
              <w:br/>
              <w:t>A tanulók elméleti és gyakorlati aktivitásának fokozása. A tanulók irányító munkájának megszervezése. Ellenőrzés és értékelés a gyakorlati oktatásban. A tanulók önellenőrzésének kérdései. A szummatív értékelés a gyakorlati foglalkozáson.</w:t>
            </w:r>
          </w:p>
        </w:tc>
      </w:tr>
      <w:tr w:rsidR="00317A4A" w:rsidRPr="00156FF7" w14:paraId="025651F9" w14:textId="77777777" w:rsidTr="00F14807">
        <w:trPr>
          <w:trHeight w:val="102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22F7668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5" w:type="dxa"/>
            <w:gridSpan w:val="8"/>
            <w:tcBorders>
              <w:top w:val="single" w:sz="4" w:space="0" w:color="auto"/>
              <w:left w:val="nil"/>
              <w:bottom w:val="single" w:sz="4" w:space="0" w:color="auto"/>
              <w:right w:val="single" w:sz="4" w:space="0" w:color="auto"/>
            </w:tcBorders>
            <w:vAlign w:val="center"/>
          </w:tcPr>
          <w:p w14:paraId="0824AEE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össz tevékenységről portfoliót vezetnek, melyet pp előadással a választott témával összekapcsolva megvédenek. A gyakorlat a gyakorlóiskolai rendszerben egyéni feladatok alapján történik, melyet a tanulási tájékoztatóban rögzítettünk.</w:t>
            </w:r>
          </w:p>
        </w:tc>
      </w:tr>
      <w:tr w:rsidR="00317A4A" w:rsidRPr="00156FF7" w14:paraId="20587F01" w14:textId="77777777" w:rsidTr="00F14807">
        <w:trPr>
          <w:trHeight w:val="102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44937B9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68F8802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Gyakorlati oktatás módszertana II. modultankönyv (elektronikus jegyzet), Budai Gábor</w:t>
            </w:r>
            <w:r w:rsidRPr="00156FF7">
              <w:rPr>
                <w:rFonts w:ascii="Times New Roman" w:hAnsi="Times New Roman" w:cs="Times New Roman"/>
                <w:sz w:val="18"/>
                <w:szCs w:val="18"/>
                <w:lang w:val="sr-Latn-RS" w:eastAsia="en-US"/>
              </w:rPr>
              <w:br/>
              <w:t>Szatmári Béla: Tanulmányok a szakmai gyakorlati oktatás módszertana köréből TK Bp.</w:t>
            </w:r>
            <w:r w:rsidRPr="00156FF7">
              <w:rPr>
                <w:rFonts w:ascii="Times New Roman" w:hAnsi="Times New Roman" w:cs="Times New Roman"/>
                <w:sz w:val="18"/>
                <w:szCs w:val="18"/>
                <w:lang w:val="sr-Latn-RS" w:eastAsia="en-US"/>
              </w:rPr>
              <w:br/>
              <w:t>Gyakorlati oktatási kézikönyv MÜM SZTI Bp., 1982. </w:t>
            </w:r>
          </w:p>
        </w:tc>
      </w:tr>
      <w:tr w:rsidR="00317A4A" w:rsidRPr="00156FF7" w14:paraId="2F7A513B" w14:textId="77777777" w:rsidTr="00F14807">
        <w:trPr>
          <w:cantSplit/>
          <w:trHeight w:val="572"/>
        </w:trPr>
        <w:tc>
          <w:tcPr>
            <w:tcW w:w="2694" w:type="dxa"/>
            <w:gridSpan w:val="6"/>
            <w:tcBorders>
              <w:top w:val="single" w:sz="4" w:space="0" w:color="auto"/>
              <w:left w:val="single" w:sz="4" w:space="0" w:color="auto"/>
              <w:bottom w:val="single" w:sz="4" w:space="0" w:color="auto"/>
              <w:right w:val="single" w:sz="4" w:space="0" w:color="auto"/>
            </w:tcBorders>
            <w:vAlign w:val="center"/>
          </w:tcPr>
          <w:p w14:paraId="7E0D1D5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582C1DA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Kompetencia alapú képzéssel kapcsolatos internetes anyagok NSZFI holnapján (www.nive.hu)</w:t>
            </w:r>
            <w:r w:rsidRPr="00156FF7">
              <w:rPr>
                <w:rFonts w:ascii="Times New Roman" w:hAnsi="Times New Roman" w:cs="Times New Roman"/>
                <w:sz w:val="18"/>
                <w:szCs w:val="18"/>
                <w:lang w:val="sr-Latn-RS" w:eastAsia="en-US"/>
              </w:rPr>
              <w:br/>
              <w:t>Falus-Kimmel: Portfólió, 2009 (ELTE kiadó) </w:t>
            </w:r>
          </w:p>
        </w:tc>
      </w:tr>
      <w:tr w:rsidR="00317A4A" w:rsidRPr="00156FF7" w14:paraId="478F5972" w14:textId="77777777" w:rsidTr="00F14807">
        <w:trPr>
          <w:cantSplit/>
          <w:trHeight w:val="572"/>
        </w:trPr>
        <w:tc>
          <w:tcPr>
            <w:tcW w:w="2694" w:type="dxa"/>
            <w:gridSpan w:val="6"/>
            <w:tcBorders>
              <w:top w:val="single" w:sz="4" w:space="0" w:color="auto"/>
              <w:left w:val="single" w:sz="4" w:space="0" w:color="auto"/>
              <w:bottom w:val="single" w:sz="4" w:space="0" w:color="auto"/>
              <w:right w:val="single" w:sz="4" w:space="0" w:color="auto"/>
            </w:tcBorders>
            <w:vAlign w:val="center"/>
          </w:tcPr>
          <w:p w14:paraId="028B1BC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2DB6595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Portfolió az egész félév alatti összes tevékenységről</w:t>
            </w:r>
            <w:r w:rsidRPr="00156FF7">
              <w:rPr>
                <w:rFonts w:ascii="Times New Roman" w:hAnsi="Times New Roman" w:cs="Times New Roman"/>
                <w:sz w:val="18"/>
                <w:szCs w:val="18"/>
                <w:lang w:val="sr-Latn-RS" w:eastAsia="en-US"/>
              </w:rPr>
              <w:br/>
              <w:t>PP előadás a saját témából a csoport előtt</w:t>
            </w:r>
            <w:r w:rsidRPr="00156FF7">
              <w:rPr>
                <w:rFonts w:ascii="Times New Roman" w:hAnsi="Times New Roman" w:cs="Times New Roman"/>
                <w:sz w:val="18"/>
                <w:szCs w:val="18"/>
                <w:lang w:val="sr-Latn-RS" w:eastAsia="en-US"/>
              </w:rPr>
              <w:br/>
              <w:t>Tematikus terv a tanított témában </w:t>
            </w:r>
          </w:p>
        </w:tc>
      </w:tr>
      <w:tr w:rsidR="00317A4A" w:rsidRPr="00156FF7" w14:paraId="2538C055" w14:textId="77777777" w:rsidTr="00F14807">
        <w:trPr>
          <w:cantSplit/>
          <w:trHeight w:val="750"/>
        </w:trPr>
        <w:tc>
          <w:tcPr>
            <w:tcW w:w="2694" w:type="dxa"/>
            <w:gridSpan w:val="6"/>
            <w:tcBorders>
              <w:top w:val="single" w:sz="4" w:space="0" w:color="auto"/>
              <w:left w:val="single" w:sz="4" w:space="0" w:color="auto"/>
              <w:bottom w:val="single" w:sz="4" w:space="0" w:color="auto"/>
              <w:right w:val="single" w:sz="4" w:space="0" w:color="auto"/>
            </w:tcBorders>
            <w:vAlign w:val="center"/>
          </w:tcPr>
          <w:p w14:paraId="6167434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518CE4F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első 4 alkalom anyagából.</w:t>
            </w:r>
            <w:r w:rsidRPr="00156FF7">
              <w:rPr>
                <w:rFonts w:ascii="Times New Roman" w:hAnsi="Times New Roman" w:cs="Times New Roman"/>
                <w:sz w:val="18"/>
                <w:szCs w:val="18"/>
                <w:lang w:val="sr-Latn-RS" w:eastAsia="en-US"/>
              </w:rPr>
              <w:br/>
              <w:t>Amint a zárthelyi téma rendelkezésre áll.</w:t>
            </w:r>
          </w:p>
        </w:tc>
      </w:tr>
    </w:tbl>
    <w:p w14:paraId="2820D5B1" w14:textId="04C78607" w:rsidR="00317A4A" w:rsidRPr="00E82D41" w:rsidRDefault="00317A4A" w:rsidP="00E82D41">
      <w:pPr>
        <w:pStyle w:val="Cmsor3"/>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bookmarkStart w:id="29" w:name="_Toc40962296"/>
      <w:r w:rsidRPr="00967D52">
        <w:rPr>
          <w:lang w:val="sr-Latn-RS" w:eastAsia="en-US"/>
        </w:rPr>
        <w:t>Pedagógiai gyakorlat</w:t>
      </w:r>
      <w:bookmarkEnd w:id="29"/>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281"/>
        <w:gridCol w:w="9"/>
        <w:gridCol w:w="653"/>
        <w:gridCol w:w="485"/>
        <w:gridCol w:w="11"/>
        <w:gridCol w:w="687"/>
        <w:gridCol w:w="385"/>
        <w:gridCol w:w="1762"/>
        <w:gridCol w:w="855"/>
        <w:gridCol w:w="2411"/>
      </w:tblGrid>
      <w:tr w:rsidR="0053357C" w:rsidRPr="00967D52" w14:paraId="76065437"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EB2B142"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7846EF2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4521551" w14:textId="77777777" w:rsidR="0053357C" w:rsidRPr="00E82D41" w:rsidRDefault="0053357C" w:rsidP="0053357C">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Pedagógiai gyakorlat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C08B664" w14:textId="266D3D80" w:rsidR="0053357C" w:rsidRPr="00156FF7" w:rsidRDefault="0053357C" w:rsidP="0053357C">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BE350F" w14:textId="47DD31A4" w:rsidR="0053357C" w:rsidRPr="00156FF7" w:rsidRDefault="0053357C" w:rsidP="0053357C">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317A4A" w:rsidRPr="00967D52" w14:paraId="549C5488" w14:textId="77777777" w:rsidTr="00D406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BD9C507" w14:textId="77777777" w:rsidR="00317A4A" w:rsidRPr="00156FF7" w:rsidRDefault="00317A4A"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1C6891E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72B24E9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School Practice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D7CEFFC" w14:textId="5229FB42" w:rsidR="00317A4A" w:rsidRPr="00156FF7" w:rsidRDefault="00EB7482"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DA968DB" w14:textId="77777777" w:rsidR="0053357C" w:rsidRDefault="0053357C" w:rsidP="00EB7482">
            <w:pPr>
              <w:spacing w:after="0"/>
              <w:rPr>
                <w:rFonts w:ascii="Times New Roman" w:hAnsi="Times New Roman" w:cs="Times New Roman"/>
                <w:b/>
                <w:bCs/>
                <w:sz w:val="18"/>
                <w:szCs w:val="18"/>
                <w:lang w:val="sr-Latn-RS" w:eastAsia="en-US"/>
              </w:rPr>
            </w:pPr>
          </w:p>
          <w:p w14:paraId="16E28A95" w14:textId="0BC63344" w:rsidR="00EB7482" w:rsidRPr="00E82D41" w:rsidRDefault="00EB7482" w:rsidP="00EB7482">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E82D41">
              <w:rPr>
                <w:rFonts w:ascii="Times New Roman" w:hAnsi="Times New Roman" w:cs="Times New Roman"/>
                <w:b/>
                <w:bCs/>
                <w:sz w:val="18"/>
                <w:szCs w:val="18"/>
                <w:lang w:val="sr-Latn-RS" w:eastAsia="en-US"/>
              </w:rPr>
              <w:t>-TKK-114</w:t>
            </w:r>
          </w:p>
          <w:p w14:paraId="7D0F722E" w14:textId="269CBF25" w:rsidR="00317A4A" w:rsidRPr="00156FF7" w:rsidRDefault="00317A4A" w:rsidP="00EB7482">
            <w:pPr>
              <w:spacing w:after="0"/>
              <w:rPr>
                <w:rFonts w:ascii="Times New Roman" w:hAnsi="Times New Roman" w:cs="Times New Roman"/>
                <w:sz w:val="18"/>
                <w:szCs w:val="18"/>
                <w:lang w:val="sr-Latn-RS" w:eastAsia="en-US"/>
              </w:rPr>
            </w:pPr>
          </w:p>
        </w:tc>
      </w:tr>
      <w:tr w:rsidR="00317A4A" w:rsidRPr="00967D52" w14:paraId="4C4B044E"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71A7E92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A89AE4" w14:textId="240FB596"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00D406C1" w:rsidRPr="00D04F69">
              <w:rPr>
                <w:rFonts w:ascii="Times New Roman" w:hAnsi="Times New Roman" w:cs="Times New Roman"/>
                <w:b/>
                <w:bCs/>
                <w:sz w:val="18"/>
                <w:szCs w:val="18"/>
                <w:lang w:val="sr-Latn-RS" w:eastAsia="en-US"/>
              </w:rPr>
              <w:t>Tanárképző központ</w:t>
            </w:r>
          </w:p>
        </w:tc>
      </w:tr>
      <w:tr w:rsidR="00317A4A" w:rsidRPr="00967D52" w14:paraId="061BE02E"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74F0F84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B70C03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0F8BA9E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7C027A5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967D52" w14:paraId="7262F383"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673FB5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14:paraId="5A7DD5A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vAlign w:val="center"/>
          </w:tcPr>
          <w:p w14:paraId="287B39F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vAlign w:val="center"/>
          </w:tcPr>
          <w:p w14:paraId="1A6BBD0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vAlign w:val="center"/>
          </w:tcPr>
          <w:p w14:paraId="3240936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317A4A" w:rsidRPr="00967D52" w14:paraId="0EA39019"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924CB6B" w14:textId="77777777" w:rsidR="00317A4A" w:rsidRPr="00156FF7" w:rsidRDefault="00317A4A"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14:paraId="739CB83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14:paraId="5E52EDF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2E80FA1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vAlign w:val="center"/>
          </w:tcPr>
          <w:p w14:paraId="250850BA" w14:textId="77777777" w:rsidR="00317A4A" w:rsidRPr="00156FF7" w:rsidRDefault="00317A4A"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vAlign w:val="center"/>
          </w:tcPr>
          <w:p w14:paraId="4B0DC4C3"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vAlign w:val="center"/>
          </w:tcPr>
          <w:p w14:paraId="6A425AD5" w14:textId="77777777" w:rsidR="00317A4A" w:rsidRPr="00156FF7" w:rsidRDefault="00317A4A" w:rsidP="00F14807">
            <w:pPr>
              <w:spacing w:after="0"/>
              <w:rPr>
                <w:rFonts w:ascii="Times New Roman" w:hAnsi="Times New Roman" w:cs="Times New Roman"/>
                <w:sz w:val="18"/>
                <w:szCs w:val="18"/>
                <w:lang w:val="sr-Latn-RS" w:eastAsia="en-US"/>
              </w:rPr>
            </w:pPr>
          </w:p>
        </w:tc>
      </w:tr>
      <w:tr w:rsidR="00E82D41" w:rsidRPr="00967D52" w14:paraId="2AB6B9AC" w14:textId="77777777" w:rsidTr="00E82D4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3DBC615"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14AD38C" w14:textId="558C5CE5"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7EA25302"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779ED"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AED38DD"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B3FDE"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2</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9BDE95C"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5AE53B9"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6BCED039"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81709BF"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26DDEC15"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magyar</w:t>
            </w:r>
          </w:p>
        </w:tc>
      </w:tr>
      <w:tr w:rsidR="00E82D41" w:rsidRPr="00967D52" w14:paraId="2FC94F63" w14:textId="77777777" w:rsidTr="00E82D4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EFDBF5F"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7A368B8" w14:textId="04D49FA7" w:rsidR="00E82D41" w:rsidRPr="00156FF7" w:rsidRDefault="00E82D41" w:rsidP="00E82D4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796" w:type="dxa"/>
            <w:gridSpan w:val="2"/>
            <w:tcBorders>
              <w:top w:val="single" w:sz="4" w:space="0" w:color="auto"/>
              <w:left w:val="single" w:sz="4" w:space="0" w:color="auto"/>
              <w:bottom w:val="single" w:sz="4" w:space="0" w:color="auto"/>
              <w:right w:val="single" w:sz="4" w:space="0" w:color="auto"/>
            </w:tcBorders>
            <w:vAlign w:val="center"/>
          </w:tcPr>
          <w:p w14:paraId="42F52014"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C72CF"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42D5D58"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2D342" w14:textId="77777777" w:rsidR="00E82D41" w:rsidRPr="00E82D41" w:rsidRDefault="00E82D41" w:rsidP="00E82D41">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10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94F6019"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5265FBE" w14:textId="77777777" w:rsidR="00E82D41" w:rsidRPr="00156FF7" w:rsidRDefault="00E82D41" w:rsidP="00E82D41">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1762" w:type="dxa"/>
            <w:vMerge/>
            <w:tcBorders>
              <w:left w:val="single" w:sz="4" w:space="0" w:color="auto"/>
              <w:bottom w:val="single" w:sz="4" w:space="0" w:color="auto"/>
              <w:right w:val="single" w:sz="4" w:space="0" w:color="auto"/>
            </w:tcBorders>
            <w:shd w:val="clear" w:color="auto" w:fill="E5DFEC"/>
            <w:vAlign w:val="center"/>
          </w:tcPr>
          <w:p w14:paraId="0C33F2DD" w14:textId="77777777" w:rsidR="00E82D41" w:rsidRPr="00156FF7" w:rsidRDefault="00E82D41" w:rsidP="00E82D41">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3FF8BEE9" w14:textId="77777777" w:rsidR="00E82D41" w:rsidRPr="00156FF7" w:rsidRDefault="00E82D41" w:rsidP="00E82D41">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4C0B414" w14:textId="77777777" w:rsidR="00E82D41" w:rsidRPr="00156FF7" w:rsidRDefault="00E82D41" w:rsidP="00E82D41">
            <w:pPr>
              <w:spacing w:after="0"/>
              <w:rPr>
                <w:rFonts w:ascii="Times New Roman" w:hAnsi="Times New Roman" w:cs="Times New Roman"/>
                <w:sz w:val="18"/>
                <w:szCs w:val="18"/>
                <w:lang w:val="sr-Latn-RS" w:eastAsia="en-US"/>
              </w:rPr>
            </w:pPr>
          </w:p>
        </w:tc>
      </w:tr>
      <w:tr w:rsidR="00317A4A" w:rsidRPr="00967D52" w14:paraId="6AEE1591"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58F766E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2634636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vAlign w:val="center"/>
          </w:tcPr>
          <w:p w14:paraId="42D5F69A" w14:textId="77777777" w:rsidR="00317A4A" w:rsidRPr="00E82D41" w:rsidRDefault="00317A4A" w:rsidP="00F14807">
            <w:pPr>
              <w:spacing w:after="0"/>
              <w:rPr>
                <w:rFonts w:ascii="Times New Roman" w:hAnsi="Times New Roman" w:cs="Times New Roman"/>
                <w:b/>
                <w:bCs/>
                <w:sz w:val="18"/>
                <w:szCs w:val="18"/>
                <w:lang w:val="sr-Latn-RS" w:eastAsia="en-US"/>
              </w:rPr>
            </w:pPr>
            <w:r w:rsidRPr="00E82D41">
              <w:rPr>
                <w:rFonts w:ascii="Times New Roman" w:hAnsi="Times New Roman" w:cs="Times New Roman"/>
                <w:b/>
                <w:bCs/>
                <w:sz w:val="18"/>
                <w:szCs w:val="18"/>
                <w:lang w:val="sr-Latn-RS" w:eastAsia="en-US"/>
              </w:rPr>
              <w:t>Magyar András Tamás</w:t>
            </w:r>
          </w:p>
        </w:tc>
        <w:tc>
          <w:tcPr>
            <w:tcW w:w="855" w:type="dxa"/>
            <w:tcBorders>
              <w:top w:val="single" w:sz="4" w:space="0" w:color="auto"/>
              <w:left w:val="nil"/>
              <w:bottom w:val="single" w:sz="4" w:space="0" w:color="auto"/>
              <w:right w:val="single" w:sz="4" w:space="0" w:color="auto"/>
            </w:tcBorders>
            <w:vAlign w:val="center"/>
          </w:tcPr>
          <w:p w14:paraId="256254C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485B202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főiskolai tanársegéd</w:t>
            </w:r>
          </w:p>
        </w:tc>
      </w:tr>
      <w:tr w:rsidR="00317A4A" w:rsidRPr="00967D52" w14:paraId="32FB632D"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4ABE56DC" w14:textId="052154AB"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03170114"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Rövid célkitűzés: </w:t>
            </w:r>
          </w:p>
          <w:p w14:paraId="249116D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összefüggő egyéni iskolai gyakorlat a képzésben szerzett elméleti ismeretekre és gyakorlati tapasztalatokra épülő, gyakorlatvezető mentor és felsőoktatási tanárképző szakember folyamatos irányítása mellett szakképző intézményben, felnőttképzést folytató intézményben vagy termelő cégnél végzett gyakorlat. Az iskola és benne a szakoktató komplex oktatási-nevelési feladatrendszerének elsajátítása.</w:t>
            </w:r>
          </w:p>
          <w:p w14:paraId="053C91AC" w14:textId="77777777" w:rsidR="00317A4A" w:rsidRPr="00D035AE" w:rsidRDefault="00317A4A" w:rsidP="00F14807">
            <w:pPr>
              <w:spacing w:after="0"/>
              <w:rPr>
                <w:rFonts w:ascii="Times New Roman" w:hAnsi="Times New Roman" w:cs="Times New Roman"/>
                <w:b/>
                <w:bCs/>
                <w:sz w:val="18"/>
                <w:szCs w:val="18"/>
                <w:lang w:val="sr-Latn-RS" w:eastAsia="en-US"/>
              </w:rPr>
            </w:pPr>
            <w:r w:rsidRPr="00D035AE">
              <w:rPr>
                <w:rFonts w:ascii="Times New Roman" w:hAnsi="Times New Roman" w:cs="Times New Roman"/>
                <w:b/>
                <w:bCs/>
                <w:sz w:val="18"/>
                <w:szCs w:val="18"/>
                <w:lang w:val="sr-Latn-RS" w:eastAsia="en-US"/>
              </w:rPr>
              <w:t>Képzési előzménye, ráépülő fejlesztési célok</w:t>
            </w:r>
          </w:p>
          <w:p w14:paraId="7FAD35F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szakterületi és a pedagógiai-pszichológiai valamint a módszertanra épülő és a gyakorlati kompetenciáinak megalapozása </w:t>
            </w:r>
          </w:p>
        </w:tc>
      </w:tr>
      <w:tr w:rsidR="00317A4A" w:rsidRPr="00967D52" w14:paraId="40FC542F"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71187C4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536596B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7B532D43"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967D52" w14:paraId="311AA9F1" w14:textId="77777777" w:rsidTr="00F14807">
        <w:trPr>
          <w:cantSplit/>
          <w:trHeight w:val="460"/>
        </w:trPr>
        <w:tc>
          <w:tcPr>
            <w:tcW w:w="2690" w:type="dxa"/>
            <w:gridSpan w:val="6"/>
            <w:vMerge/>
            <w:tcBorders>
              <w:left w:val="single" w:sz="4" w:space="0" w:color="auto"/>
              <w:right w:val="single" w:sz="4" w:space="0" w:color="000000"/>
            </w:tcBorders>
            <w:vAlign w:val="center"/>
          </w:tcPr>
          <w:p w14:paraId="2B3657D5"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5ED4482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10E15F8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Az iskolai gyakorlatok bemutatása, értékelése</w:t>
            </w:r>
          </w:p>
        </w:tc>
      </w:tr>
      <w:tr w:rsidR="00317A4A" w:rsidRPr="00967D52" w14:paraId="44D0FC22" w14:textId="77777777" w:rsidTr="00F14807">
        <w:trPr>
          <w:cantSplit/>
          <w:trHeight w:val="460"/>
        </w:trPr>
        <w:tc>
          <w:tcPr>
            <w:tcW w:w="2690" w:type="dxa"/>
            <w:gridSpan w:val="6"/>
            <w:vMerge/>
            <w:tcBorders>
              <w:left w:val="single" w:sz="4" w:space="0" w:color="auto"/>
              <w:right w:val="single" w:sz="4" w:space="0" w:color="000000"/>
            </w:tcBorders>
            <w:vAlign w:val="center"/>
          </w:tcPr>
          <w:p w14:paraId="66F64B9B"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11BF56F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747843E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Közoktatási intézményben illetve felnőttképzési intézményben végzett pedagógiai gyakorlatok</w:t>
            </w:r>
          </w:p>
        </w:tc>
      </w:tr>
      <w:tr w:rsidR="00317A4A" w:rsidRPr="00967D52" w14:paraId="5AF14EE8" w14:textId="77777777" w:rsidTr="00F14807">
        <w:trPr>
          <w:cantSplit/>
          <w:trHeight w:val="554"/>
        </w:trPr>
        <w:tc>
          <w:tcPr>
            <w:tcW w:w="2690" w:type="dxa"/>
            <w:gridSpan w:val="6"/>
            <w:vMerge/>
            <w:tcBorders>
              <w:left w:val="single" w:sz="4" w:space="0" w:color="auto"/>
              <w:bottom w:val="single" w:sz="4" w:space="0" w:color="000000"/>
              <w:right w:val="single" w:sz="4" w:space="0" w:color="000000"/>
            </w:tcBorders>
            <w:vAlign w:val="center"/>
          </w:tcPr>
          <w:p w14:paraId="206585B0" w14:textId="77777777" w:rsidR="00317A4A" w:rsidRPr="00156FF7" w:rsidRDefault="00317A4A" w:rsidP="00F14807">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71C6628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62BF2B6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p>
        </w:tc>
      </w:tr>
      <w:tr w:rsidR="00317A4A" w:rsidRPr="00967D52" w14:paraId="0FC8C6B8"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766D0C7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508450E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(tanulái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7F208AC0"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Tudás</w:t>
            </w:r>
          </w:p>
          <w:p w14:paraId="1E77E9F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Alapvető tudással rendelkezik a személyiség sajátosságaira és fejlődésére vonatkozó nézetekről, a szocializációról és a perszonalizációról, a hátrányos helyzetű tanulókról, a személyiségfejlődés zavarairól, a magatartásproblémák okairól.</w:t>
            </w:r>
          </w:p>
          <w:p w14:paraId="7957E9F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tanulók életkori sajátosságait, megismerésének módszereit.</w:t>
            </w:r>
          </w:p>
          <w:p w14:paraId="3CB7BA3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Alapvető tudással rendelkezik a társadalmi és csoportközi folyamatokról, a demokrácia működéséről, az enkulturációról és a multikulturalizmusról.</w:t>
            </w:r>
          </w:p>
          <w:p w14:paraId="6F70ACC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Rendelkezik a tanulóközpontú tanulási környezet fizikai, emocionális, társas, tanulási sajátosságainak, feltételeinek megteremtéséhez szükséges ismeretekkel.</w:t>
            </w:r>
          </w:p>
          <w:p w14:paraId="50A0F00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Tájékozott a differenciális pedagógia, az adaptív tanulásszervezés, a nevelési-oktatási stratégiák, módszerek kiválasztásának és alkalmazásának kérdéseiben. Ismeri az egész életen át tartó tanulásra felkészítés jelentőségét.</w:t>
            </w:r>
          </w:p>
          <w:p w14:paraId="4924730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Tájékozott a szülőkkel és a pedagógiai munkáját segítő különféle szakemberekkel, szakmai intézményekkel való együttműködés módjairól.</w:t>
            </w:r>
          </w:p>
          <w:p w14:paraId="165E1935"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Képesség</w:t>
            </w:r>
          </w:p>
          <w:p w14:paraId="32F9C02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gyakorlati oktatási folyamat megtervezésére, megszervezésére, megvalósítására, ellenőrzésére és értékelésére a legkülönfélébb oktatási formák (tanműhely, laboratórium) esetében.</w:t>
            </w:r>
          </w:p>
          <w:p w14:paraId="324E417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az oktatási stratégiáknak (módszerek, munka- és szervezeti formák, taneszközök) a gyakorlati oktatás nézőpontjából való megválasztására, alkalmazására, a megvalósítás eredményének ellenőrzésére, értékelésére, majd a folyamat korrekciójára.</w:t>
            </w:r>
          </w:p>
          <w:p w14:paraId="7F33024B"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szakmai gyakorlat (iskolai, vállalati) speciális összefüggéseivel, fogalmaival kapcsolatos egyéni megértési nehézségek kezelésére.</w:t>
            </w:r>
          </w:p>
          <w:p w14:paraId="62EBE5B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szakképzés keretében a felnőttképzés és a duális képzés megtervezésére, megszervezésére, megvalósítására, ellenőrzésére, képes megtervezni és vezetni a vállalati rövidciklusú képzéseket.</w:t>
            </w:r>
          </w:p>
          <w:p w14:paraId="0ED78741" w14:textId="77777777" w:rsidR="00317A4A"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Attitűd</w:t>
            </w:r>
          </w:p>
          <w:p w14:paraId="7D6C74D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Nyitott és kezdeményező az adott vállalat képzési, továbbképzési, betanítási feladatainak tervezése és lebonyolítása iránt.</w:t>
            </w:r>
          </w:p>
          <w:p w14:paraId="44CA7C9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Érzékeny a tanulók problémáira, törekszik az egészséges személyiségfejlesztés feltételeit biztosítani minden tanuló számára.</w:t>
            </w:r>
          </w:p>
          <w:p w14:paraId="2719D69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Törekszik az aktív együttműködésre a szakmai elméleti tárgyak tanáraival.</w:t>
            </w:r>
          </w:p>
          <w:p w14:paraId="254B1C4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Törekszik az életkori, egyéni és csoport sajátosságoknak megfelelő, aktivitást, interaktivitást, differenciálást elősegítő tanulási, tanítási stratégiák, módszerek alkalmazására.</w:t>
            </w:r>
          </w:p>
          <w:p w14:paraId="4D87AD9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Autonómia és felelősségvállalás</w:t>
            </w:r>
          </w:p>
          <w:p w14:paraId="691AB09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Hitelesen képviseli a pedagógus szakma társadalmi szerepét, alapvető viszonyát a világhoz.</w:t>
            </w:r>
          </w:p>
          <w:p w14:paraId="3FF4DEE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Szakmai feladatainak elvégzése során együttműködik más (elsődlegesen a pedagógiai) szakterület képzett szakembereivel is.</w:t>
            </w:r>
          </w:p>
          <w:p w14:paraId="301731A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Elkötelezett a tanulók tudásának és tanulási képességeinek folyamatos fejlesztése iránt, reálisan ítéli meg szaktárgya oktatásban betöltött szerepét.</w:t>
            </w:r>
          </w:p>
          <w:p w14:paraId="04D8E4A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Elkötelezett a tanulást támogató értékelés mellett.</w:t>
            </w:r>
          </w:p>
        </w:tc>
      </w:tr>
    </w:tbl>
    <w:p w14:paraId="247C3179" w14:textId="77777777" w:rsidR="00317A4A" w:rsidRPr="00967D52" w:rsidRDefault="00317A4A" w:rsidP="00317A4A">
      <w:pPr>
        <w:spacing w:after="0"/>
        <w:rPr>
          <w:rFonts w:asciiTheme="minorHAnsi" w:hAnsiTheme="minorHAnsi" w:cstheme="minorHAnsi"/>
          <w:sz w:val="18"/>
          <w:szCs w:val="18"/>
          <w:lang w:val="sr-Latn-RS" w:eastAsia="en-US"/>
        </w:rPr>
      </w:pPr>
      <w:r>
        <w:rPr>
          <w:rFonts w:asciiTheme="minorHAnsi" w:hAnsiTheme="minorHAnsi" w:cstheme="minorHAnsi"/>
          <w:sz w:val="18"/>
          <w:szCs w:val="18"/>
          <w:lang w:val="sr-Latn-RS" w:eastAsia="en-US"/>
        </w:rPr>
        <w:br w:type="page"/>
      </w:r>
    </w:p>
    <w:p w14:paraId="4B82C460" w14:textId="77777777" w:rsidR="00317A4A" w:rsidRPr="00967D52" w:rsidRDefault="00317A4A" w:rsidP="00317A4A">
      <w:pPr>
        <w:pStyle w:val="Cmsor3"/>
        <w:rPr>
          <w:lang w:val="sr-Latn-RS" w:eastAsia="en-US"/>
        </w:rPr>
      </w:pPr>
      <w:bookmarkStart w:id="30" w:name="_Toc40962297"/>
      <w:r w:rsidRPr="00967D52">
        <w:rPr>
          <w:lang w:val="sr-Latn-RS" w:eastAsia="en-US"/>
        </w:rPr>
        <w:t>Szakdolgozat II.</w:t>
      </w:r>
      <w:bookmarkEnd w:id="30"/>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423"/>
        <w:gridCol w:w="9"/>
        <w:gridCol w:w="653"/>
        <w:gridCol w:w="485"/>
        <w:gridCol w:w="11"/>
        <w:gridCol w:w="687"/>
        <w:gridCol w:w="385"/>
        <w:gridCol w:w="1762"/>
        <w:gridCol w:w="855"/>
        <w:gridCol w:w="2411"/>
      </w:tblGrid>
      <w:tr w:rsidR="0053357C" w:rsidRPr="00156FF7" w14:paraId="3A494E49" w14:textId="77777777" w:rsidTr="00D406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2B47369"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0FBC6980"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4A280BC5"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 xml:space="preserve">Szakdolgozat II.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D586E36" w14:textId="47BFB275" w:rsidR="0053357C" w:rsidRPr="00156FF7" w:rsidRDefault="0053357C" w:rsidP="0053357C">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98ABB89" w14:textId="222097B2" w:rsidR="0053357C" w:rsidRPr="00156FF7" w:rsidRDefault="0053357C" w:rsidP="0053357C">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53357C" w:rsidRPr="00156FF7" w14:paraId="380362B1" w14:textId="77777777" w:rsidTr="0053357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94D265B" w14:textId="77777777" w:rsidR="0053357C" w:rsidRPr="00156FF7" w:rsidRDefault="0053357C" w:rsidP="0053357C">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0FC530C0"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1AEBF85D"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Thesis II. </w:t>
            </w:r>
          </w:p>
        </w:tc>
        <w:tc>
          <w:tcPr>
            <w:tcW w:w="855" w:type="dxa"/>
            <w:tcBorders>
              <w:top w:val="single" w:sz="4" w:space="0" w:color="auto"/>
              <w:left w:val="single" w:sz="4" w:space="0" w:color="auto"/>
              <w:bottom w:val="single" w:sz="4" w:space="0" w:color="auto"/>
              <w:right w:val="single" w:sz="4" w:space="0" w:color="auto"/>
            </w:tcBorders>
            <w:vAlign w:val="center"/>
          </w:tcPr>
          <w:p w14:paraId="69A3CD9E" w14:textId="7FAFC39C"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C140B54" w14:textId="2615D797" w:rsidR="0053357C" w:rsidRPr="0053357C"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DUEL</w:t>
            </w:r>
            <w:r>
              <w:rPr>
                <w:rFonts w:ascii="Times New Roman" w:hAnsi="Times New Roman" w:cs="Times New Roman"/>
                <w:b/>
                <w:bCs/>
                <w:sz w:val="18"/>
                <w:szCs w:val="18"/>
                <w:lang w:val="sr-Latn-RS" w:eastAsia="en-US"/>
              </w:rPr>
              <w:t>(N)</w:t>
            </w:r>
            <w:r w:rsidRPr="00CC4B23">
              <w:rPr>
                <w:rFonts w:ascii="Times New Roman" w:hAnsi="Times New Roman" w:cs="Times New Roman"/>
                <w:b/>
                <w:bCs/>
                <w:sz w:val="18"/>
                <w:szCs w:val="18"/>
                <w:lang w:val="sr-Latn-RS" w:eastAsia="en-US"/>
              </w:rPr>
              <w:t>-TKK-094</w:t>
            </w:r>
          </w:p>
        </w:tc>
      </w:tr>
      <w:tr w:rsidR="0053357C" w:rsidRPr="00156FF7" w14:paraId="3DA8B536"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7BDD8E1B"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A1A7A1" w14:textId="1BFF0BD6" w:rsidR="0053357C" w:rsidRPr="00D04F69" w:rsidRDefault="0053357C" w:rsidP="0053357C">
            <w:pPr>
              <w:spacing w:after="0"/>
              <w:rPr>
                <w:rFonts w:ascii="Times New Roman" w:hAnsi="Times New Roman" w:cs="Times New Roman"/>
                <w:b/>
                <w:bCs/>
                <w:sz w:val="18"/>
                <w:szCs w:val="18"/>
                <w:lang w:val="sr-Latn-RS" w:eastAsia="en-US"/>
              </w:rPr>
            </w:pPr>
            <w:r w:rsidRPr="00156FF7">
              <w:rPr>
                <w:rFonts w:ascii="Times New Roman" w:hAnsi="Times New Roman" w:cs="Times New Roman"/>
                <w:sz w:val="18"/>
                <w:szCs w:val="18"/>
                <w:lang w:val="sr-Latn-RS" w:eastAsia="en-US"/>
              </w:rPr>
              <w:t xml:space="preserve"> </w:t>
            </w:r>
            <w:r w:rsidRPr="00D04F69">
              <w:rPr>
                <w:rFonts w:ascii="Times New Roman" w:hAnsi="Times New Roman" w:cs="Times New Roman"/>
                <w:b/>
                <w:bCs/>
                <w:sz w:val="18"/>
                <w:szCs w:val="18"/>
                <w:lang w:val="sr-Latn-RS" w:eastAsia="en-US"/>
              </w:rPr>
              <w:t xml:space="preserve">Tanárképző központ </w:t>
            </w:r>
          </w:p>
        </w:tc>
      </w:tr>
      <w:tr w:rsidR="0053357C" w:rsidRPr="00156FF7" w14:paraId="7A4EF34D"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0C3CBDD9"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114BF085"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vAlign w:val="center"/>
          </w:tcPr>
          <w:p w14:paraId="2956EB1F"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0686BEB6"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53357C" w:rsidRPr="00156FF7" w14:paraId="6B24137E"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1D8D11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14:paraId="35DA9D4D"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vAlign w:val="center"/>
          </w:tcPr>
          <w:p w14:paraId="1ED1580F"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vAlign w:val="center"/>
          </w:tcPr>
          <w:p w14:paraId="602BFD0E"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vAlign w:val="center"/>
          </w:tcPr>
          <w:p w14:paraId="1297F87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53357C" w:rsidRPr="00156FF7" w14:paraId="6E5D911D"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20CCB4C" w14:textId="77777777" w:rsidR="0053357C" w:rsidRPr="00156FF7" w:rsidRDefault="0053357C" w:rsidP="0053357C">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14:paraId="1FE00CA3"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14:paraId="71517D83"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E49028C"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vAlign w:val="center"/>
          </w:tcPr>
          <w:p w14:paraId="31F3ADB8" w14:textId="77777777" w:rsidR="0053357C" w:rsidRPr="00156FF7" w:rsidRDefault="0053357C" w:rsidP="0053357C">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vAlign w:val="center"/>
          </w:tcPr>
          <w:p w14:paraId="6C5C4528" w14:textId="77777777" w:rsidR="0053357C" w:rsidRPr="00156FF7" w:rsidRDefault="0053357C" w:rsidP="0053357C">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vAlign w:val="center"/>
          </w:tcPr>
          <w:p w14:paraId="2AD5FD27" w14:textId="77777777" w:rsidR="0053357C" w:rsidRPr="00156FF7" w:rsidRDefault="0053357C" w:rsidP="0053357C">
            <w:pPr>
              <w:spacing w:after="0"/>
              <w:rPr>
                <w:rFonts w:ascii="Times New Roman" w:hAnsi="Times New Roman" w:cs="Times New Roman"/>
                <w:sz w:val="18"/>
                <w:szCs w:val="18"/>
                <w:lang w:val="sr-Latn-RS" w:eastAsia="en-US"/>
              </w:rPr>
            </w:pPr>
          </w:p>
        </w:tc>
      </w:tr>
      <w:tr w:rsidR="0053357C" w:rsidRPr="00156FF7" w14:paraId="04C195C7" w14:textId="77777777" w:rsidTr="00CC4B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694FE79"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CF32206" w14:textId="6B35D5C3" w:rsidR="0053357C" w:rsidRPr="00156FF7" w:rsidRDefault="0053357C" w:rsidP="0053357C">
            <w:pPr>
              <w:spacing w:after="0"/>
              <w:rPr>
                <w:rFonts w:ascii="Times New Roman" w:hAnsi="Times New Roman" w:cs="Times New Roman"/>
                <w:sz w:val="18"/>
                <w:szCs w:val="18"/>
                <w:lang w:val="sr-Latn-RS" w:eastAsia="en-US"/>
              </w:rPr>
            </w:pPr>
            <w:r>
              <w:rPr>
                <w:rFonts w:ascii="Times New Roman" w:hAnsi="Times New Roman" w:cs="Times New Roman"/>
                <w:b/>
                <w:bCs/>
                <w:sz w:val="18"/>
                <w:szCs w:val="18"/>
                <w:lang w:val="sr-Latn-RS" w:eastAsia="en-US"/>
              </w:rPr>
              <w:t>300</w:t>
            </w:r>
            <w:r w:rsidRPr="003071C8">
              <w:rPr>
                <w:rFonts w:ascii="Times New Roman" w:hAnsi="Times New Roman" w:cs="Times New Roman"/>
                <w:b/>
                <w:bCs/>
                <w:sz w:val="18"/>
                <w:szCs w:val="18"/>
                <w:lang w:val="sr-Latn-RS" w:eastAsia="en-US"/>
              </w:rPr>
              <w:t>/39</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379E"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B708D"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719CE5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E3993"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2</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0C37EF1"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6E9A26A"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2C08A58F"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62C43737"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10</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1C8711C6"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magyar</w:t>
            </w:r>
          </w:p>
        </w:tc>
      </w:tr>
      <w:tr w:rsidR="0053357C" w:rsidRPr="00156FF7" w14:paraId="7FE66612" w14:textId="77777777" w:rsidTr="00CC4B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19B934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86E46DE" w14:textId="1502D2B0" w:rsidR="0053357C" w:rsidRPr="00156FF7" w:rsidRDefault="0053357C" w:rsidP="0053357C">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162F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EF0BB"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845FC98"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811B5"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10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ACC3952"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7C00690"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6CC87AE2" w14:textId="77777777" w:rsidR="0053357C" w:rsidRPr="00156FF7" w:rsidRDefault="0053357C" w:rsidP="0053357C">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621F0F42" w14:textId="77777777" w:rsidR="0053357C" w:rsidRPr="00156FF7" w:rsidRDefault="0053357C" w:rsidP="0053357C">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C994B30" w14:textId="77777777" w:rsidR="0053357C" w:rsidRPr="00156FF7" w:rsidRDefault="0053357C" w:rsidP="0053357C">
            <w:pPr>
              <w:spacing w:after="0"/>
              <w:rPr>
                <w:rFonts w:ascii="Times New Roman" w:hAnsi="Times New Roman" w:cs="Times New Roman"/>
                <w:sz w:val="18"/>
                <w:szCs w:val="18"/>
                <w:lang w:val="sr-Latn-RS" w:eastAsia="en-US"/>
              </w:rPr>
            </w:pPr>
          </w:p>
        </w:tc>
      </w:tr>
      <w:tr w:rsidR="0053357C" w:rsidRPr="00156FF7" w14:paraId="564049DA"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44E6C77C"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647FBF21"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neve:</w:t>
            </w:r>
          </w:p>
        </w:tc>
        <w:tc>
          <w:tcPr>
            <w:tcW w:w="2834" w:type="dxa"/>
            <w:gridSpan w:val="3"/>
            <w:tcBorders>
              <w:top w:val="single" w:sz="4" w:space="0" w:color="auto"/>
              <w:left w:val="nil"/>
              <w:bottom w:val="single" w:sz="4" w:space="0" w:color="auto"/>
              <w:right w:val="single" w:sz="4" w:space="0" w:color="auto"/>
            </w:tcBorders>
            <w:vAlign w:val="center"/>
          </w:tcPr>
          <w:p w14:paraId="13D44216"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 xml:space="preserve">Csikósné Maczó Edit </w:t>
            </w:r>
          </w:p>
        </w:tc>
        <w:tc>
          <w:tcPr>
            <w:tcW w:w="855" w:type="dxa"/>
            <w:tcBorders>
              <w:top w:val="single" w:sz="4" w:space="0" w:color="auto"/>
              <w:left w:val="nil"/>
              <w:bottom w:val="single" w:sz="4" w:space="0" w:color="auto"/>
              <w:right w:val="single" w:sz="4" w:space="0" w:color="auto"/>
            </w:tcBorders>
            <w:vAlign w:val="center"/>
          </w:tcPr>
          <w:p w14:paraId="50F80B73"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56DC233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főiskolai tanársegéd</w:t>
            </w:r>
          </w:p>
        </w:tc>
      </w:tr>
      <w:tr w:rsidR="0053357C" w:rsidRPr="00156FF7" w14:paraId="222AEDBD"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7B5E0B9B" w14:textId="0A53098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61F02A39" w14:textId="77777777" w:rsidR="0053357C" w:rsidRPr="00156FF7" w:rsidRDefault="0053357C" w:rsidP="0053357C">
            <w:pPr>
              <w:spacing w:after="0"/>
              <w:rPr>
                <w:rFonts w:ascii="Times New Roman" w:hAnsi="Times New Roman" w:cs="Times New Roman"/>
                <w:sz w:val="18"/>
                <w:szCs w:val="18"/>
                <w:lang w:val="sr-Latn-RS" w:eastAsia="en-US"/>
              </w:rPr>
            </w:pPr>
            <w:r w:rsidRPr="0053357C">
              <w:rPr>
                <w:rFonts w:ascii="Times New Roman" w:hAnsi="Times New Roman" w:cs="Times New Roman"/>
                <w:b/>
                <w:bCs/>
                <w:sz w:val="18"/>
                <w:szCs w:val="18"/>
                <w:lang w:val="sr-Latn-RS" w:eastAsia="en-US"/>
              </w:rPr>
              <w:t>Célkitűzés</w:t>
            </w:r>
            <w:r w:rsidRPr="00156FF7">
              <w:rPr>
                <w:rFonts w:ascii="Times New Roman" w:hAnsi="Times New Roman" w:cs="Times New Roman"/>
                <w:sz w:val="18"/>
                <w:szCs w:val="18"/>
                <w:lang w:val="sr-Latn-RS" w:eastAsia="en-US"/>
              </w:rPr>
              <w:t xml:space="preserve">: </w:t>
            </w:r>
          </w:p>
          <w:p w14:paraId="5590C2B8"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 célja annak bizonyítása, hogy a hallgató képes a képzés különböző területein elsajátított tudást integrálni és szakmai, oktatói munkájában alkalmazni.</w:t>
            </w:r>
          </w:p>
          <w:p w14:paraId="2D8AE9E8" w14:textId="5A264C89" w:rsidR="0053357C" w:rsidRPr="0053357C" w:rsidRDefault="0053357C" w:rsidP="0053357C">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Képzési előzménye, ráépülő fejlesztési célok:</w:t>
            </w:r>
          </w:p>
          <w:p w14:paraId="453C33AF"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pedagógiai, pszichológiai és módszertani tanulmányok befejezése.</w:t>
            </w:r>
          </w:p>
          <w:p w14:paraId="3197A893" w14:textId="77777777" w:rsidR="0053357C" w:rsidRPr="00156FF7" w:rsidRDefault="0053357C" w:rsidP="0053357C">
            <w:pPr>
              <w:spacing w:after="0"/>
              <w:rPr>
                <w:rFonts w:ascii="Times New Roman" w:hAnsi="Times New Roman" w:cs="Times New Roman"/>
                <w:sz w:val="18"/>
                <w:szCs w:val="18"/>
                <w:lang w:val="sr-Latn-RS" w:eastAsia="en-US"/>
              </w:rPr>
            </w:pPr>
          </w:p>
        </w:tc>
      </w:tr>
      <w:tr w:rsidR="0053357C" w:rsidRPr="00156FF7" w14:paraId="6DA72674"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63EF396F" w14:textId="5E147AD2"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6B7B45FE"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733905F9" w14:textId="77777777" w:rsidR="0053357C" w:rsidRPr="00156FF7" w:rsidRDefault="0053357C" w:rsidP="0053357C">
            <w:pPr>
              <w:spacing w:after="0"/>
              <w:rPr>
                <w:rFonts w:ascii="Times New Roman" w:hAnsi="Times New Roman" w:cs="Times New Roman"/>
                <w:sz w:val="18"/>
                <w:szCs w:val="18"/>
                <w:lang w:val="sr-Latn-RS" w:eastAsia="en-US"/>
              </w:rPr>
            </w:pPr>
          </w:p>
        </w:tc>
      </w:tr>
      <w:tr w:rsidR="0053357C" w:rsidRPr="00156FF7" w14:paraId="5FBA5A61" w14:textId="77777777" w:rsidTr="00F14807">
        <w:trPr>
          <w:cantSplit/>
          <w:trHeight w:val="460"/>
        </w:trPr>
        <w:tc>
          <w:tcPr>
            <w:tcW w:w="2690" w:type="dxa"/>
            <w:gridSpan w:val="6"/>
            <w:vMerge/>
            <w:tcBorders>
              <w:left w:val="single" w:sz="4" w:space="0" w:color="auto"/>
              <w:right w:val="single" w:sz="4" w:space="0" w:color="000000"/>
            </w:tcBorders>
            <w:vAlign w:val="center"/>
          </w:tcPr>
          <w:p w14:paraId="407B19DD" w14:textId="77777777" w:rsidR="0053357C" w:rsidRPr="00156FF7" w:rsidRDefault="0053357C" w:rsidP="0053357C">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4D9C1883"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786542A3"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Konzultáció a választott témakör kidolgozása során (tárgyfelelős, konzulensek) </w:t>
            </w:r>
          </w:p>
        </w:tc>
      </w:tr>
      <w:tr w:rsidR="0053357C" w:rsidRPr="00156FF7" w14:paraId="73F8B80C" w14:textId="77777777" w:rsidTr="00F14807">
        <w:trPr>
          <w:cantSplit/>
          <w:trHeight w:val="460"/>
        </w:trPr>
        <w:tc>
          <w:tcPr>
            <w:tcW w:w="2690" w:type="dxa"/>
            <w:gridSpan w:val="6"/>
            <w:vMerge/>
            <w:tcBorders>
              <w:left w:val="single" w:sz="4" w:space="0" w:color="auto"/>
              <w:right w:val="single" w:sz="4" w:space="0" w:color="000000"/>
            </w:tcBorders>
            <w:vAlign w:val="center"/>
          </w:tcPr>
          <w:p w14:paraId="0B2A1C20" w14:textId="77777777" w:rsidR="0053357C" w:rsidRPr="00156FF7" w:rsidRDefault="0053357C" w:rsidP="0053357C">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6985A5C7"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4735BF4D"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p>
        </w:tc>
      </w:tr>
      <w:tr w:rsidR="0053357C" w:rsidRPr="00156FF7" w14:paraId="7CECFCB5"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27B9A4B7" w14:textId="77777777" w:rsidR="0053357C" w:rsidRPr="00156FF7" w:rsidRDefault="0053357C" w:rsidP="0053357C">
            <w:pPr>
              <w:spacing w:after="0"/>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17F0B9CE"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0914C598"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 kutatási tevékenységének megvalósítása szakképzési, illetve felnőttképzési intézményekben.</w:t>
            </w:r>
          </w:p>
        </w:tc>
      </w:tr>
      <w:tr w:rsidR="0053357C" w:rsidRPr="00156FF7" w14:paraId="47D2EA20"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2AA79734"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7A606BA5"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600E9D43" w14:textId="77777777" w:rsidR="0053357C" w:rsidRPr="0053357C" w:rsidRDefault="0053357C" w:rsidP="0053357C">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Tudás</w:t>
            </w:r>
          </w:p>
          <w:p w14:paraId="2BB40B27"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szakmai elméleti és gyakorlati oktatás - beleértve a felnőttképzést is - legfontosabb pedagógiai, pszichológiai, szociológiai elméleteit, a nevelés, az oktatás, a képzés alapfogalmait, összefüggéseit, törvényszerűségeit.</w:t>
            </w:r>
          </w:p>
          <w:p w14:paraId="351C9BA7"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szakterülete ismeretelméleti alapjait, megismerési sajátosságait, logikáját és terminológiáját, valamint kapcsolatát más tudományokkal, tantárgyakkal, műveltségterületekkel, továbbá a különböző tudásterületek közötti összefüggéseket és képes a különböző tudományterületi, szaktárgyi tartalmak integrációjára.</w:t>
            </w:r>
          </w:p>
          <w:p w14:paraId="258C3042" w14:textId="77777777" w:rsidR="0053357C" w:rsidRPr="0053357C" w:rsidRDefault="0053357C" w:rsidP="0053357C">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Képesség</w:t>
            </w:r>
          </w:p>
          <w:p w14:paraId="0E241E9C"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Képes arra, hogy szakterületének megfelelően, szakmailag adekvát módon, szóban és írásban kommunikáljon. </w:t>
            </w:r>
          </w:p>
          <w:p w14:paraId="1AB6F6D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szakterületére jellemző online és nyomtatott szakirodalom magyar és részben idegen nyelven történő megértésére és használatára.</w:t>
            </w:r>
          </w:p>
          <w:p w14:paraId="7828DB2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szaktárgyainak tanításával, tanulásirányításával kapcsolatos átfogó, megalapozó szakmai kérdések átgondolására és az ide vonatkozó források alapján megfelelő válaszok kidolgozására.</w:t>
            </w:r>
          </w:p>
          <w:p w14:paraId="526CCF85" w14:textId="77777777" w:rsidR="0053357C" w:rsidRPr="0053357C" w:rsidRDefault="0053357C" w:rsidP="0053357C">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Attitűd</w:t>
            </w:r>
          </w:p>
          <w:p w14:paraId="3362057F"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Nyitott a pedagógus szakma átfogó gondolkodásmódjának és gyakorlati működés alapvető jellemzőinek hiteles közvetítésére, átadására.</w:t>
            </w:r>
          </w:p>
          <w:p w14:paraId="5279AD5B"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Törekszik arra, hogy önképzése a szakmai és pedagógiai céljai megvalósulásának egyik eszközévé váljon.</w:t>
            </w:r>
          </w:p>
          <w:p w14:paraId="20FC5C32"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Kész részt vállalni a szaktárggyal kapcsolatos fejlesztési, innovációs tevékenységben.</w:t>
            </w:r>
          </w:p>
          <w:p w14:paraId="0C699F5E"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Autonómia és felelősségvállalás</w:t>
            </w:r>
          </w:p>
          <w:p w14:paraId="4B138B46"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Jelentős mértékű önállósággal rendelkezik szakmája átfogó és speciális kérdéseinek felvetésében, kidolgozásában, szakmai nézetek képviseletében, indoklásában.</w:t>
            </w:r>
          </w:p>
        </w:tc>
      </w:tr>
    </w:tbl>
    <w:p w14:paraId="016CA479" w14:textId="7591C3C0" w:rsidR="00317A4A" w:rsidRPr="00156FF7" w:rsidRDefault="00317A4A" w:rsidP="00317A4A">
      <w:pPr>
        <w:spacing w:after="0"/>
        <w:rPr>
          <w:rFonts w:ascii="Times New Roman" w:hAnsi="Times New Roman" w:cs="Times New Roman"/>
          <w:sz w:val="18"/>
          <w:szCs w:val="18"/>
          <w:lang w:val="sr-Latn-RS" w:eastAsia="en-US"/>
        </w:rPr>
      </w:pPr>
    </w:p>
    <w:tbl>
      <w:tblPr>
        <w:tblW w:w="9939" w:type="dxa"/>
        <w:tblInd w:w="5" w:type="dxa"/>
        <w:tblLayout w:type="fixed"/>
        <w:tblCellMar>
          <w:left w:w="0" w:type="dxa"/>
          <w:right w:w="0" w:type="dxa"/>
        </w:tblCellMar>
        <w:tblLook w:val="0000" w:firstRow="0" w:lastRow="0" w:firstColumn="0" w:lastColumn="0" w:noHBand="0" w:noVBand="0"/>
      </w:tblPr>
      <w:tblGrid>
        <w:gridCol w:w="2690"/>
        <w:gridCol w:w="7249"/>
      </w:tblGrid>
      <w:tr w:rsidR="00317A4A" w:rsidRPr="00156FF7" w14:paraId="5749FC47" w14:textId="77777777" w:rsidTr="00F14807">
        <w:trPr>
          <w:trHeight w:val="2041"/>
        </w:trPr>
        <w:tc>
          <w:tcPr>
            <w:tcW w:w="2690" w:type="dxa"/>
            <w:tcBorders>
              <w:top w:val="single" w:sz="4" w:space="0" w:color="auto"/>
              <w:left w:val="single" w:sz="4" w:space="0" w:color="auto"/>
              <w:bottom w:val="single" w:sz="4" w:space="0" w:color="auto"/>
              <w:right w:val="single" w:sz="4" w:space="0" w:color="auto"/>
            </w:tcBorders>
            <w:vAlign w:val="center"/>
          </w:tcPr>
          <w:p w14:paraId="3FEE571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49" w:type="dxa"/>
            <w:tcBorders>
              <w:top w:val="single" w:sz="4" w:space="0" w:color="auto"/>
              <w:left w:val="nil"/>
              <w:bottom w:val="single" w:sz="4" w:space="0" w:color="auto"/>
              <w:right w:val="single" w:sz="4" w:space="0" w:color="auto"/>
            </w:tcBorders>
            <w:shd w:val="clear" w:color="auto" w:fill="auto"/>
            <w:vAlign w:val="center"/>
          </w:tcPr>
          <w:p w14:paraId="358F58A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szakdolgozatban az iskolai gyakorlatok során szerzett tapasztalatoknak vagy a szaktárgy egy részterület tanításának valamely szakpedagógiai, illetve neveléstudományi szempont szerinti, tudományos alaposságú bemutatása, elemzése, értékelése vagy a tanításhoz szükséges segédlet, elektronikus tananyag készítése történik.  A dolgozatnak tükröznie kell, hogy a hallgató a témát szakmai, szakmódszertani, neveléstudományi és pszichológiai ismereteire támaszkodva a szakképzés vagy a felnőttoktatás céljainak megfelelően képes kidolgozni.</w:t>
            </w:r>
          </w:p>
        </w:tc>
      </w:tr>
      <w:tr w:rsidR="00317A4A" w:rsidRPr="00156FF7" w14:paraId="29B0FBB7" w14:textId="77777777" w:rsidTr="00F14807">
        <w:trPr>
          <w:trHeight w:val="1021"/>
        </w:trPr>
        <w:tc>
          <w:tcPr>
            <w:tcW w:w="2690" w:type="dxa"/>
            <w:tcBorders>
              <w:top w:val="single" w:sz="4" w:space="0" w:color="auto"/>
              <w:left w:val="single" w:sz="4" w:space="0" w:color="auto"/>
              <w:bottom w:val="single" w:sz="4" w:space="0" w:color="auto"/>
              <w:right w:val="single" w:sz="4" w:space="0" w:color="auto"/>
            </w:tcBorders>
            <w:vAlign w:val="center"/>
          </w:tcPr>
          <w:p w14:paraId="4C600D4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9" w:type="dxa"/>
            <w:tcBorders>
              <w:top w:val="single" w:sz="4" w:space="0" w:color="auto"/>
              <w:left w:val="nil"/>
              <w:bottom w:val="single" w:sz="4" w:space="0" w:color="auto"/>
              <w:right w:val="single" w:sz="4" w:space="0" w:color="auto"/>
            </w:tcBorders>
            <w:vAlign w:val="center"/>
          </w:tcPr>
          <w:p w14:paraId="1BEB373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Szakirodalom feldolgozás. Pedagógiai folyamattervek, kutatási, vizsgálati metodikák, eszközrendszer kidolgozása. A kidolgozott eljárásrendszer gyakorlati kipróbálása, megvalósítása. Tapasztalatok megfogalmazása, következtetések levonása.</w:t>
            </w:r>
          </w:p>
        </w:tc>
      </w:tr>
      <w:tr w:rsidR="00317A4A" w:rsidRPr="00156FF7" w14:paraId="2306A666" w14:textId="77777777" w:rsidTr="00F14807">
        <w:trPr>
          <w:trHeight w:val="1021"/>
        </w:trPr>
        <w:tc>
          <w:tcPr>
            <w:tcW w:w="2690" w:type="dxa"/>
            <w:tcBorders>
              <w:top w:val="single" w:sz="4" w:space="0" w:color="auto"/>
              <w:left w:val="single" w:sz="4" w:space="0" w:color="auto"/>
              <w:bottom w:val="single" w:sz="4" w:space="0" w:color="auto"/>
              <w:right w:val="single" w:sz="4" w:space="0" w:color="auto"/>
            </w:tcBorders>
            <w:vAlign w:val="center"/>
          </w:tcPr>
          <w:p w14:paraId="05B555B4"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9" w:type="dxa"/>
            <w:tcBorders>
              <w:top w:val="single" w:sz="4" w:space="0" w:color="auto"/>
              <w:left w:val="nil"/>
              <w:bottom w:val="single" w:sz="4" w:space="0" w:color="auto"/>
              <w:right w:val="single" w:sz="4" w:space="0" w:color="auto"/>
            </w:tcBorders>
            <w:shd w:val="clear" w:color="auto" w:fill="auto"/>
            <w:vAlign w:val="center"/>
          </w:tcPr>
          <w:p w14:paraId="18A5930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szakdolgozat témaköréhez tartozó szakirodalom feltárás is a feladat részét képezi.</w:t>
            </w:r>
          </w:p>
        </w:tc>
      </w:tr>
      <w:tr w:rsidR="00317A4A" w:rsidRPr="00156FF7" w14:paraId="1FAB7F67" w14:textId="77777777" w:rsidTr="00F14807">
        <w:trPr>
          <w:cantSplit/>
          <w:trHeight w:val="572"/>
        </w:trPr>
        <w:tc>
          <w:tcPr>
            <w:tcW w:w="2690" w:type="dxa"/>
            <w:tcBorders>
              <w:top w:val="single" w:sz="4" w:space="0" w:color="auto"/>
              <w:left w:val="single" w:sz="4" w:space="0" w:color="auto"/>
              <w:bottom w:val="single" w:sz="4" w:space="0" w:color="auto"/>
              <w:right w:val="single" w:sz="4" w:space="0" w:color="auto"/>
            </w:tcBorders>
            <w:vAlign w:val="center"/>
          </w:tcPr>
          <w:p w14:paraId="512A60A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9" w:type="dxa"/>
            <w:tcBorders>
              <w:top w:val="single" w:sz="4" w:space="0" w:color="auto"/>
              <w:left w:val="nil"/>
              <w:bottom w:val="single" w:sz="4" w:space="0" w:color="auto"/>
              <w:right w:val="single" w:sz="4" w:space="0" w:color="auto"/>
            </w:tcBorders>
            <w:shd w:val="clear" w:color="auto" w:fill="auto"/>
            <w:vAlign w:val="center"/>
          </w:tcPr>
          <w:p w14:paraId="61CA0EED" w14:textId="77777777" w:rsidR="00317A4A" w:rsidRPr="00156FF7" w:rsidRDefault="00317A4A" w:rsidP="00F14807">
            <w:pPr>
              <w:spacing w:after="0"/>
              <w:rPr>
                <w:rFonts w:ascii="Times New Roman" w:hAnsi="Times New Roman" w:cs="Times New Roman"/>
                <w:sz w:val="18"/>
                <w:szCs w:val="18"/>
                <w:lang w:val="sr-Latn-RS" w:eastAsia="en-US"/>
              </w:rPr>
            </w:pPr>
          </w:p>
        </w:tc>
      </w:tr>
      <w:tr w:rsidR="00317A4A" w:rsidRPr="00156FF7" w14:paraId="2E85EE50" w14:textId="77777777" w:rsidTr="00F14807">
        <w:trPr>
          <w:cantSplit/>
          <w:trHeight w:val="572"/>
        </w:trPr>
        <w:tc>
          <w:tcPr>
            <w:tcW w:w="2690" w:type="dxa"/>
            <w:tcBorders>
              <w:top w:val="single" w:sz="4" w:space="0" w:color="auto"/>
              <w:left w:val="single" w:sz="4" w:space="0" w:color="auto"/>
              <w:bottom w:val="single" w:sz="4" w:space="0" w:color="auto"/>
              <w:right w:val="single" w:sz="4" w:space="0" w:color="auto"/>
            </w:tcBorders>
            <w:vAlign w:val="center"/>
          </w:tcPr>
          <w:p w14:paraId="11435C1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9" w:type="dxa"/>
            <w:tcBorders>
              <w:top w:val="single" w:sz="4" w:space="0" w:color="auto"/>
              <w:left w:val="nil"/>
              <w:bottom w:val="single" w:sz="4" w:space="0" w:color="auto"/>
              <w:right w:val="single" w:sz="4" w:space="0" w:color="auto"/>
            </w:tcBorders>
            <w:shd w:val="clear" w:color="auto" w:fill="auto"/>
            <w:vAlign w:val="center"/>
          </w:tcPr>
          <w:p w14:paraId="60300D9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Szakirodalmi összefoglaló. Szakdolgozat </w:t>
            </w:r>
          </w:p>
        </w:tc>
      </w:tr>
      <w:tr w:rsidR="00317A4A" w:rsidRPr="00156FF7" w14:paraId="1CDB3251" w14:textId="77777777" w:rsidTr="00F14807">
        <w:trPr>
          <w:cantSplit/>
          <w:trHeight w:val="750"/>
        </w:trPr>
        <w:tc>
          <w:tcPr>
            <w:tcW w:w="2690" w:type="dxa"/>
            <w:tcBorders>
              <w:top w:val="single" w:sz="4" w:space="0" w:color="auto"/>
              <w:left w:val="single" w:sz="4" w:space="0" w:color="auto"/>
              <w:bottom w:val="single" w:sz="4" w:space="0" w:color="auto"/>
              <w:right w:val="single" w:sz="4" w:space="0" w:color="auto"/>
            </w:tcBorders>
            <w:vAlign w:val="center"/>
          </w:tcPr>
          <w:p w14:paraId="63143D1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9" w:type="dxa"/>
            <w:tcBorders>
              <w:top w:val="single" w:sz="4" w:space="0" w:color="auto"/>
              <w:left w:val="nil"/>
              <w:bottom w:val="single" w:sz="4" w:space="0" w:color="auto"/>
              <w:right w:val="single" w:sz="4" w:space="0" w:color="auto"/>
            </w:tcBorders>
            <w:shd w:val="clear" w:color="auto" w:fill="auto"/>
            <w:vAlign w:val="center"/>
          </w:tcPr>
          <w:p w14:paraId="1A7886E1" w14:textId="77777777" w:rsidR="00317A4A" w:rsidRPr="00156FF7" w:rsidRDefault="00317A4A" w:rsidP="00F14807">
            <w:pPr>
              <w:spacing w:after="0"/>
              <w:rPr>
                <w:rFonts w:ascii="Times New Roman" w:hAnsi="Times New Roman" w:cs="Times New Roman"/>
                <w:sz w:val="18"/>
                <w:szCs w:val="18"/>
                <w:lang w:val="sr-Latn-RS" w:eastAsia="en-US"/>
              </w:rPr>
            </w:pPr>
          </w:p>
        </w:tc>
      </w:tr>
    </w:tbl>
    <w:p w14:paraId="20261955" w14:textId="77777777" w:rsidR="00317A4A" w:rsidRDefault="00317A4A" w:rsidP="00317A4A">
      <w:pPr>
        <w:spacing w:after="0"/>
        <w:rPr>
          <w:rFonts w:asciiTheme="minorHAnsi" w:hAnsiTheme="minorHAnsi" w:cstheme="minorHAnsi"/>
          <w:sz w:val="18"/>
          <w:szCs w:val="18"/>
          <w:lang w:val="sr-Latn-RS" w:eastAsia="en-US"/>
        </w:rPr>
      </w:pPr>
      <w:r>
        <w:rPr>
          <w:rFonts w:asciiTheme="minorHAnsi" w:hAnsiTheme="minorHAnsi" w:cstheme="minorHAnsi"/>
          <w:sz w:val="18"/>
          <w:szCs w:val="18"/>
          <w:lang w:val="sr-Latn-RS" w:eastAsia="en-US"/>
        </w:rPr>
        <w:br w:type="page"/>
      </w:r>
    </w:p>
    <w:p w14:paraId="70A6856D" w14:textId="77777777" w:rsidR="00317A4A" w:rsidRPr="00156FF7" w:rsidRDefault="00317A4A" w:rsidP="00317A4A">
      <w:pPr>
        <w:pStyle w:val="Cmsor3"/>
        <w:rPr>
          <w:rFonts w:ascii="Times New Roman" w:hAnsi="Times New Roman" w:cs="Times New Roman"/>
          <w:lang w:val="sr-Latn-RS" w:eastAsia="en-US"/>
        </w:rPr>
      </w:pPr>
      <w:bookmarkStart w:id="31" w:name="_Toc40962298"/>
      <w:r w:rsidRPr="00156FF7">
        <w:rPr>
          <w:rFonts w:ascii="Times New Roman" w:hAnsi="Times New Roman" w:cs="Times New Roman"/>
          <w:lang w:val="sr-Latn-RS" w:eastAsia="en-US"/>
        </w:rPr>
        <w:t>Szakmódszertan gyakorlat</w:t>
      </w:r>
      <w:bookmarkEnd w:id="31"/>
    </w:p>
    <w:tbl>
      <w:tblPr>
        <w:tblW w:w="9939" w:type="dxa"/>
        <w:tblInd w:w="5" w:type="dxa"/>
        <w:tblLayout w:type="fixed"/>
        <w:tblCellMar>
          <w:left w:w="0" w:type="dxa"/>
          <w:right w:w="0" w:type="dxa"/>
        </w:tblCellMar>
        <w:tblLook w:val="0000" w:firstRow="0" w:lastRow="0" w:firstColumn="0" w:lastColumn="0" w:noHBand="0" w:noVBand="0"/>
      </w:tblPr>
      <w:tblGrid>
        <w:gridCol w:w="932"/>
        <w:gridCol w:w="670"/>
        <w:gridCol w:w="88"/>
        <w:gridCol w:w="425"/>
        <w:gridCol w:w="564"/>
        <w:gridCol w:w="13"/>
        <w:gridCol w:w="653"/>
        <w:gridCol w:w="485"/>
        <w:gridCol w:w="11"/>
        <w:gridCol w:w="687"/>
        <w:gridCol w:w="385"/>
        <w:gridCol w:w="1761"/>
        <w:gridCol w:w="855"/>
        <w:gridCol w:w="2410"/>
      </w:tblGrid>
      <w:tr w:rsidR="0053357C" w:rsidRPr="00156FF7" w14:paraId="555482EC" w14:textId="77777777" w:rsidTr="001B73B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F59A59A"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tantárgy neve:</w:t>
            </w:r>
          </w:p>
        </w:tc>
        <w:tc>
          <w:tcPr>
            <w:tcW w:w="989" w:type="dxa"/>
            <w:gridSpan w:val="2"/>
            <w:tcBorders>
              <w:top w:val="single" w:sz="4" w:space="0" w:color="auto"/>
              <w:left w:val="nil"/>
              <w:bottom w:val="single" w:sz="4" w:space="0" w:color="auto"/>
              <w:right w:val="single" w:sz="4" w:space="0" w:color="auto"/>
            </w:tcBorders>
            <w:vAlign w:val="center"/>
          </w:tcPr>
          <w:p w14:paraId="6D32DA49" w14:textId="77777777" w:rsidR="0053357C" w:rsidRPr="00156FF7" w:rsidRDefault="0053357C" w:rsidP="0053357C">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2ED1E73" w14:textId="77777777" w:rsidR="0053357C" w:rsidRPr="00CC4B23" w:rsidRDefault="0053357C" w:rsidP="0053357C">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Szakmódszertan gyakorlat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DB60C66" w14:textId="4D58B046" w:rsidR="0053357C" w:rsidRPr="00156FF7" w:rsidRDefault="0053357C" w:rsidP="0053357C">
            <w:pPr>
              <w:spacing w:after="0"/>
              <w:rPr>
                <w:rFonts w:ascii="Times New Roman" w:hAnsi="Times New Roman" w:cs="Times New Roman"/>
                <w:sz w:val="18"/>
                <w:szCs w:val="18"/>
                <w:lang w:val="sr-Latn-RS" w:eastAsia="en-US"/>
              </w:rPr>
            </w:pPr>
            <w:r w:rsidRPr="00644F4E">
              <w:rPr>
                <w:rFonts w:ascii="Times New Roman" w:eastAsia="Times New Roman" w:hAnsi="Times New Roman" w:cs="Times New Roman"/>
                <w:sz w:val="18"/>
                <w:szCs w:val="18"/>
              </w:rPr>
              <w:t>Szintje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F96997" w14:textId="5E6F3B5B" w:rsidR="0053357C" w:rsidRPr="00156FF7" w:rsidRDefault="0053357C" w:rsidP="0053357C">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317A4A" w:rsidRPr="00156FF7" w14:paraId="73310550" w14:textId="77777777" w:rsidTr="0053357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62F7300" w14:textId="77777777" w:rsidR="00317A4A" w:rsidRPr="00156FF7" w:rsidRDefault="00317A4A" w:rsidP="00F14807">
            <w:pPr>
              <w:spacing w:after="0"/>
              <w:rPr>
                <w:rFonts w:ascii="Times New Roman" w:hAnsi="Times New Roman" w:cs="Times New Roman"/>
                <w:sz w:val="18"/>
                <w:szCs w:val="18"/>
                <w:lang w:val="sr-Latn-RS" w:eastAsia="en-US"/>
              </w:rPr>
            </w:pPr>
          </w:p>
        </w:tc>
        <w:tc>
          <w:tcPr>
            <w:tcW w:w="989" w:type="dxa"/>
            <w:gridSpan w:val="2"/>
            <w:tcBorders>
              <w:top w:val="nil"/>
              <w:left w:val="nil"/>
              <w:bottom w:val="single" w:sz="4" w:space="0" w:color="auto"/>
              <w:right w:val="single" w:sz="4" w:space="0" w:color="auto"/>
            </w:tcBorders>
            <w:vAlign w:val="center"/>
          </w:tcPr>
          <w:p w14:paraId="055B839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22D51C37"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Methodology Practice</w:t>
            </w:r>
          </w:p>
        </w:tc>
        <w:tc>
          <w:tcPr>
            <w:tcW w:w="855" w:type="dxa"/>
            <w:tcBorders>
              <w:top w:val="single" w:sz="4" w:space="0" w:color="auto"/>
              <w:left w:val="single" w:sz="4" w:space="0" w:color="auto"/>
              <w:bottom w:val="single" w:sz="4" w:space="0" w:color="auto"/>
              <w:right w:val="single" w:sz="4" w:space="0" w:color="auto"/>
            </w:tcBorders>
            <w:vAlign w:val="center"/>
          </w:tcPr>
          <w:p w14:paraId="64A83F52" w14:textId="29D798A0" w:rsidR="00317A4A" w:rsidRPr="00156FF7" w:rsidRDefault="00EB7482"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Kódja: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9228B9" w14:textId="0B80B7DC" w:rsidR="00317A4A" w:rsidRPr="00156FF7" w:rsidRDefault="0053357C" w:rsidP="001B73B1">
            <w:pPr>
              <w:spacing w:after="0"/>
              <w:rPr>
                <w:rFonts w:ascii="Times New Roman" w:hAnsi="Times New Roman" w:cs="Times New Roman"/>
                <w:sz w:val="18"/>
                <w:szCs w:val="18"/>
                <w:lang w:val="sr-Latn-RS" w:eastAsia="en-US"/>
              </w:rPr>
            </w:pPr>
            <w:r w:rsidRPr="003525A1">
              <w:rPr>
                <w:rFonts w:ascii="Times New Roman" w:hAnsi="Times New Roman" w:cs="Times New Roman"/>
                <w:b/>
                <w:bCs/>
                <w:sz w:val="18"/>
                <w:szCs w:val="18"/>
                <w:lang w:val="sr-Latn-RS" w:eastAsia="en-US"/>
              </w:rPr>
              <w:t>DUEN</w:t>
            </w:r>
            <w:r>
              <w:rPr>
                <w:rFonts w:ascii="Times New Roman" w:hAnsi="Times New Roman" w:cs="Times New Roman"/>
                <w:b/>
                <w:bCs/>
                <w:sz w:val="18"/>
                <w:szCs w:val="18"/>
                <w:lang w:val="sr-Latn-RS" w:eastAsia="en-US"/>
              </w:rPr>
              <w:t>(L)</w:t>
            </w:r>
            <w:r w:rsidRPr="003525A1">
              <w:rPr>
                <w:rFonts w:ascii="Times New Roman" w:hAnsi="Times New Roman" w:cs="Times New Roman"/>
                <w:b/>
                <w:bCs/>
                <w:sz w:val="18"/>
                <w:szCs w:val="18"/>
                <w:lang w:val="sr-Latn-RS" w:eastAsia="en-US"/>
              </w:rPr>
              <w:t>-TKK-117</w:t>
            </w:r>
          </w:p>
        </w:tc>
      </w:tr>
      <w:tr w:rsidR="00317A4A" w:rsidRPr="00156FF7" w14:paraId="7BFF043E" w14:textId="77777777" w:rsidTr="00F1480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11B5480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993E7C" w14:textId="0FFEDD5B"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w:t>
            </w:r>
            <w:r w:rsidR="00E263BE" w:rsidRPr="00D04F69">
              <w:rPr>
                <w:rFonts w:ascii="Times New Roman" w:hAnsi="Times New Roman" w:cs="Times New Roman"/>
                <w:b/>
                <w:bCs/>
                <w:sz w:val="18"/>
                <w:szCs w:val="18"/>
                <w:lang w:val="sr-Latn-RS" w:eastAsia="en-US"/>
              </w:rPr>
              <w:t>Tanárképző központ</w:t>
            </w:r>
          </w:p>
        </w:tc>
      </w:tr>
      <w:tr w:rsidR="00317A4A" w:rsidRPr="00156FF7" w14:paraId="786D0F64" w14:textId="77777777" w:rsidTr="00F1480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0152BFA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E8E35C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10B1757A"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02F47D0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7733828F" w14:textId="77777777" w:rsidTr="00F1480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AF462B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14:paraId="5C7C134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Heti óraszámok</w:t>
            </w:r>
          </w:p>
        </w:tc>
        <w:tc>
          <w:tcPr>
            <w:tcW w:w="1762" w:type="dxa"/>
            <w:vMerge w:val="restart"/>
            <w:tcBorders>
              <w:top w:val="single" w:sz="4" w:space="0" w:color="auto"/>
              <w:left w:val="single" w:sz="4" w:space="0" w:color="auto"/>
              <w:right w:val="single" w:sz="4" w:space="0" w:color="auto"/>
            </w:tcBorders>
            <w:vAlign w:val="center"/>
          </w:tcPr>
          <w:p w14:paraId="1EFC238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tc>
        <w:tc>
          <w:tcPr>
            <w:tcW w:w="855" w:type="dxa"/>
            <w:vMerge w:val="restart"/>
            <w:tcBorders>
              <w:top w:val="single" w:sz="4" w:space="0" w:color="auto"/>
              <w:left w:val="single" w:sz="4" w:space="0" w:color="auto"/>
              <w:right w:val="single" w:sz="4" w:space="0" w:color="auto"/>
            </w:tcBorders>
            <w:vAlign w:val="center"/>
          </w:tcPr>
          <w:p w14:paraId="49EB7CE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Kredit</w:t>
            </w:r>
          </w:p>
        </w:tc>
        <w:tc>
          <w:tcPr>
            <w:tcW w:w="2411" w:type="dxa"/>
            <w:vMerge w:val="restart"/>
            <w:tcBorders>
              <w:top w:val="single" w:sz="4" w:space="0" w:color="auto"/>
              <w:left w:val="single" w:sz="4" w:space="0" w:color="auto"/>
              <w:right w:val="single" w:sz="4" w:space="0" w:color="auto"/>
            </w:tcBorders>
            <w:vAlign w:val="center"/>
          </w:tcPr>
          <w:p w14:paraId="6A23B71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Oktatás nyelve</w:t>
            </w:r>
          </w:p>
        </w:tc>
      </w:tr>
      <w:tr w:rsidR="00317A4A" w:rsidRPr="00156FF7" w14:paraId="2DD27C5E" w14:textId="77777777" w:rsidTr="00F1480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E24914D" w14:textId="77777777" w:rsidR="00317A4A" w:rsidRPr="00156FF7" w:rsidRDefault="00317A4A" w:rsidP="00F14807">
            <w:pPr>
              <w:spacing w:after="0"/>
              <w:rPr>
                <w:rFonts w:ascii="Times New Roman" w:hAnsi="Times New Roman" w:cs="Times New Roman"/>
                <w:sz w:val="18"/>
                <w:szCs w:val="18"/>
                <w:lang w:val="sr-Latn-RS" w:eastAsia="en-US"/>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14:paraId="2BE6F97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14:paraId="56FBF59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1B09424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1762" w:type="dxa"/>
            <w:vMerge/>
            <w:tcBorders>
              <w:left w:val="single" w:sz="4" w:space="0" w:color="auto"/>
              <w:bottom w:val="single" w:sz="4" w:space="0" w:color="auto"/>
              <w:right w:val="single" w:sz="4" w:space="0" w:color="auto"/>
            </w:tcBorders>
            <w:vAlign w:val="center"/>
          </w:tcPr>
          <w:p w14:paraId="4D415066" w14:textId="77777777" w:rsidR="00317A4A" w:rsidRPr="00156FF7" w:rsidRDefault="00317A4A" w:rsidP="00F14807">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vAlign w:val="center"/>
          </w:tcPr>
          <w:p w14:paraId="5DB63D62" w14:textId="77777777" w:rsidR="00317A4A" w:rsidRPr="00156FF7" w:rsidRDefault="00317A4A" w:rsidP="00F14807">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vAlign w:val="center"/>
          </w:tcPr>
          <w:p w14:paraId="335DBAC2" w14:textId="77777777" w:rsidR="00317A4A" w:rsidRPr="00156FF7" w:rsidRDefault="00317A4A" w:rsidP="00F14807">
            <w:pPr>
              <w:spacing w:after="0"/>
              <w:rPr>
                <w:rFonts w:ascii="Times New Roman" w:hAnsi="Times New Roman" w:cs="Times New Roman"/>
                <w:sz w:val="18"/>
                <w:szCs w:val="18"/>
                <w:lang w:val="sr-Latn-RS" w:eastAsia="en-US"/>
              </w:rPr>
            </w:pPr>
          </w:p>
        </w:tc>
      </w:tr>
      <w:tr w:rsidR="00CC4B23" w:rsidRPr="00156FF7" w14:paraId="67E5BDDC" w14:textId="77777777" w:rsidTr="003525A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EF9FE75"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7A3C650" w14:textId="0EE88A04" w:rsidR="00CC4B23" w:rsidRPr="00156FF7" w:rsidRDefault="00D04F69" w:rsidP="00CC4B23">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150/65</w:t>
            </w: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40FBD5FC"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D061B" w14:textId="42DBDEA8" w:rsidR="00CC4B23" w:rsidRPr="003525A1" w:rsidRDefault="00D04F69" w:rsidP="00CC4B23">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DF00051"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8FA57" w14:textId="3EA5453B" w:rsidR="00CC4B23" w:rsidRPr="00CC4B23" w:rsidRDefault="00CC4B23" w:rsidP="00CC4B23">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4</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19B8D06C"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Heti </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2207987" w14:textId="77777777" w:rsidR="00CC4B23" w:rsidRPr="00CC4B23" w:rsidRDefault="00CC4B23" w:rsidP="00CC4B23">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2E31606"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2CD09FD3"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A902B9B" w14:textId="77777777" w:rsidR="00CC4B23" w:rsidRPr="003525A1" w:rsidRDefault="00CC4B23" w:rsidP="00CC4B23">
            <w:pPr>
              <w:spacing w:after="0"/>
              <w:rPr>
                <w:rFonts w:ascii="Times New Roman" w:hAnsi="Times New Roman" w:cs="Times New Roman"/>
                <w:b/>
                <w:bCs/>
                <w:sz w:val="18"/>
                <w:szCs w:val="18"/>
                <w:lang w:val="sr-Latn-RS" w:eastAsia="en-US"/>
              </w:rPr>
            </w:pPr>
            <w:r w:rsidRPr="003525A1">
              <w:rPr>
                <w:rFonts w:ascii="Times New Roman" w:hAnsi="Times New Roman" w:cs="Times New Roman"/>
                <w:b/>
                <w:bCs/>
                <w:sz w:val="18"/>
                <w:szCs w:val="18"/>
                <w:lang w:val="sr-Latn-RS" w:eastAsia="en-US"/>
              </w:rPr>
              <w:t>magyar</w:t>
            </w:r>
          </w:p>
        </w:tc>
      </w:tr>
      <w:tr w:rsidR="00CC4B23" w:rsidRPr="00156FF7" w14:paraId="6C102210" w14:textId="77777777" w:rsidTr="003525A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3B197FB"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F206A12" w14:textId="6A0FA900" w:rsidR="00CC4B23" w:rsidRPr="00156FF7" w:rsidRDefault="00D04F69" w:rsidP="00CC4B23">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150/25</w:t>
            </w:r>
          </w:p>
        </w:tc>
        <w:tc>
          <w:tcPr>
            <w:tcW w:w="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23857"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82891" w14:textId="5F7F96DC" w:rsidR="00CC4B23" w:rsidRPr="003525A1" w:rsidRDefault="00D04F69" w:rsidP="00CC4B23">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788F6AE"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C26EE" w14:textId="77777777" w:rsidR="00CC4B23" w:rsidRPr="00CC4B23" w:rsidRDefault="00CC4B23" w:rsidP="00CC4B23">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20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C1E81BA" w14:textId="77777777" w:rsidR="00CC4B23" w:rsidRPr="00156FF7" w:rsidRDefault="00CC4B23" w:rsidP="00CC4B23">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Féléves</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963B3C9" w14:textId="77777777" w:rsidR="00CC4B23" w:rsidRPr="00CC4B23" w:rsidRDefault="00CC4B23" w:rsidP="00CC4B23">
            <w:pPr>
              <w:spacing w:after="0"/>
              <w:rPr>
                <w:rFonts w:ascii="Times New Roman" w:hAnsi="Times New Roman" w:cs="Times New Roman"/>
                <w:b/>
                <w:bCs/>
                <w:sz w:val="18"/>
                <w:szCs w:val="18"/>
                <w:lang w:val="sr-Latn-RS" w:eastAsia="en-US"/>
              </w:rPr>
            </w:pPr>
            <w:r w:rsidRPr="00CC4B23">
              <w:rPr>
                <w:rFonts w:ascii="Times New Roman" w:hAnsi="Times New Roman" w:cs="Times New Roman"/>
                <w:b/>
                <w:bCs/>
                <w:sz w:val="18"/>
                <w:szCs w:val="18"/>
                <w:lang w:val="sr-Latn-RS" w:eastAsia="en-US"/>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20F4D91F" w14:textId="77777777" w:rsidR="00CC4B23" w:rsidRPr="00156FF7" w:rsidRDefault="00CC4B23" w:rsidP="00CC4B23">
            <w:pPr>
              <w:spacing w:after="0"/>
              <w:rPr>
                <w:rFonts w:ascii="Times New Roman" w:hAnsi="Times New Roman" w:cs="Times New Roman"/>
                <w:sz w:val="18"/>
                <w:szCs w:val="18"/>
                <w:lang w:val="sr-Latn-RS" w:eastAsia="en-US"/>
              </w:rPr>
            </w:pPr>
          </w:p>
        </w:tc>
        <w:tc>
          <w:tcPr>
            <w:tcW w:w="855" w:type="dxa"/>
            <w:vMerge/>
            <w:tcBorders>
              <w:left w:val="single" w:sz="4" w:space="0" w:color="auto"/>
              <w:bottom w:val="single" w:sz="4" w:space="0" w:color="auto"/>
              <w:right w:val="single" w:sz="4" w:space="0" w:color="auto"/>
            </w:tcBorders>
            <w:shd w:val="clear" w:color="auto" w:fill="FFF2CC" w:themeFill="accent4" w:themeFillTint="33"/>
            <w:vAlign w:val="center"/>
          </w:tcPr>
          <w:p w14:paraId="6C3A4F74" w14:textId="77777777" w:rsidR="00CC4B23" w:rsidRPr="00156FF7" w:rsidRDefault="00CC4B23" w:rsidP="00CC4B23">
            <w:pPr>
              <w:spacing w:after="0"/>
              <w:rPr>
                <w:rFonts w:ascii="Times New Roman" w:hAnsi="Times New Roman" w:cs="Times New Roman"/>
                <w:sz w:val="18"/>
                <w:szCs w:val="18"/>
                <w:lang w:val="sr-Latn-RS" w:eastAsia="en-U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4070323" w14:textId="77777777" w:rsidR="00CC4B23" w:rsidRPr="00156FF7" w:rsidRDefault="00CC4B23" w:rsidP="00CC4B23">
            <w:pPr>
              <w:spacing w:after="0"/>
              <w:rPr>
                <w:rFonts w:ascii="Times New Roman" w:hAnsi="Times New Roman" w:cs="Times New Roman"/>
                <w:sz w:val="18"/>
                <w:szCs w:val="18"/>
                <w:lang w:val="sr-Latn-RS" w:eastAsia="en-US"/>
              </w:rPr>
            </w:pPr>
          </w:p>
        </w:tc>
      </w:tr>
      <w:tr w:rsidR="00317A4A" w:rsidRPr="00156FF7" w14:paraId="3F7BA00C" w14:textId="77777777" w:rsidTr="00F14807">
        <w:trPr>
          <w:cantSplit/>
          <w:trHeight w:val="251"/>
        </w:trPr>
        <w:tc>
          <w:tcPr>
            <w:tcW w:w="2690" w:type="dxa"/>
            <w:gridSpan w:val="6"/>
            <w:tcBorders>
              <w:top w:val="single" w:sz="4" w:space="0" w:color="auto"/>
              <w:left w:val="single" w:sz="4" w:space="0" w:color="auto"/>
              <w:right w:val="single" w:sz="4" w:space="0" w:color="000000"/>
            </w:tcBorders>
            <w:vAlign w:val="center"/>
          </w:tcPr>
          <w:p w14:paraId="41F7C38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Tantárgyfelelős oktató</w:t>
            </w:r>
          </w:p>
        </w:tc>
        <w:tc>
          <w:tcPr>
            <w:tcW w:w="1149" w:type="dxa"/>
            <w:gridSpan w:val="3"/>
            <w:tcBorders>
              <w:top w:val="nil"/>
              <w:left w:val="nil"/>
              <w:bottom w:val="single" w:sz="4" w:space="0" w:color="auto"/>
              <w:right w:val="single" w:sz="4" w:space="0" w:color="auto"/>
            </w:tcBorders>
            <w:vAlign w:val="center"/>
          </w:tcPr>
          <w:p w14:paraId="5915453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neve: </w:t>
            </w:r>
          </w:p>
        </w:tc>
        <w:tc>
          <w:tcPr>
            <w:tcW w:w="2834" w:type="dxa"/>
            <w:gridSpan w:val="3"/>
            <w:tcBorders>
              <w:top w:val="single" w:sz="4" w:space="0" w:color="auto"/>
              <w:left w:val="nil"/>
              <w:bottom w:val="single" w:sz="4" w:space="0" w:color="auto"/>
              <w:right w:val="single" w:sz="4" w:space="0" w:color="auto"/>
            </w:tcBorders>
            <w:vAlign w:val="center"/>
          </w:tcPr>
          <w:p w14:paraId="200C749F" w14:textId="77777777" w:rsidR="00317A4A" w:rsidRPr="003525A1" w:rsidRDefault="00317A4A" w:rsidP="00F14807">
            <w:pPr>
              <w:spacing w:after="0"/>
              <w:rPr>
                <w:rFonts w:ascii="Times New Roman" w:hAnsi="Times New Roman" w:cs="Times New Roman"/>
                <w:b/>
                <w:bCs/>
                <w:sz w:val="18"/>
                <w:szCs w:val="18"/>
                <w:lang w:val="sr-Latn-RS" w:eastAsia="en-US"/>
              </w:rPr>
            </w:pPr>
            <w:r w:rsidRPr="003525A1">
              <w:rPr>
                <w:rFonts w:ascii="Times New Roman" w:hAnsi="Times New Roman" w:cs="Times New Roman"/>
                <w:b/>
                <w:bCs/>
                <w:sz w:val="18"/>
                <w:szCs w:val="18"/>
                <w:lang w:val="sr-Latn-RS" w:eastAsia="en-US"/>
              </w:rPr>
              <w:t>Dr. Budai Gábor</w:t>
            </w:r>
          </w:p>
        </w:tc>
        <w:tc>
          <w:tcPr>
            <w:tcW w:w="855" w:type="dxa"/>
            <w:tcBorders>
              <w:top w:val="single" w:sz="4" w:space="0" w:color="auto"/>
              <w:left w:val="nil"/>
              <w:bottom w:val="single" w:sz="4" w:space="0" w:color="auto"/>
              <w:right w:val="single" w:sz="4" w:space="0" w:color="auto"/>
            </w:tcBorders>
            <w:vAlign w:val="center"/>
          </w:tcPr>
          <w:p w14:paraId="18E2A8FE"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beosztása:</w:t>
            </w:r>
          </w:p>
        </w:tc>
        <w:tc>
          <w:tcPr>
            <w:tcW w:w="2411" w:type="dxa"/>
            <w:tcBorders>
              <w:top w:val="nil"/>
              <w:left w:val="nil"/>
              <w:bottom w:val="single" w:sz="4" w:space="0" w:color="auto"/>
              <w:right w:val="single" w:sz="4" w:space="0" w:color="auto"/>
            </w:tcBorders>
            <w:vAlign w:val="center"/>
          </w:tcPr>
          <w:p w14:paraId="4A79D8B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egyetemi adjunktus</w:t>
            </w:r>
          </w:p>
        </w:tc>
      </w:tr>
      <w:tr w:rsidR="00317A4A" w:rsidRPr="00156FF7" w14:paraId="6B59CC91" w14:textId="77777777" w:rsidTr="00F14807">
        <w:trPr>
          <w:cantSplit/>
          <w:trHeight w:val="460"/>
        </w:trPr>
        <w:tc>
          <w:tcPr>
            <w:tcW w:w="2690" w:type="dxa"/>
            <w:gridSpan w:val="6"/>
            <w:tcBorders>
              <w:top w:val="single" w:sz="4" w:space="0" w:color="auto"/>
              <w:left w:val="single" w:sz="4" w:space="0" w:color="auto"/>
              <w:right w:val="single" w:sz="4" w:space="0" w:color="000000"/>
            </w:tcBorders>
            <w:vAlign w:val="center"/>
          </w:tcPr>
          <w:p w14:paraId="04B7D5B6" w14:textId="6AB9D63F"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kurzus képzési célja, indokoltsága (tartalom, kimenet és tantervi hely)</w:t>
            </w:r>
          </w:p>
        </w:tc>
        <w:tc>
          <w:tcPr>
            <w:tcW w:w="7249" w:type="dxa"/>
            <w:gridSpan w:val="8"/>
            <w:tcBorders>
              <w:top w:val="nil"/>
              <w:left w:val="nil"/>
              <w:bottom w:val="single" w:sz="4" w:space="0" w:color="auto"/>
              <w:right w:val="single" w:sz="4" w:space="0" w:color="000000"/>
            </w:tcBorders>
            <w:vAlign w:val="center"/>
          </w:tcPr>
          <w:p w14:paraId="5DA6E18A"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Rövid célkitűzés: </w:t>
            </w:r>
          </w:p>
          <w:p w14:paraId="1B8E696E" w14:textId="641A3D19"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szakmai gyakorlatok tanítás tanulási folyamatának sajátosságait, szerkezeteit és főbb összefüggéseit tudják értelmezni, tervezni és megvalósítani. A szakelmélet és szakmai kompetenciák szerepének és gyakorlati meghatározásának képességeit sajátítsák el. Az elmélet gyakorlat egységének értelmezését a szakértelem és a munkafunkciók kialakításának folyamatában, a munkamódszer és a tanítás-tanulás módszereinek kapcsolatában, a tanulásirányítási eszközök és módszerek fajtáiban és gyakorlati alkalmazásaikban. </w:t>
            </w:r>
          </w:p>
          <w:p w14:paraId="2FB8A889"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Képzési előzménye, ráépülő fejlesztési célok: </w:t>
            </w:r>
          </w:p>
          <w:p w14:paraId="416F7149" w14:textId="7C4CF750"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A képzés célja műszaki szakoktatók képzése, akik a specializációjukhoz tartozó Országos Képzési Jegyzék szerinti műszaki szakmacsoportok területén felkészültek az iskolai rendszerű és az iskolarendszeren kívüli szakképzésben. A kurzus tárgyalja a gyakorlati tárgyak oktatásának megtervezését, szervezését, vezetését, valamint az oktatási tevékenységek végzését. A szakmai tantárgyakhoz kapcsolódó laboratóriumi foglalkozások és a vállalati képzőhelyeken folytatott szakmai (üzemi, duális, tanműhelyi) gyakorlatok lebonyolítása, gyakorlati foglalkozások vezetése is a kurzus részét képezi. A képzés része továbbá a felsőfokú szakképzés, a felnőttképzés, az át- és továbbképzésképzés, valamint a közoktatás gyakorlati képzési feladataira történő felkészítés is. A műszaki szakoktató alapképzési szakon végzettek felkészültek a pedagógus kompetenciaelvárások teljesítésére. </w:t>
            </w:r>
          </w:p>
        </w:tc>
      </w:tr>
      <w:tr w:rsidR="00317A4A" w:rsidRPr="00156FF7" w14:paraId="45E9B353" w14:textId="77777777" w:rsidTr="00F14807">
        <w:trPr>
          <w:cantSplit/>
          <w:trHeight w:val="460"/>
        </w:trPr>
        <w:tc>
          <w:tcPr>
            <w:tcW w:w="2690" w:type="dxa"/>
            <w:gridSpan w:val="6"/>
            <w:vMerge w:val="restart"/>
            <w:tcBorders>
              <w:top w:val="single" w:sz="4" w:space="0" w:color="auto"/>
              <w:left w:val="single" w:sz="4" w:space="0" w:color="auto"/>
              <w:right w:val="single" w:sz="4" w:space="0" w:color="000000"/>
            </w:tcBorders>
            <w:vAlign w:val="center"/>
          </w:tcPr>
          <w:p w14:paraId="6F09C8B7"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Jellemző átadási módok</w:t>
            </w:r>
          </w:p>
        </w:tc>
        <w:tc>
          <w:tcPr>
            <w:tcW w:w="1138" w:type="dxa"/>
            <w:gridSpan w:val="2"/>
            <w:tcBorders>
              <w:top w:val="nil"/>
              <w:left w:val="nil"/>
              <w:bottom w:val="single" w:sz="4" w:space="0" w:color="auto"/>
              <w:right w:val="single" w:sz="4" w:space="0" w:color="auto"/>
            </w:tcBorders>
            <w:vAlign w:val="center"/>
          </w:tcPr>
          <w:p w14:paraId="65660000"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Előadás:</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151AF305"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4C8B559C" w14:textId="77777777" w:rsidTr="00F14807">
        <w:trPr>
          <w:cantSplit/>
          <w:trHeight w:val="460"/>
        </w:trPr>
        <w:tc>
          <w:tcPr>
            <w:tcW w:w="2690" w:type="dxa"/>
            <w:gridSpan w:val="6"/>
            <w:vMerge/>
            <w:tcBorders>
              <w:left w:val="single" w:sz="4" w:space="0" w:color="auto"/>
              <w:right w:val="single" w:sz="4" w:space="0" w:color="000000"/>
            </w:tcBorders>
            <w:vAlign w:val="center"/>
          </w:tcPr>
          <w:p w14:paraId="31914CF2" w14:textId="77777777" w:rsidR="00317A4A" w:rsidRPr="00156FF7" w:rsidRDefault="00317A4A" w:rsidP="00D035AE">
            <w:pPr>
              <w:spacing w:after="0" w:line="240" w:lineRule="auto"/>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2E41B8EE"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2A605436"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1A8BBA66" w14:textId="77777777" w:rsidTr="00F14807">
        <w:trPr>
          <w:cantSplit/>
          <w:trHeight w:val="460"/>
        </w:trPr>
        <w:tc>
          <w:tcPr>
            <w:tcW w:w="2690" w:type="dxa"/>
            <w:gridSpan w:val="6"/>
            <w:vMerge/>
            <w:tcBorders>
              <w:left w:val="single" w:sz="4" w:space="0" w:color="auto"/>
              <w:right w:val="single" w:sz="4" w:space="0" w:color="000000"/>
            </w:tcBorders>
            <w:vAlign w:val="center"/>
          </w:tcPr>
          <w:p w14:paraId="18603224" w14:textId="77777777" w:rsidR="00317A4A" w:rsidRPr="00156FF7" w:rsidRDefault="00317A4A" w:rsidP="00D035AE">
            <w:pPr>
              <w:spacing w:after="0" w:line="240" w:lineRule="auto"/>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3D705B35"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Labor</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1A67C8B6"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Gyakorló Iskola Tanműhelyében</w:t>
            </w:r>
          </w:p>
        </w:tc>
      </w:tr>
      <w:tr w:rsidR="00317A4A" w:rsidRPr="00156FF7" w14:paraId="4B4DDAEE" w14:textId="77777777" w:rsidTr="00F14807">
        <w:trPr>
          <w:cantSplit/>
          <w:trHeight w:val="460"/>
        </w:trPr>
        <w:tc>
          <w:tcPr>
            <w:tcW w:w="2690" w:type="dxa"/>
            <w:gridSpan w:val="6"/>
            <w:vMerge/>
            <w:tcBorders>
              <w:left w:val="single" w:sz="4" w:space="0" w:color="auto"/>
              <w:bottom w:val="single" w:sz="4" w:space="0" w:color="000000"/>
              <w:right w:val="single" w:sz="4" w:space="0" w:color="000000"/>
            </w:tcBorders>
            <w:vAlign w:val="center"/>
          </w:tcPr>
          <w:p w14:paraId="7D7A8B15" w14:textId="77777777" w:rsidR="00317A4A" w:rsidRPr="00156FF7" w:rsidRDefault="00317A4A" w:rsidP="00D035AE">
            <w:pPr>
              <w:spacing w:after="0" w:line="240" w:lineRule="auto"/>
              <w:rPr>
                <w:rFonts w:ascii="Times New Roman" w:hAnsi="Times New Roman" w:cs="Times New Roman"/>
                <w:sz w:val="18"/>
                <w:szCs w:val="18"/>
                <w:lang w:val="sr-Latn-RS" w:eastAsia="en-US"/>
              </w:rPr>
            </w:pPr>
          </w:p>
        </w:tc>
        <w:tc>
          <w:tcPr>
            <w:tcW w:w="1138" w:type="dxa"/>
            <w:gridSpan w:val="2"/>
            <w:tcBorders>
              <w:top w:val="nil"/>
              <w:left w:val="nil"/>
              <w:bottom w:val="single" w:sz="4" w:space="0" w:color="auto"/>
              <w:right w:val="single" w:sz="4" w:space="0" w:color="auto"/>
            </w:tcBorders>
            <w:vAlign w:val="center"/>
          </w:tcPr>
          <w:p w14:paraId="61368F06"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Egyéb:</w:t>
            </w:r>
          </w:p>
        </w:tc>
        <w:tc>
          <w:tcPr>
            <w:tcW w:w="6111" w:type="dxa"/>
            <w:gridSpan w:val="6"/>
            <w:tcBorders>
              <w:top w:val="single" w:sz="4" w:space="0" w:color="auto"/>
              <w:left w:val="nil"/>
              <w:bottom w:val="single" w:sz="4" w:space="0" w:color="auto"/>
              <w:right w:val="single" w:sz="4" w:space="0" w:color="000000"/>
            </w:tcBorders>
            <w:shd w:val="clear" w:color="auto" w:fill="auto"/>
            <w:vAlign w:val="center"/>
          </w:tcPr>
          <w:p w14:paraId="0519D6B0" w14:textId="77777777" w:rsidR="00317A4A" w:rsidRPr="00156FF7" w:rsidRDefault="00317A4A" w:rsidP="00D035AE">
            <w:pPr>
              <w:spacing w:after="0" w:line="240" w:lineRule="auto"/>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w:t>
            </w:r>
          </w:p>
        </w:tc>
      </w:tr>
      <w:tr w:rsidR="00317A4A" w:rsidRPr="00156FF7" w14:paraId="7A052A89" w14:textId="77777777" w:rsidTr="00F14807">
        <w:trPr>
          <w:trHeight w:val="401"/>
        </w:trPr>
        <w:tc>
          <w:tcPr>
            <w:tcW w:w="2690" w:type="dxa"/>
            <w:gridSpan w:val="6"/>
            <w:tcBorders>
              <w:top w:val="single" w:sz="4" w:space="0" w:color="auto"/>
              <w:left w:val="single" w:sz="4" w:space="0" w:color="auto"/>
              <w:bottom w:val="single" w:sz="4" w:space="0" w:color="auto"/>
              <w:right w:val="single" w:sz="4" w:space="0" w:color="auto"/>
            </w:tcBorders>
            <w:vAlign w:val="center"/>
          </w:tcPr>
          <w:p w14:paraId="04D4B0C2"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Követelmény</w:t>
            </w:r>
          </w:p>
          <w:p w14:paraId="6E8DC336"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(tanulmányi eredményekben kifejezve)</w:t>
            </w:r>
          </w:p>
        </w:tc>
        <w:tc>
          <w:tcPr>
            <w:tcW w:w="7249" w:type="dxa"/>
            <w:gridSpan w:val="8"/>
            <w:tcBorders>
              <w:top w:val="single" w:sz="4" w:space="0" w:color="auto"/>
              <w:left w:val="nil"/>
              <w:bottom w:val="single" w:sz="4" w:space="0" w:color="auto"/>
              <w:right w:val="single" w:sz="4" w:space="0" w:color="auto"/>
            </w:tcBorders>
            <w:vAlign w:val="center"/>
          </w:tcPr>
          <w:p w14:paraId="0E149909"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Tudás: </w:t>
            </w:r>
          </w:p>
          <w:p w14:paraId="4F86EC6C" w14:textId="662755D4"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Ismeri a szakmai elméleti és gyakorlati oktatás - beleértve a felnőttképzést is - legfontosabb pedagógiai, pszichológiai, szociológiai elméleteit, a nevelés, az oktatás, a képzés alapfogalmait, összefüggéseit, törvényszerűségeit. Ismeri a gyakorlati foglalkozások (iskolai, vállalati) tervezésével, szervezésével, megvalósításával és ellenőrzésével kapcsolatos elméleti és gyakorlati ismereteket, az egyéni és csoportos gyakorlatok szervezésének alapelveit, a differenciálás, a felzárkóztatás és a tehetséggondozás alapfogalmait. Ismeri a műszaki szakterület szakmacsoportjaiba tartozó szakmák körét. Tájékozott a differenciális pedagógia, az adaptív tanulásszervezés, a nevelési-oktatási stratégiák, módszerek kiválasztásának és alkalmazásának kérdéseiben. Ismeri az egész életen át tartó tanulásra felkészítés jelentőségét.</w:t>
            </w:r>
          </w:p>
          <w:p w14:paraId="6E219A15"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 xml:space="preserve">Képesség: </w:t>
            </w:r>
          </w:p>
          <w:p w14:paraId="0628C42E" w14:textId="473F9AC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Képes a tanulók szakmai készségének és jártasságának fejlesztésére. Képes a szakmai specializációnak megfelelő munkafogások, munkacselekvések, munkatevékenységek elsajátításának és begyakoroltatásának irányítására. Képes gyakorlati képzési programok összeállítására, valamint az elméleti követelményekkel való összehangolására. Képes a gyakorlati vizsgák megtervezésére, megszervezésére, megvalósítására, ellenőrzésére, értékelésére a minőségbiztosítási elvek figyelembevétele révén. Képes a tanulók gyakorlati tevékenysége révén a képességeik fejlesztésére, különös tekintettel a logikus gondolkodásra, a problémamegoldásra, az ismeretszerzésre és a műszaki kommunikációra. Képes szakmódszertani, szaktárgyi, tanuláselméleti és tantervi tudásának hatékony integrálására. Képes a gyakorlati oktatási folyamat megtervezésére, megszervezésére, megvalósítására, ellenőrzésére és értékelésére a legkülönfélébb oktatási formák (tanműhely, laboratórium) esetében. Képes az oktatási stratégiáknak (módszerek, munka- és szervezeti formák, taneszközök) a gyakorlati oktatás nézőpontjából való megválasztására, alkalmazására, a megvalósítás eredményének ellenőrzésére, értékelésére, majd a folyamat korrekciójára. Képes a szakmai gyakorlat (iskolai, vállalati) speciális összefüggéseivel, fogalmaival kapcsolatos egyéni megértési nehézségek kezelésére.</w:t>
            </w:r>
          </w:p>
          <w:p w14:paraId="64FABD20"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Attitűd: Vállalja a pedagógus szakma társadalmi szerepét, alapvető viszonyát a világhoz. Nyitott a pedagógus szakma átfogó gondolkodásmódjának és gyakorlati működés alapvető jellemzőinek hiteles közvetítésére, átadására. Törekszik arra, hogy önképzése a szakmai és pedagógiai céljai megvalósulásának egyik eszközévé váljon. Törekszik arra, hogy a problémákat lehetőleg másokkal együttműködve oldja meg. Nyitott és kezdeményező az adott vállalat képzési, továbbképzési, betanítási feladatainak tervezése és lebonyolítása iránt. Fontosnak tartja a tanulás és tanítás folyamatainak tudatosodását, az önszabályozó tanulás támogatásához szükséges tudás és képesség megszerzését, a tanulási képességek fejlesztését, továbbá nyitott az egész életen át tartó tanulásra. Törekszik az életkori, egyéni és csoport sajátosságoknak megfelelő, aktivitást, interaktivitást, differenciálást elősegítő tanulási, tanítási stratégiák, módszerek alkalmazására.</w:t>
            </w:r>
          </w:p>
          <w:p w14:paraId="027C797A" w14:textId="77777777" w:rsidR="0053357C" w:rsidRPr="0053357C" w:rsidRDefault="00317A4A" w:rsidP="00F14807">
            <w:pPr>
              <w:spacing w:after="0"/>
              <w:rPr>
                <w:rFonts w:ascii="Times New Roman" w:hAnsi="Times New Roman" w:cs="Times New Roman"/>
                <w:b/>
                <w:bCs/>
                <w:sz w:val="18"/>
                <w:szCs w:val="18"/>
                <w:lang w:val="sr-Latn-RS" w:eastAsia="en-US"/>
              </w:rPr>
            </w:pPr>
            <w:r w:rsidRPr="0053357C">
              <w:rPr>
                <w:rFonts w:ascii="Times New Roman" w:hAnsi="Times New Roman" w:cs="Times New Roman"/>
                <w:b/>
                <w:bCs/>
                <w:sz w:val="18"/>
                <w:szCs w:val="18"/>
                <w:lang w:val="sr-Latn-RS" w:eastAsia="en-US"/>
              </w:rPr>
              <w:t>Autonómia és felelősségvállalás:</w:t>
            </w:r>
          </w:p>
          <w:p w14:paraId="0236591C" w14:textId="1A211702"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 xml:space="preserve"> Szakmai útmutatás alapján végzi átfogó és speciális szakmai kérdések végiggondolását és adott források alapján történő kidolgozását. Felelősséggel részt vállal a szakképzéssel kapcsolatos szakmai nézetek kialakításában, indoklásában. Hitelesen képviseli a pedagógus szakma társadalmi szerepét, alapvető viszonyát a világhoz. Váratlan döntési helyzetekben is önállóan végzi az átfogó, megalapozó szakmai kérdések végiggondolását és adott források alapján történő kidolgozását. Döntéseiben szakmai önreflexióra és önkorrekcióra képes. Elkötelezett a tanulók tudásának és tanulási képességeinek folyamatos fejlesztése iránt, reálisan ítéli meg szaktárgya oktatásban betöltött szerepét. Jelentős mértékű önállósággal rendelkezik szakmája átfogó és speciális kérdéseinek felvetésében, kidolgozásában, szakmai nézetek képviseletében, indoklásában.</w:t>
            </w:r>
          </w:p>
        </w:tc>
      </w:tr>
      <w:tr w:rsidR="00317A4A" w:rsidRPr="00156FF7" w14:paraId="2AEF38D6" w14:textId="77777777" w:rsidTr="00F14807">
        <w:trPr>
          <w:trHeight w:val="204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54BB260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Tantárgy tartalmának rövid leírása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2AAF8788"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 szakértelem fogalma, változásai: A speciális munkafunkciók tanulása, az érzékelés fejlődése; A munkatevékenység fejlődésének fiziológiai jellemzői. A mozgás tanulás. - A tanulók fizikai terhelésének, és szervezeti alkalmazkodásának kérdései. A gyakorlati oktatás szakaszai. A korszerű (IKT) munkamódszer tanítása. Tanulásirányítási eszközök, módszerek. Az oktató instrukciói. A gyakorlati oktatáson használt bemutató eszközök. A tanulásirányítás főbb hiányosságai. A gyakorlati oktatás felépítésének lépéssorrendje.</w:t>
            </w:r>
            <w:r w:rsidRPr="00156FF7">
              <w:rPr>
                <w:rFonts w:ascii="Times New Roman" w:hAnsi="Times New Roman" w:cs="Times New Roman"/>
                <w:sz w:val="18"/>
                <w:szCs w:val="18"/>
                <w:lang w:val="sr-Latn-RS" w:eastAsia="en-US"/>
              </w:rPr>
              <w:br/>
              <w:t>A tanulók elméleti és gyakorlati aktivitásának fokozása. A tanulók irányító munkájának megszervezése. Ellenőrzés és értékelés a gyakorlati oktatásban. A tanulók önellenőrzésének kérdései. A szummatív értékelés a gyakorlati foglalkozáson.</w:t>
            </w:r>
          </w:p>
        </w:tc>
      </w:tr>
      <w:tr w:rsidR="00317A4A" w:rsidRPr="00156FF7" w14:paraId="274BBE8A" w14:textId="77777777" w:rsidTr="00F14807">
        <w:trPr>
          <w:trHeight w:val="102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366427B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br w:type="page"/>
              <w:t>Tanulói tevékenységformák</w:t>
            </w:r>
          </w:p>
        </w:tc>
        <w:tc>
          <w:tcPr>
            <w:tcW w:w="7245" w:type="dxa"/>
            <w:gridSpan w:val="8"/>
            <w:tcBorders>
              <w:top w:val="single" w:sz="4" w:space="0" w:color="auto"/>
              <w:left w:val="nil"/>
              <w:bottom w:val="single" w:sz="4" w:space="0" w:color="auto"/>
              <w:right w:val="single" w:sz="4" w:space="0" w:color="auto"/>
            </w:tcBorders>
            <w:vAlign w:val="center"/>
          </w:tcPr>
          <w:p w14:paraId="3B542CE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össz tevékenységről portfoliót vezetnek, melyet pp előadással a választott témával összekapcsolva megvédenek. A gyakorlat a gyakorlóiskolai rendszerben egyéni feladatok alapján történik, melyet a tanulási tájékoztatóban rögzítettünk.</w:t>
            </w:r>
          </w:p>
        </w:tc>
      </w:tr>
      <w:tr w:rsidR="00317A4A" w:rsidRPr="00156FF7" w14:paraId="697CB8BF" w14:textId="77777777" w:rsidTr="00F14807">
        <w:trPr>
          <w:trHeight w:val="1021"/>
        </w:trPr>
        <w:tc>
          <w:tcPr>
            <w:tcW w:w="2694" w:type="dxa"/>
            <w:gridSpan w:val="6"/>
            <w:tcBorders>
              <w:top w:val="single" w:sz="4" w:space="0" w:color="auto"/>
              <w:left w:val="single" w:sz="4" w:space="0" w:color="auto"/>
              <w:bottom w:val="single" w:sz="4" w:space="0" w:color="auto"/>
              <w:right w:val="single" w:sz="4" w:space="0" w:color="auto"/>
            </w:tcBorders>
            <w:vAlign w:val="center"/>
          </w:tcPr>
          <w:p w14:paraId="1FD96A1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Kötelező irodalom és elérhetősége</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72C77913"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Gyakorlati oktatás módszertana II. modultankönyv (elektronikus jegyzet), Budai Gábor</w:t>
            </w:r>
            <w:r w:rsidRPr="00156FF7">
              <w:rPr>
                <w:rFonts w:ascii="Times New Roman" w:hAnsi="Times New Roman" w:cs="Times New Roman"/>
                <w:sz w:val="18"/>
                <w:szCs w:val="18"/>
                <w:lang w:val="sr-Latn-RS" w:eastAsia="en-US"/>
              </w:rPr>
              <w:br/>
              <w:t>Szatmári Béla: Tanulmányok a szakmai gyakorlati oktatás módszertana köréből TK Bp.</w:t>
            </w:r>
            <w:r w:rsidRPr="00156FF7">
              <w:rPr>
                <w:rFonts w:ascii="Times New Roman" w:hAnsi="Times New Roman" w:cs="Times New Roman"/>
                <w:sz w:val="18"/>
                <w:szCs w:val="18"/>
                <w:lang w:val="sr-Latn-RS" w:eastAsia="en-US"/>
              </w:rPr>
              <w:br/>
              <w:t>Gyakorlati oktatási kézikönyv MÜM SZTI Bp., 1982. </w:t>
            </w:r>
          </w:p>
        </w:tc>
      </w:tr>
      <w:tr w:rsidR="00317A4A" w:rsidRPr="00156FF7" w14:paraId="74940BB9" w14:textId="77777777" w:rsidTr="00F14807">
        <w:trPr>
          <w:cantSplit/>
          <w:trHeight w:val="572"/>
        </w:trPr>
        <w:tc>
          <w:tcPr>
            <w:tcW w:w="2694" w:type="dxa"/>
            <w:gridSpan w:val="6"/>
            <w:tcBorders>
              <w:top w:val="single" w:sz="4" w:space="0" w:color="auto"/>
              <w:left w:val="single" w:sz="4" w:space="0" w:color="auto"/>
              <w:bottom w:val="single" w:sz="4" w:space="0" w:color="auto"/>
              <w:right w:val="single" w:sz="4" w:space="0" w:color="auto"/>
            </w:tcBorders>
            <w:vAlign w:val="center"/>
          </w:tcPr>
          <w:p w14:paraId="70C8787C"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Ajánlott irodalom és elérhetősége</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55C32BF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Kompetencia alapú képzéssel kapcsolatos internetes anyagok NSZFI holnapján (www.nive.hu)</w:t>
            </w:r>
            <w:r w:rsidRPr="00156FF7">
              <w:rPr>
                <w:rFonts w:ascii="Times New Roman" w:hAnsi="Times New Roman" w:cs="Times New Roman"/>
                <w:sz w:val="18"/>
                <w:szCs w:val="18"/>
                <w:lang w:val="sr-Latn-RS" w:eastAsia="en-US"/>
              </w:rPr>
              <w:br/>
              <w:t>Falus-Kimmel: Portfólió, 2009 (ELTE kiadó) </w:t>
            </w:r>
          </w:p>
          <w:p w14:paraId="3B7AE445"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Babbie Earl: Társadalomtudományi kutatás gyakorlata</w:t>
            </w:r>
          </w:p>
        </w:tc>
      </w:tr>
      <w:tr w:rsidR="00317A4A" w:rsidRPr="00156FF7" w14:paraId="5841F687" w14:textId="77777777" w:rsidTr="00F14807">
        <w:trPr>
          <w:cantSplit/>
          <w:trHeight w:val="572"/>
        </w:trPr>
        <w:tc>
          <w:tcPr>
            <w:tcW w:w="2694" w:type="dxa"/>
            <w:gridSpan w:val="6"/>
            <w:tcBorders>
              <w:top w:val="single" w:sz="4" w:space="0" w:color="auto"/>
              <w:left w:val="single" w:sz="4" w:space="0" w:color="auto"/>
              <w:bottom w:val="single" w:sz="4" w:space="0" w:color="auto"/>
              <w:right w:val="single" w:sz="4" w:space="0" w:color="auto"/>
            </w:tcBorders>
            <w:vAlign w:val="center"/>
          </w:tcPr>
          <w:p w14:paraId="6E929E2F"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Beadandó feladatok/mérési jegyzőkönyvek egyéb számonkérés leírása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09CB5329"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Portfolió az egész félév alatti összes tevékenységről</w:t>
            </w:r>
            <w:r w:rsidRPr="00156FF7">
              <w:rPr>
                <w:rFonts w:ascii="Times New Roman" w:hAnsi="Times New Roman" w:cs="Times New Roman"/>
                <w:sz w:val="18"/>
                <w:szCs w:val="18"/>
                <w:lang w:val="sr-Latn-RS" w:eastAsia="en-US"/>
              </w:rPr>
              <w:br/>
              <w:t>PP előadás a saját témából a csoport előtt</w:t>
            </w:r>
            <w:r w:rsidRPr="00156FF7">
              <w:rPr>
                <w:rFonts w:ascii="Times New Roman" w:hAnsi="Times New Roman" w:cs="Times New Roman"/>
                <w:sz w:val="18"/>
                <w:szCs w:val="18"/>
                <w:lang w:val="sr-Latn-RS" w:eastAsia="en-US"/>
              </w:rPr>
              <w:br/>
              <w:t>Tematikus terv a tanított témában </w:t>
            </w:r>
          </w:p>
        </w:tc>
      </w:tr>
      <w:tr w:rsidR="00317A4A" w:rsidRPr="00156FF7" w14:paraId="0919789C" w14:textId="77777777" w:rsidTr="00F14807">
        <w:trPr>
          <w:cantSplit/>
          <w:trHeight w:val="750"/>
        </w:trPr>
        <w:tc>
          <w:tcPr>
            <w:tcW w:w="2694" w:type="dxa"/>
            <w:gridSpan w:val="6"/>
            <w:tcBorders>
              <w:top w:val="single" w:sz="4" w:space="0" w:color="auto"/>
              <w:left w:val="single" w:sz="4" w:space="0" w:color="auto"/>
              <w:bottom w:val="single" w:sz="4" w:space="0" w:color="auto"/>
              <w:right w:val="single" w:sz="4" w:space="0" w:color="auto"/>
            </w:tcBorders>
            <w:vAlign w:val="center"/>
          </w:tcPr>
          <w:p w14:paraId="759B8071"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Zárthelyik leírása, időbeosztása</w:t>
            </w:r>
          </w:p>
        </w:tc>
        <w:tc>
          <w:tcPr>
            <w:tcW w:w="7245" w:type="dxa"/>
            <w:gridSpan w:val="8"/>
            <w:tcBorders>
              <w:top w:val="single" w:sz="4" w:space="0" w:color="auto"/>
              <w:left w:val="nil"/>
              <w:bottom w:val="single" w:sz="4" w:space="0" w:color="auto"/>
              <w:right w:val="single" w:sz="4" w:space="0" w:color="auto"/>
            </w:tcBorders>
            <w:shd w:val="clear" w:color="auto" w:fill="auto"/>
            <w:vAlign w:val="center"/>
          </w:tcPr>
          <w:p w14:paraId="699B625D" w14:textId="77777777" w:rsidR="00317A4A" w:rsidRPr="00156FF7" w:rsidRDefault="00317A4A" w:rsidP="00F14807">
            <w:pPr>
              <w:spacing w:after="0"/>
              <w:rPr>
                <w:rFonts w:ascii="Times New Roman" w:hAnsi="Times New Roman" w:cs="Times New Roman"/>
                <w:sz w:val="18"/>
                <w:szCs w:val="18"/>
                <w:lang w:val="sr-Latn-RS" w:eastAsia="en-US"/>
              </w:rPr>
            </w:pPr>
            <w:r w:rsidRPr="00156FF7">
              <w:rPr>
                <w:rFonts w:ascii="Times New Roman" w:hAnsi="Times New Roman" w:cs="Times New Roman"/>
                <w:sz w:val="18"/>
                <w:szCs w:val="18"/>
                <w:lang w:val="sr-Latn-RS" w:eastAsia="en-US"/>
              </w:rPr>
              <w:t>Az első 4 alkalom anyagából.</w:t>
            </w:r>
            <w:r w:rsidRPr="00156FF7">
              <w:rPr>
                <w:rFonts w:ascii="Times New Roman" w:hAnsi="Times New Roman" w:cs="Times New Roman"/>
                <w:sz w:val="18"/>
                <w:szCs w:val="18"/>
                <w:lang w:val="sr-Latn-RS" w:eastAsia="en-US"/>
              </w:rPr>
              <w:br/>
              <w:t>Amint a zárthelyi téma rendelkezésre áll.</w:t>
            </w:r>
          </w:p>
        </w:tc>
      </w:tr>
    </w:tbl>
    <w:p w14:paraId="31349E96" w14:textId="77777777" w:rsidR="00317A4A" w:rsidRDefault="00317A4A" w:rsidP="00317A4A">
      <w:pPr>
        <w:spacing w:after="0"/>
        <w:rPr>
          <w:rFonts w:asciiTheme="minorHAnsi" w:hAnsiTheme="minorHAnsi" w:cstheme="minorHAnsi"/>
          <w:sz w:val="18"/>
          <w:szCs w:val="18"/>
          <w:lang w:val="sr-Latn-RS" w:eastAsia="en-US"/>
        </w:rPr>
      </w:pPr>
      <w:r w:rsidRPr="00967D52">
        <w:rPr>
          <w:rFonts w:asciiTheme="minorHAnsi" w:hAnsiTheme="minorHAnsi" w:cstheme="minorHAnsi"/>
          <w:sz w:val="18"/>
          <w:szCs w:val="18"/>
          <w:lang w:val="sr-Latn-RS" w:eastAsia="en-US"/>
        </w:rPr>
        <w:br w:type="page"/>
      </w:r>
    </w:p>
    <w:p w14:paraId="03E61941" w14:textId="0CF34BD5" w:rsidR="00A558E8" w:rsidRDefault="005925F1" w:rsidP="00677630">
      <w:pPr>
        <w:pStyle w:val="Cmsor2"/>
      </w:pPr>
      <w:bookmarkStart w:id="32" w:name="_Toc40962299"/>
      <w:r>
        <w:t>Gépészet: S</w:t>
      </w:r>
      <w:r w:rsidR="03BF4FCB">
        <w:t>pecializáció</w:t>
      </w:r>
      <w:bookmarkEnd w:id="32"/>
    </w:p>
    <w:p w14:paraId="468199FB" w14:textId="77777777" w:rsidR="001C27FF" w:rsidRPr="00677630" w:rsidRDefault="001C27FF" w:rsidP="00677630">
      <w:pPr>
        <w:pStyle w:val="Cmsor3"/>
      </w:pPr>
      <w:bookmarkStart w:id="33" w:name="_Toc4400962"/>
      <w:bookmarkStart w:id="34" w:name="_Toc40962300"/>
      <w:r w:rsidRPr="00677630">
        <w:t>Mechanika 1.</w:t>
      </w:r>
      <w:bookmarkEnd w:id="33"/>
      <w:bookmarkEnd w:id="34"/>
      <w:r w:rsidRPr="00677630">
        <w:t xml:space="preserve">  </w:t>
      </w:r>
    </w:p>
    <w:tbl>
      <w:tblPr>
        <w:tblW w:w="5000" w:type="pct"/>
        <w:shd w:val="clear" w:color="auto" w:fill="FFFFFF"/>
        <w:tblLook w:val="04A0" w:firstRow="1" w:lastRow="0" w:firstColumn="1" w:lastColumn="0" w:noHBand="0" w:noVBand="1"/>
      </w:tblPr>
      <w:tblGrid>
        <w:gridCol w:w="1118"/>
        <w:gridCol w:w="807"/>
        <w:gridCol w:w="904"/>
        <w:gridCol w:w="303"/>
        <w:gridCol w:w="1013"/>
        <w:gridCol w:w="243"/>
        <w:gridCol w:w="725"/>
        <w:gridCol w:w="238"/>
        <w:gridCol w:w="543"/>
        <w:gridCol w:w="642"/>
        <w:gridCol w:w="827"/>
        <w:gridCol w:w="646"/>
        <w:gridCol w:w="525"/>
        <w:gridCol w:w="520"/>
      </w:tblGrid>
      <w:tr w:rsidR="001C27FF" w14:paraId="26DDF649" w14:textId="77777777" w:rsidTr="00736CB6">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E66A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6EDE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DC582" w14:textId="77777777" w:rsidR="001C27FF" w:rsidRPr="003525A1" w:rsidRDefault="001C27FF">
            <w:pPr>
              <w:spacing w:after="0"/>
              <w:rPr>
                <w:rFonts w:ascii="Times New Roman" w:hAnsi="Times New Roman" w:cs="Times New Roman"/>
                <w:b/>
                <w:bCs/>
                <w:sz w:val="18"/>
                <w:szCs w:val="18"/>
                <w:lang w:val="sr-Latn-RS" w:eastAsia="en-US"/>
              </w:rPr>
            </w:pPr>
            <w:r w:rsidRPr="003525A1">
              <w:rPr>
                <w:rFonts w:ascii="Times New Roman" w:hAnsi="Times New Roman" w:cs="Times New Roman"/>
                <w:b/>
                <w:bCs/>
                <w:sz w:val="18"/>
                <w:szCs w:val="18"/>
                <w:lang w:val="sr-Latn-RS" w:eastAsia="en-US"/>
              </w:rPr>
              <w:t>Mechanika 1.</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75C9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9AB17" w14:textId="2E352C81"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18955D2C" w14:textId="77777777" w:rsidTr="00736CB6">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059DA" w14:textId="77777777" w:rsidR="001C27FF" w:rsidRDefault="001C27FF">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4333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E670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 xml:space="preserve">Mechanics 1. </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7CDE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Kódja:</w:t>
            </w:r>
          </w:p>
        </w:tc>
        <w:tc>
          <w:tcPr>
            <w:tcW w:w="16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5E70F" w14:textId="77777777" w:rsidR="001C27FF" w:rsidRPr="003525A1" w:rsidRDefault="001C27FF">
            <w:pPr>
              <w:spacing w:after="0"/>
              <w:rPr>
                <w:rFonts w:ascii="Times New Roman" w:hAnsi="Times New Roman" w:cs="Times New Roman"/>
                <w:b/>
                <w:bCs/>
                <w:sz w:val="18"/>
                <w:szCs w:val="18"/>
                <w:lang w:val="sr-Latn-RS" w:eastAsia="en-US"/>
              </w:rPr>
            </w:pPr>
            <w:r w:rsidRPr="003525A1">
              <w:rPr>
                <w:rFonts w:ascii="Times New Roman" w:hAnsi="Times New Roman" w:cs="Times New Roman"/>
                <w:b/>
                <w:bCs/>
                <w:sz w:val="18"/>
                <w:szCs w:val="18"/>
                <w:lang w:val="sr-Latn-RS" w:eastAsia="en-US"/>
              </w:rPr>
              <w:t>DUEN(L)-MUG-152</w:t>
            </w:r>
          </w:p>
        </w:tc>
      </w:tr>
      <w:tr w:rsidR="001C27FF" w14:paraId="41DA1215" w14:textId="77777777" w:rsidTr="003525A1">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13355" w14:textId="77777777" w:rsidR="001C27FF" w:rsidRDefault="001C27FF">
            <w:pPr>
              <w:rPr>
                <w:rFonts w:ascii="Times New Roman" w:hAnsi="Times New Roman" w:cs="Times New Roman"/>
                <w:sz w:val="18"/>
                <w:szCs w:val="18"/>
                <w:lang w:val="sr-Latn-RS" w:eastAsia="en-US"/>
              </w:rPr>
            </w:pPr>
          </w:p>
        </w:tc>
      </w:tr>
      <w:tr w:rsidR="001C27FF" w14:paraId="395FA565" w14:textId="77777777" w:rsidTr="003525A1">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0C75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A8501" w14:textId="6680579E"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w:t>
            </w:r>
            <w:r w:rsidR="006B45B1" w:rsidRPr="006B45B1">
              <w:rPr>
                <w:rFonts w:ascii="Times New Roman" w:hAnsi="Times New Roman" w:cs="Times New Roman"/>
                <w:b/>
                <w:bCs/>
                <w:sz w:val="18"/>
                <w:szCs w:val="18"/>
                <w:lang w:val="sr-Latn-RS" w:eastAsia="en-US"/>
              </w:rPr>
              <w:t>, Gépészeti Tanszék</w:t>
            </w:r>
          </w:p>
        </w:tc>
      </w:tr>
      <w:tr w:rsidR="001C27FF" w14:paraId="23965026" w14:textId="77777777" w:rsidTr="00736CB6">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BA9A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1013" w:type="dxa"/>
            <w:shd w:val="clear" w:color="auto" w:fill="FFFFFF"/>
            <w:tcMar>
              <w:top w:w="0" w:type="dxa"/>
              <w:left w:w="0" w:type="dxa"/>
              <w:bottom w:w="0" w:type="dxa"/>
              <w:right w:w="0" w:type="dxa"/>
            </w:tcMar>
            <w:vAlign w:val="center"/>
            <w:hideMark/>
          </w:tcPr>
          <w:p w14:paraId="3DA529F9" w14:textId="77777777" w:rsidR="001C27FF" w:rsidRDefault="001C27FF">
            <w:pPr>
              <w:rPr>
                <w:rFonts w:ascii="Times New Roman" w:hAnsi="Times New Roman" w:cs="Times New Roman"/>
                <w:sz w:val="18"/>
                <w:szCs w:val="18"/>
                <w:lang w:val="sr-Latn-RS" w:eastAsia="en-US"/>
              </w:rPr>
            </w:pPr>
          </w:p>
        </w:tc>
        <w:tc>
          <w:tcPr>
            <w:tcW w:w="243" w:type="dxa"/>
            <w:shd w:val="clear" w:color="auto" w:fill="FFFFFF"/>
            <w:tcMar>
              <w:top w:w="0" w:type="dxa"/>
              <w:left w:w="0" w:type="dxa"/>
              <w:bottom w:w="0" w:type="dxa"/>
              <w:right w:w="0" w:type="dxa"/>
            </w:tcMar>
            <w:vAlign w:val="center"/>
            <w:hideMark/>
          </w:tcPr>
          <w:p w14:paraId="6CD137CE" w14:textId="77777777" w:rsidR="001C27FF" w:rsidRDefault="001C27FF">
            <w:pPr>
              <w:widowControl/>
              <w:spacing w:after="0"/>
              <w:rPr>
                <w:rFonts w:asciiTheme="minorHAnsi" w:eastAsiaTheme="minorHAnsi" w:hAnsiTheme="minorHAnsi" w:cstheme="minorBidi"/>
                <w:color w:val="auto"/>
                <w:sz w:val="20"/>
                <w:szCs w:val="20"/>
              </w:rPr>
            </w:pPr>
          </w:p>
        </w:tc>
        <w:tc>
          <w:tcPr>
            <w:tcW w:w="725" w:type="dxa"/>
            <w:shd w:val="clear" w:color="auto" w:fill="FFFFFF"/>
            <w:tcMar>
              <w:top w:w="0" w:type="dxa"/>
              <w:left w:w="0" w:type="dxa"/>
              <w:bottom w:w="0" w:type="dxa"/>
              <w:right w:w="0" w:type="dxa"/>
            </w:tcMar>
            <w:vAlign w:val="center"/>
            <w:hideMark/>
          </w:tcPr>
          <w:p w14:paraId="64F4081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w:t>
            </w:r>
          </w:p>
        </w:tc>
        <w:tc>
          <w:tcPr>
            <w:tcW w:w="238" w:type="dxa"/>
            <w:shd w:val="clear" w:color="auto" w:fill="FFFFFF"/>
            <w:tcMar>
              <w:top w:w="0" w:type="dxa"/>
              <w:left w:w="0" w:type="dxa"/>
              <w:bottom w:w="0" w:type="dxa"/>
              <w:right w:w="0" w:type="dxa"/>
            </w:tcMar>
            <w:vAlign w:val="center"/>
            <w:hideMark/>
          </w:tcPr>
          <w:p w14:paraId="07E4BC8B" w14:textId="77777777" w:rsidR="001C27FF" w:rsidRDefault="001C27FF">
            <w:pPr>
              <w:rPr>
                <w:rFonts w:ascii="Times New Roman" w:hAnsi="Times New Roman" w:cs="Times New Roman"/>
                <w:sz w:val="18"/>
                <w:szCs w:val="18"/>
                <w:lang w:val="sr-Latn-RS" w:eastAsia="en-US"/>
              </w:rPr>
            </w:pPr>
          </w:p>
        </w:tc>
        <w:tc>
          <w:tcPr>
            <w:tcW w:w="543" w:type="dxa"/>
            <w:shd w:val="clear" w:color="auto" w:fill="FFFFFF"/>
            <w:tcMar>
              <w:top w:w="0" w:type="dxa"/>
              <w:left w:w="0" w:type="dxa"/>
              <w:bottom w:w="0" w:type="dxa"/>
              <w:right w:w="0" w:type="dxa"/>
            </w:tcMar>
            <w:vAlign w:val="center"/>
            <w:hideMark/>
          </w:tcPr>
          <w:p w14:paraId="34F1C49A" w14:textId="77777777" w:rsidR="001C27FF" w:rsidRDefault="001C27FF">
            <w:pPr>
              <w:widowControl/>
              <w:spacing w:after="0"/>
              <w:rPr>
                <w:rFonts w:asciiTheme="minorHAnsi" w:eastAsiaTheme="minorHAnsi" w:hAnsiTheme="minorHAnsi" w:cstheme="minorBidi"/>
                <w:color w:val="auto"/>
                <w:sz w:val="20"/>
                <w:szCs w:val="20"/>
              </w:rPr>
            </w:pPr>
          </w:p>
        </w:tc>
        <w:tc>
          <w:tcPr>
            <w:tcW w:w="642" w:type="dxa"/>
            <w:shd w:val="clear" w:color="auto" w:fill="FFFFFF"/>
            <w:tcMar>
              <w:top w:w="0" w:type="dxa"/>
              <w:left w:w="0" w:type="dxa"/>
              <w:bottom w:w="0" w:type="dxa"/>
              <w:right w:w="0" w:type="dxa"/>
            </w:tcMar>
            <w:vAlign w:val="center"/>
            <w:hideMark/>
          </w:tcPr>
          <w:p w14:paraId="6A956623" w14:textId="77777777" w:rsidR="001C27FF" w:rsidRDefault="001C27FF">
            <w:pPr>
              <w:widowControl/>
              <w:spacing w:after="0"/>
              <w:rPr>
                <w:rFonts w:asciiTheme="minorHAnsi" w:eastAsiaTheme="minorHAnsi" w:hAnsiTheme="minorHAnsi" w:cstheme="minorBidi"/>
                <w:color w:val="auto"/>
                <w:sz w:val="20"/>
                <w:szCs w:val="20"/>
              </w:rPr>
            </w:pPr>
          </w:p>
        </w:tc>
        <w:tc>
          <w:tcPr>
            <w:tcW w:w="827" w:type="dxa"/>
            <w:shd w:val="clear" w:color="auto" w:fill="FFFFFF"/>
            <w:tcMar>
              <w:top w:w="0" w:type="dxa"/>
              <w:left w:w="0" w:type="dxa"/>
              <w:bottom w:w="0" w:type="dxa"/>
              <w:right w:w="0" w:type="dxa"/>
            </w:tcMar>
            <w:vAlign w:val="center"/>
            <w:hideMark/>
          </w:tcPr>
          <w:p w14:paraId="05DBCD01" w14:textId="77777777" w:rsidR="001C27FF" w:rsidRDefault="001C27FF">
            <w:pPr>
              <w:widowControl/>
              <w:spacing w:after="0"/>
              <w:rPr>
                <w:rFonts w:asciiTheme="minorHAnsi" w:eastAsiaTheme="minorHAnsi" w:hAnsiTheme="minorHAnsi" w:cstheme="minorBidi"/>
                <w:color w:val="auto"/>
                <w:sz w:val="20"/>
                <w:szCs w:val="20"/>
              </w:rPr>
            </w:pPr>
          </w:p>
        </w:tc>
        <w:tc>
          <w:tcPr>
            <w:tcW w:w="646" w:type="dxa"/>
            <w:shd w:val="clear" w:color="auto" w:fill="FFFFFF"/>
            <w:tcMar>
              <w:top w:w="0" w:type="dxa"/>
              <w:left w:w="0" w:type="dxa"/>
              <w:bottom w:w="0" w:type="dxa"/>
              <w:right w:w="0" w:type="dxa"/>
            </w:tcMar>
            <w:vAlign w:val="center"/>
            <w:hideMark/>
          </w:tcPr>
          <w:p w14:paraId="4F027B32" w14:textId="77777777" w:rsidR="001C27FF" w:rsidRDefault="001C27FF">
            <w:pPr>
              <w:widowControl/>
              <w:spacing w:after="0"/>
              <w:rPr>
                <w:rFonts w:asciiTheme="minorHAnsi" w:eastAsiaTheme="minorHAnsi" w:hAnsiTheme="minorHAnsi" w:cstheme="minorBidi"/>
                <w:color w:val="auto"/>
                <w:sz w:val="20"/>
                <w:szCs w:val="20"/>
              </w:rPr>
            </w:pPr>
          </w:p>
        </w:tc>
        <w:tc>
          <w:tcPr>
            <w:tcW w:w="525" w:type="dxa"/>
            <w:shd w:val="clear" w:color="auto" w:fill="FFFFFF"/>
            <w:tcMar>
              <w:top w:w="0" w:type="dxa"/>
              <w:left w:w="0" w:type="dxa"/>
              <w:bottom w:w="0" w:type="dxa"/>
              <w:right w:w="0" w:type="dxa"/>
            </w:tcMar>
            <w:vAlign w:val="center"/>
            <w:hideMark/>
          </w:tcPr>
          <w:p w14:paraId="63FF2D74" w14:textId="77777777" w:rsidR="001C27FF" w:rsidRDefault="001C27FF">
            <w:pPr>
              <w:widowControl/>
              <w:spacing w:after="0"/>
              <w:rPr>
                <w:rFonts w:asciiTheme="minorHAnsi" w:eastAsiaTheme="minorHAnsi" w:hAnsiTheme="minorHAnsi" w:cstheme="minorBidi"/>
                <w:color w:val="auto"/>
                <w:sz w:val="20"/>
                <w:szCs w:val="20"/>
              </w:rPr>
            </w:pPr>
          </w:p>
        </w:tc>
        <w:tc>
          <w:tcPr>
            <w:tcW w:w="520" w:type="dxa"/>
            <w:shd w:val="clear" w:color="auto" w:fill="FFFFFF"/>
            <w:tcMar>
              <w:top w:w="0" w:type="dxa"/>
              <w:left w:w="0" w:type="dxa"/>
              <w:bottom w:w="0" w:type="dxa"/>
              <w:right w:w="0" w:type="dxa"/>
            </w:tcMar>
            <w:vAlign w:val="center"/>
            <w:hideMark/>
          </w:tcPr>
          <w:p w14:paraId="3DCF3892" w14:textId="77777777" w:rsidR="001C27FF" w:rsidRDefault="001C27FF">
            <w:pPr>
              <w:widowControl/>
              <w:spacing w:after="0"/>
              <w:rPr>
                <w:rFonts w:asciiTheme="minorHAnsi" w:eastAsiaTheme="minorHAnsi" w:hAnsiTheme="minorHAnsi" w:cstheme="minorBidi"/>
                <w:color w:val="auto"/>
                <w:sz w:val="20"/>
                <w:szCs w:val="20"/>
              </w:rPr>
            </w:pPr>
          </w:p>
        </w:tc>
      </w:tr>
      <w:tr w:rsidR="001C27FF" w14:paraId="1C609F1F" w14:textId="77777777" w:rsidTr="00736CB6">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6AFB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464D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9D4D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8A0E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9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B2E5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20D3ADD6" w14:textId="77777777" w:rsidTr="00736CB6">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7F392" w14:textId="77777777" w:rsidR="001C27FF" w:rsidRDefault="001C27FF">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AE4D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452B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AB03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68C59" w14:textId="77777777" w:rsidR="001C27FF" w:rsidRDefault="001C27FF">
            <w:pPr>
              <w:widowControl/>
              <w:spacing w:after="0"/>
              <w:rPr>
                <w:rFonts w:ascii="Times New Roman" w:hAnsi="Times New Roman" w:cs="Times New Roman"/>
                <w:sz w:val="18"/>
                <w:szCs w:val="18"/>
                <w:lang w:val="sr-Latn-RS" w:eastAsia="en-US"/>
              </w:rPr>
            </w:pPr>
          </w:p>
        </w:tc>
        <w:tc>
          <w:tcPr>
            <w:tcW w:w="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A276E" w14:textId="77777777" w:rsidR="001C27FF" w:rsidRDefault="001C27FF">
            <w:pPr>
              <w:widowControl/>
              <w:spacing w:after="0"/>
              <w:rPr>
                <w:rFonts w:ascii="Times New Roman" w:hAnsi="Times New Roman" w:cs="Times New Roman"/>
                <w:sz w:val="18"/>
                <w:szCs w:val="18"/>
                <w:lang w:val="sr-Latn-RS" w:eastAsia="en-US"/>
              </w:rPr>
            </w:pPr>
          </w:p>
        </w:tc>
        <w:tc>
          <w:tcPr>
            <w:tcW w:w="169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ACD0F" w14:textId="77777777" w:rsidR="001C27FF" w:rsidRDefault="001C27FF">
            <w:pPr>
              <w:widowControl/>
              <w:spacing w:after="0"/>
              <w:rPr>
                <w:rFonts w:ascii="Times New Roman" w:hAnsi="Times New Roman" w:cs="Times New Roman"/>
                <w:sz w:val="18"/>
                <w:szCs w:val="18"/>
                <w:lang w:val="sr-Latn-RS" w:eastAsia="en-US"/>
              </w:rPr>
            </w:pPr>
          </w:p>
        </w:tc>
      </w:tr>
      <w:tr w:rsidR="003525A1" w14:paraId="22B7D1FE" w14:textId="77777777" w:rsidTr="00736CB6">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F2407" w14:textId="77777777" w:rsidR="003525A1" w:rsidRDefault="003525A1" w:rsidP="003525A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E6BDC3" w14:textId="63D28873" w:rsidR="003525A1" w:rsidRDefault="003525A1" w:rsidP="003525A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A7058" w14:textId="77777777" w:rsidR="003525A1" w:rsidRDefault="003525A1" w:rsidP="003525A1">
            <w:pPr>
              <w:rPr>
                <w:rFonts w:ascii="Times New Roman" w:hAnsi="Times New Roman" w:cs="Times New Roman"/>
                <w:sz w:val="18"/>
                <w:szCs w:val="18"/>
                <w:lang w:val="sr-Latn-RS" w:eastAsia="en-US"/>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93DEC" w14:textId="77777777" w:rsidR="003525A1" w:rsidRDefault="003525A1" w:rsidP="003525A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BD492" w14:textId="77777777" w:rsidR="003525A1" w:rsidRDefault="003525A1" w:rsidP="003525A1">
            <w:pPr>
              <w:rPr>
                <w:rFonts w:ascii="Times New Roman" w:hAnsi="Times New Roman" w:cs="Times New Roman"/>
                <w:b/>
                <w:sz w:val="18"/>
                <w:szCs w:val="18"/>
                <w:lang w:val="sr-Latn-RS" w:eastAsia="en-US"/>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21245" w14:textId="77777777" w:rsidR="003525A1" w:rsidRDefault="003525A1" w:rsidP="003525A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F4880" w14:textId="77777777" w:rsidR="003525A1" w:rsidRDefault="003525A1" w:rsidP="003525A1">
            <w:pPr>
              <w:rPr>
                <w:rFonts w:ascii="Times New Roman" w:hAnsi="Times New Roman" w:cs="Times New Roman"/>
                <w:b/>
                <w:sz w:val="18"/>
                <w:szCs w:val="18"/>
                <w:lang w:val="sr-Latn-RS" w:eastAsia="en-US"/>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84171" w14:textId="77777777" w:rsidR="003525A1" w:rsidRDefault="003525A1" w:rsidP="003525A1">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CE084" w14:textId="77777777" w:rsidR="003525A1" w:rsidRDefault="003525A1" w:rsidP="003525A1">
            <w:pPr>
              <w:spacing w:after="0"/>
              <w:jc w:val="center"/>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V</w:t>
            </w:r>
          </w:p>
        </w:tc>
        <w:tc>
          <w:tcPr>
            <w:tcW w:w="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C9989" w14:textId="77777777" w:rsidR="003525A1" w:rsidRDefault="003525A1" w:rsidP="003525A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69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FA3ED" w14:textId="77777777" w:rsidR="003525A1" w:rsidRPr="003525A1" w:rsidRDefault="003525A1" w:rsidP="003525A1">
            <w:pPr>
              <w:spacing w:after="0"/>
              <w:rPr>
                <w:rFonts w:ascii="Times New Roman" w:hAnsi="Times New Roman" w:cs="Times New Roman"/>
                <w:b/>
                <w:bCs/>
                <w:sz w:val="18"/>
                <w:szCs w:val="18"/>
                <w:lang w:val="sr-Latn-RS" w:eastAsia="en-US"/>
              </w:rPr>
            </w:pPr>
            <w:r w:rsidRPr="003525A1">
              <w:rPr>
                <w:rFonts w:ascii="Times New Roman" w:hAnsi="Times New Roman" w:cs="Times New Roman"/>
                <w:b/>
                <w:bCs/>
                <w:sz w:val="18"/>
                <w:szCs w:val="18"/>
                <w:lang w:val="sr-Latn-RS" w:eastAsia="en-US"/>
              </w:rPr>
              <w:t>magyar</w:t>
            </w:r>
          </w:p>
        </w:tc>
      </w:tr>
      <w:tr w:rsidR="003525A1" w14:paraId="5ED37A7D" w14:textId="77777777" w:rsidTr="00736CB6">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B9711" w14:textId="77777777" w:rsidR="003525A1" w:rsidRDefault="003525A1" w:rsidP="003525A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12E972" w14:textId="1EC97F7E" w:rsidR="003525A1" w:rsidRDefault="003525A1" w:rsidP="003525A1">
            <w:pPr>
              <w:spacing w:after="0"/>
              <w:rPr>
                <w:rFonts w:ascii="Times New Roman" w:hAnsi="Times New Roman" w:cs="Times New Roman"/>
                <w:sz w:val="18"/>
                <w:szCs w:val="18"/>
                <w:lang w:val="sr-Latn-RS" w:eastAsia="en-US"/>
              </w:rPr>
            </w:pPr>
            <w:r w:rsidRPr="003071C8">
              <w:rPr>
                <w:rFonts w:ascii="Times New Roman" w:hAnsi="Times New Roman" w:cs="Times New Roman"/>
                <w:b/>
                <w:bCs/>
                <w:sz w:val="18"/>
                <w:szCs w:val="18"/>
                <w:lang w:val="sr-Latn-RS" w:eastAsia="en-US"/>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36495" w14:textId="77777777" w:rsidR="003525A1" w:rsidRDefault="003525A1" w:rsidP="003525A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9D96E" w14:textId="77777777" w:rsidR="003525A1" w:rsidRDefault="003525A1" w:rsidP="003525A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51751" w14:textId="77777777" w:rsidR="003525A1" w:rsidRDefault="003525A1" w:rsidP="003525A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D8D3D" w14:textId="77777777" w:rsidR="003525A1" w:rsidRDefault="003525A1" w:rsidP="003525A1">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CA39A" w14:textId="77777777" w:rsidR="003525A1" w:rsidRDefault="003525A1" w:rsidP="003525A1">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9756C" w14:textId="77777777" w:rsidR="003525A1" w:rsidRDefault="003525A1" w:rsidP="003525A1">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FF28C" w14:textId="77777777" w:rsidR="003525A1" w:rsidRDefault="003525A1" w:rsidP="003525A1">
            <w:pPr>
              <w:widowControl/>
              <w:spacing w:after="0"/>
              <w:rPr>
                <w:rFonts w:ascii="Times New Roman" w:hAnsi="Times New Roman" w:cs="Times New Roman"/>
                <w:b/>
                <w:bCs/>
                <w:sz w:val="18"/>
                <w:szCs w:val="18"/>
                <w:lang w:val="sr-Latn-RS" w:eastAsia="en-US"/>
              </w:rPr>
            </w:pPr>
          </w:p>
        </w:tc>
        <w:tc>
          <w:tcPr>
            <w:tcW w:w="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CFE07" w14:textId="77777777" w:rsidR="003525A1" w:rsidRDefault="003525A1" w:rsidP="003525A1">
            <w:pPr>
              <w:widowControl/>
              <w:spacing w:after="0"/>
              <w:rPr>
                <w:rFonts w:ascii="Times New Roman" w:hAnsi="Times New Roman" w:cs="Times New Roman"/>
                <w:sz w:val="18"/>
                <w:szCs w:val="18"/>
                <w:lang w:val="sr-Latn-RS" w:eastAsia="en-US"/>
              </w:rPr>
            </w:pPr>
          </w:p>
        </w:tc>
        <w:tc>
          <w:tcPr>
            <w:tcW w:w="169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5CD97" w14:textId="77777777" w:rsidR="003525A1" w:rsidRDefault="003525A1" w:rsidP="003525A1">
            <w:pPr>
              <w:widowControl/>
              <w:spacing w:after="0"/>
              <w:rPr>
                <w:rFonts w:ascii="Times New Roman" w:hAnsi="Times New Roman" w:cs="Times New Roman"/>
                <w:sz w:val="18"/>
                <w:szCs w:val="18"/>
                <w:lang w:val="sr-Latn-RS" w:eastAsia="en-US"/>
              </w:rPr>
            </w:pPr>
          </w:p>
        </w:tc>
      </w:tr>
      <w:tr w:rsidR="001C27FF" w14:paraId="5795B61F" w14:textId="77777777" w:rsidTr="00736CB6">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60B5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393A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F353A"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Dr. Zachár András</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FE18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1197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Egyetemi tanár</w:t>
            </w:r>
          </w:p>
        </w:tc>
      </w:tr>
      <w:tr w:rsidR="001C27FF" w14:paraId="3CC7FB86" w14:textId="77777777" w:rsidTr="003525A1">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545A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2CDE0F"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1D661067"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0AE41"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2F15F"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A hallgató az előadásokon elhangzó fogalmak és összefüggések a gyakorlatokon és az otthoni felkészülés során történő alkalmazásával elsajátítja az egyszerű mérnöki szerkezetek tervezésének mechanikai alapjait. Megismerkedik a statika és szilárdságtan fogalomrendszerével és gyakorlatban alkalmazott összefüggésekkel.</w:t>
            </w:r>
          </w:p>
        </w:tc>
      </w:tr>
      <w:tr w:rsidR="001C27FF" w14:paraId="619BA389" w14:textId="77777777" w:rsidTr="003525A1">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419B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B894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6EC44"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Minden hallgatónak nagy előadóban, előadás, Power Point és írásvetítő felhasználásával.</w:t>
            </w:r>
          </w:p>
        </w:tc>
      </w:tr>
      <w:tr w:rsidR="001C27FF" w14:paraId="5793D31F"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FEB43"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5C4F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7EBC8"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Maximum 25 fős kistermi táblás, számítási gyakorlatok</w:t>
            </w:r>
          </w:p>
        </w:tc>
      </w:tr>
      <w:tr w:rsidR="001C27FF" w14:paraId="58ADD9E2"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425CC"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14ED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63357" w14:textId="77777777" w:rsidR="001C27FF" w:rsidRDefault="001C27FF">
            <w:pPr>
              <w:rPr>
                <w:rFonts w:ascii="Times New Roman" w:hAnsi="Times New Roman" w:cs="Times New Roman"/>
                <w:sz w:val="18"/>
                <w:szCs w:val="18"/>
                <w:lang w:val="sr-Latn-RS" w:eastAsia="en-US"/>
              </w:rPr>
            </w:pPr>
          </w:p>
        </w:tc>
      </w:tr>
      <w:tr w:rsidR="001C27FF" w14:paraId="1C227445"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804A0"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E356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0D767" w14:textId="77777777" w:rsidR="001C27FF" w:rsidRDefault="001C27FF">
            <w:pPr>
              <w:rPr>
                <w:rFonts w:ascii="Times New Roman" w:hAnsi="Times New Roman" w:cs="Times New Roman"/>
                <w:sz w:val="18"/>
                <w:szCs w:val="18"/>
                <w:lang w:val="sr-Latn-RS" w:eastAsia="en-US"/>
              </w:rPr>
            </w:pPr>
          </w:p>
        </w:tc>
      </w:tr>
      <w:tr w:rsidR="001C27FF" w14:paraId="11C37D7F" w14:textId="77777777" w:rsidTr="003525A1">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456CC" w14:textId="1622783F"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BD2037E"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3AE5455F"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217B0"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1AA6A"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Átfogóan ismeri a műszaki szakterület tárgykörének alapvető tényeit, irányait és határait.</w:t>
            </w:r>
          </w:p>
          <w:p w14:paraId="30A1DBA2"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Ismeri a műszaki szakterület műveléséhez szükséges általános és specifikus matematikai, természet- és társadalomtudományi elveket, szabályokat, összefüggéseket, eljárásokat.</w:t>
            </w:r>
          </w:p>
          <w:p w14:paraId="3503F009"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Ismeri a szakterületéhez kötődő fogalomrendszert, a legfontosabb összefüggéseket és elméleteket.</w:t>
            </w:r>
          </w:p>
          <w:p w14:paraId="49CCCB2F"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Átfogóan ismeri szakterülete fő elméleteinek ismeretszerzési és problémamegoldási módszereit.</w:t>
            </w:r>
          </w:p>
        </w:tc>
      </w:tr>
      <w:tr w:rsidR="001C27FF" w14:paraId="48E2F638"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82AA8"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753681"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644C9AF5"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1F88E"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CAD00"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önálló tanulás megtervezésére, megszervezésére és végzésére. </w:t>
            </w:r>
          </w:p>
          <w:p w14:paraId="549CB4BD"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rutin szakmai problémák azonosítására, azok megoldásához szükséges elvi és gyakorlati háttér feltárására, megfogalmazására és (standard műveletek gyakorlati alkalmazásával) megoldására. </w:t>
            </w:r>
          </w:p>
          <w:p w14:paraId="2D13935A"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műszaki rendszerek és folyamatok alapvető modelljeinek megalkotására. </w:t>
            </w:r>
          </w:p>
        </w:tc>
      </w:tr>
      <w:tr w:rsidR="001C27FF" w14:paraId="1817A0A3"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909B0"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D617C9"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0F9CF8B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mechanikához kapcsolódó fejlesztések megismerésére és befogadására. Érdeklődő a szakterülettel összefüggő új módszerekkel és eszközökkel kapcsolatban.</w:t>
            </w:r>
          </w:p>
        </w:tc>
      </w:tr>
      <w:tr w:rsidR="001C27FF" w14:paraId="66DAA338" w14:textId="77777777" w:rsidTr="00736CB6">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5100A"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F834C28"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63B7017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14492C59" w14:textId="77777777" w:rsidTr="003525A1">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A5D4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23D15" w14:textId="77777777" w:rsidR="001C27FF" w:rsidRDefault="001C27FF">
            <w:pPr>
              <w:pStyle w:val="Style9"/>
              <w:widowControl/>
              <w:rPr>
                <w:color w:val="000000"/>
                <w:sz w:val="18"/>
                <w:szCs w:val="18"/>
                <w:lang w:val="sr-Latn-RS" w:eastAsia="en-US"/>
              </w:rPr>
            </w:pPr>
            <w:r>
              <w:rPr>
                <w:rStyle w:val="FontStyle56"/>
                <w:rFonts w:eastAsia="Calibri"/>
                <w:lang w:val="sr-Latn-RS" w:eastAsia="en-US"/>
              </w:rPr>
              <w:t>Anyagi pont statikája: vektor fogalma, vektorokkal végezhető műveletek. Erő, erőrendszer, egyensúly. Merev testek statikája: merev test fogalma. Nyomaték fogalma. Erőrendszerek egyenértékűsége, redukálása. Eredő fogalma. Merev test egyensúlya. Ideális kényszerek. Támaszerő rendszerek meghatározása térbeli és síkbeli erőrendszerek esetén. Tartók statikája: tartóelemek, tartók és kényszerek, belső erők és igénybevételek fogalma és meghatározásuk elve, az igénybevételek közötti összefüggések. Szilárdságtan alapjai: a szilárdságtan alapfogalmai, felosztása, módszerei, a szilárdsági vizsgálatok célja, a szerkezeti elemekkel szemben támasztott követelmények, a szakítódiagram és az abból megállapítható mechanikai jellemzők. Mechanikai feszültségek meghatározása egyszerű igénybevételek esetén. Feszültségi állapot fogalma és megadása. Feszültségi állapot kiértékelése, főfeszültségek, feszültségi főirányok. Alakváltozási állapot elemei: fajlagos nyúlások és szögtorzulások. Alakváltozási állapot kiértékelése. Összefüggés az alakváltozási és feszültségi állapot elemei közt. Egyenértékű feszültség fogalma, elméletei.</w:t>
            </w:r>
          </w:p>
        </w:tc>
      </w:tr>
      <w:tr w:rsidR="001C27FF" w14:paraId="6339A1AD" w14:textId="77777777" w:rsidTr="003525A1">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8A23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FD67E" w14:textId="77777777" w:rsidR="001C27FF" w:rsidRDefault="001C27FF">
            <w:pPr>
              <w:pStyle w:val="Style9"/>
              <w:widowControl/>
              <w:rPr>
                <w:rStyle w:val="FontStyle56"/>
                <w:rFonts w:eastAsia="Calibri"/>
              </w:rPr>
            </w:pPr>
            <w:r>
              <w:rPr>
                <w:rStyle w:val="FontStyle56"/>
                <w:rFonts w:eastAsia="Calibri"/>
                <w:lang w:val="sr-Latn-RS" w:eastAsia="en-US"/>
              </w:rPr>
              <w:t xml:space="preserve">Elméleti anyag feldolgozása irányítással/önállóan: 15/35 % </w:t>
            </w:r>
          </w:p>
          <w:p w14:paraId="61FBE3F0" w14:textId="77777777" w:rsidR="001C27FF" w:rsidRDefault="001C27FF">
            <w:pPr>
              <w:pStyle w:val="Style9"/>
              <w:widowControl/>
            </w:pPr>
            <w:r>
              <w:rPr>
                <w:rStyle w:val="FontStyle56"/>
                <w:rFonts w:eastAsia="Calibri"/>
                <w:lang w:val="sr-Latn-RS" w:eastAsia="en-US"/>
              </w:rPr>
              <w:t>Feladatmegoldás irányítással/önállóan: 15/35 %</w:t>
            </w:r>
          </w:p>
        </w:tc>
      </w:tr>
      <w:tr w:rsidR="001C27FF" w14:paraId="35216A46" w14:textId="77777777" w:rsidTr="003525A1">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CC6D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3471E" w14:textId="77777777" w:rsidR="001C27FF" w:rsidRDefault="001C27FF">
            <w:pPr>
              <w:pStyle w:val="Style11"/>
              <w:widowControl/>
              <w:spacing w:before="34" w:line="240" w:lineRule="auto"/>
              <w:rPr>
                <w:color w:val="000000"/>
                <w:sz w:val="18"/>
                <w:szCs w:val="18"/>
                <w:lang w:val="sr-Latn-RS" w:eastAsia="en-US"/>
              </w:rPr>
            </w:pPr>
            <w:r>
              <w:rPr>
                <w:rStyle w:val="FontStyle56"/>
                <w:rFonts w:eastAsia="Calibri"/>
                <w:lang w:val="sr-Latn-RS" w:eastAsia="en-US"/>
              </w:rPr>
              <w:t>Dr. Vigh Sándor: Mechanika. Főiskolai jegyzet</w:t>
            </w:r>
          </w:p>
        </w:tc>
      </w:tr>
      <w:tr w:rsidR="001C27FF" w14:paraId="58B1C396" w14:textId="77777777" w:rsidTr="003525A1">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67F3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40875" w14:textId="77777777" w:rsidR="001C27FF" w:rsidRDefault="001C27FF">
            <w:pPr>
              <w:pStyle w:val="Style11"/>
              <w:widowControl/>
              <w:spacing w:before="34" w:line="240" w:lineRule="auto"/>
              <w:jc w:val="both"/>
              <w:rPr>
                <w:rStyle w:val="FontStyle56"/>
                <w:rFonts w:eastAsia="Calibri"/>
              </w:rPr>
            </w:pPr>
            <w:r>
              <w:rPr>
                <w:rStyle w:val="FontStyle56"/>
                <w:rFonts w:eastAsia="Calibri"/>
                <w:lang w:val="sr-Latn-RS" w:eastAsia="en-US"/>
              </w:rPr>
              <w:t>Műszaki mechanika I. Elemi Statika, Munkafüzet, Tanszéki munkaközösség, Dunaújváros, ME DFK</w:t>
            </w:r>
          </w:p>
          <w:p w14:paraId="33C2780E" w14:textId="77777777" w:rsidR="001C27FF" w:rsidRDefault="001C27FF">
            <w:pPr>
              <w:pStyle w:val="Style11"/>
              <w:widowControl/>
              <w:spacing w:before="5"/>
              <w:rPr>
                <w:rStyle w:val="FontStyle56"/>
                <w:rFonts w:eastAsia="Calibri"/>
                <w:lang w:val="sr-Latn-RS" w:eastAsia="en-US"/>
              </w:rPr>
            </w:pPr>
            <w:r>
              <w:rPr>
                <w:rStyle w:val="FontStyle56"/>
                <w:rFonts w:eastAsia="Calibri"/>
                <w:lang w:val="sr-Latn-RS" w:eastAsia="en-US"/>
              </w:rPr>
              <w:t>Kiadói Hivatal, 1994.</w:t>
            </w:r>
          </w:p>
          <w:p w14:paraId="2139C973" w14:textId="77777777" w:rsidR="001C27FF" w:rsidRDefault="001C27FF">
            <w:pPr>
              <w:pStyle w:val="Style11"/>
              <w:widowControl/>
              <w:rPr>
                <w:rStyle w:val="FontStyle56"/>
                <w:rFonts w:eastAsia="Calibri"/>
                <w:lang w:val="sr-Latn-RS" w:eastAsia="en-US"/>
              </w:rPr>
            </w:pPr>
            <w:r>
              <w:rPr>
                <w:rStyle w:val="FontStyle56"/>
                <w:rFonts w:eastAsia="Calibri"/>
                <w:lang w:val="sr-Latn-RS" w:eastAsia="en-US"/>
              </w:rPr>
              <w:t>Műszaki mechanika II/1. Elemi szilárdságtan, Munkafüzet, Dunaújváros, DF Kiadó, 2000.</w:t>
            </w:r>
          </w:p>
          <w:p w14:paraId="6D7D6CB0" w14:textId="77777777" w:rsidR="001C27FF" w:rsidRDefault="001C27FF">
            <w:pPr>
              <w:pStyle w:val="Style11"/>
              <w:widowControl/>
              <w:jc w:val="both"/>
              <w:rPr>
                <w:rStyle w:val="FontStyle56"/>
                <w:rFonts w:eastAsia="Calibri"/>
                <w:lang w:val="sr-Latn-RS" w:eastAsia="en-US"/>
              </w:rPr>
            </w:pPr>
            <w:r>
              <w:rPr>
                <w:rStyle w:val="FontStyle56"/>
                <w:rFonts w:eastAsia="Calibri"/>
                <w:lang w:val="sr-Latn-RS" w:eastAsia="en-US"/>
              </w:rPr>
              <w:t>Dr. Vigh S. . Műszaki mechanika IV. Keresztmetszeti jellemzők. főiskolai jegyzet, Dunaújváros, DF</w:t>
            </w:r>
          </w:p>
          <w:p w14:paraId="011FEFAE" w14:textId="77777777" w:rsidR="001C27FF" w:rsidRDefault="001C27FF">
            <w:pPr>
              <w:pStyle w:val="Style11"/>
              <w:widowControl/>
              <w:rPr>
                <w:rStyle w:val="FontStyle56"/>
                <w:rFonts w:eastAsia="Calibri"/>
                <w:lang w:val="sr-Latn-RS" w:eastAsia="en-US"/>
              </w:rPr>
            </w:pPr>
            <w:r>
              <w:rPr>
                <w:rStyle w:val="FontStyle56"/>
                <w:rFonts w:eastAsia="Calibri"/>
                <w:lang w:val="sr-Latn-RS" w:eastAsia="en-US"/>
              </w:rPr>
              <w:t>Kiadó, Dunaújváros, 1998.</w:t>
            </w:r>
          </w:p>
          <w:p w14:paraId="03532156" w14:textId="77777777" w:rsidR="001C27FF" w:rsidRDefault="001C27FF">
            <w:pPr>
              <w:rPr>
                <w:sz w:val="24"/>
                <w:szCs w:val="24"/>
              </w:rPr>
            </w:pPr>
            <w:r>
              <w:rPr>
                <w:rStyle w:val="FontStyle56"/>
                <w:lang w:val="sr-Latn-RS" w:eastAsia="en-US"/>
              </w:rPr>
              <w:t>Műszaki mechanika I. Példatár: 1. rész, Dunaújváros , DF Kiadói Hivatal, 2000.</w:t>
            </w:r>
            <w:r>
              <w:rPr>
                <w:rStyle w:val="FontStyle56"/>
                <w:lang w:val="sr-Latn-RS" w:eastAsia="en-US"/>
              </w:rPr>
              <w:br/>
              <w:t>Műszaki mechanika II. Példatár: II/A, , Dunaújváros , DF Kiadói Hivatal, 2000.</w:t>
            </w:r>
          </w:p>
        </w:tc>
      </w:tr>
    </w:tbl>
    <w:p w14:paraId="3D7CEA7F" w14:textId="77777777" w:rsidR="001C27FF" w:rsidRDefault="00677630" w:rsidP="001C27FF">
      <w:r>
        <w:br w:type="page"/>
      </w:r>
    </w:p>
    <w:p w14:paraId="03FD3C43" w14:textId="77777777" w:rsidR="001C27FF" w:rsidRDefault="001C27FF" w:rsidP="00677630">
      <w:pPr>
        <w:pStyle w:val="Cmsor3"/>
      </w:pPr>
      <w:bookmarkStart w:id="35" w:name="_Toc4400964"/>
      <w:bookmarkStart w:id="36" w:name="_Toc40962301"/>
      <w:r w:rsidRPr="00677630">
        <w:t>CAD</w:t>
      </w:r>
      <w:bookmarkEnd w:id="35"/>
      <w:bookmarkEnd w:id="36"/>
    </w:p>
    <w:tbl>
      <w:tblPr>
        <w:tblW w:w="5000" w:type="pct"/>
        <w:shd w:val="clear" w:color="auto" w:fill="FFFFFF"/>
        <w:tblLook w:val="04A0" w:firstRow="1" w:lastRow="0" w:firstColumn="1" w:lastColumn="0" w:noHBand="0" w:noVBand="1"/>
      </w:tblPr>
      <w:tblGrid>
        <w:gridCol w:w="1118"/>
        <w:gridCol w:w="807"/>
        <w:gridCol w:w="904"/>
        <w:gridCol w:w="303"/>
        <w:gridCol w:w="1013"/>
        <w:gridCol w:w="243"/>
        <w:gridCol w:w="725"/>
        <w:gridCol w:w="238"/>
        <w:gridCol w:w="543"/>
        <w:gridCol w:w="642"/>
        <w:gridCol w:w="827"/>
        <w:gridCol w:w="646"/>
        <w:gridCol w:w="525"/>
        <w:gridCol w:w="520"/>
      </w:tblGrid>
      <w:tr w:rsidR="001C27FF" w14:paraId="077D91FA" w14:textId="77777777" w:rsidTr="00143A92">
        <w:tc>
          <w:tcPr>
            <w:tcW w:w="192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78AE27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2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E174A0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40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F222778"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CAD</w:t>
            </w:r>
          </w:p>
        </w:tc>
        <w:tc>
          <w:tcPr>
            <w:tcW w:w="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4534DF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B26D869" w14:textId="64A91282"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5896C1FA" w14:textId="77777777" w:rsidTr="00143A92">
        <w:tc>
          <w:tcPr>
            <w:tcW w:w="1925" w:type="dxa"/>
            <w:gridSpan w:val="2"/>
            <w:vMerge/>
            <w:vAlign w:val="center"/>
            <w:hideMark/>
          </w:tcPr>
          <w:p w14:paraId="6DF670E6" w14:textId="77777777" w:rsidR="001C27FF" w:rsidRDefault="001C27FF">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91925D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40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CA14222" w14:textId="4C7E91A9"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 xml:space="preserve">CAD </w:t>
            </w:r>
          </w:p>
        </w:tc>
        <w:tc>
          <w:tcPr>
            <w:tcW w:w="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6597038" w14:textId="46F8ADC4" w:rsidR="001C27FF" w:rsidRDefault="003668C0" w:rsidP="003668C0">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6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ECF6D42" w14:textId="73E3A241"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DUEN(L)-MUG-21</w:t>
            </w:r>
            <w:r w:rsidR="00B036EA" w:rsidRPr="00143A92">
              <w:rPr>
                <w:rFonts w:ascii="Times New Roman" w:hAnsi="Times New Roman" w:cs="Times New Roman"/>
                <w:b/>
                <w:bCs/>
                <w:sz w:val="18"/>
                <w:szCs w:val="18"/>
                <w:lang w:val="sr-Latn-RS" w:eastAsia="en-US"/>
              </w:rPr>
              <w:t>1</w:t>
            </w:r>
          </w:p>
        </w:tc>
      </w:tr>
      <w:tr w:rsidR="001C27FF" w14:paraId="017458F3" w14:textId="77777777" w:rsidTr="00143A92">
        <w:tc>
          <w:tcPr>
            <w:tcW w:w="905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0086500" w14:textId="77777777" w:rsidR="001C27FF" w:rsidRDefault="001C27FF">
            <w:pPr>
              <w:rPr>
                <w:rFonts w:ascii="Times New Roman" w:hAnsi="Times New Roman" w:cs="Times New Roman"/>
                <w:sz w:val="18"/>
                <w:szCs w:val="18"/>
                <w:lang w:val="sr-Latn-RS" w:eastAsia="en-US"/>
              </w:rPr>
            </w:pPr>
          </w:p>
        </w:tc>
      </w:tr>
      <w:tr w:rsidR="001C27FF" w14:paraId="4C1A5DE7" w14:textId="77777777" w:rsidTr="00143A92">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5EA327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E26991E" w14:textId="2C2D7222"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w:t>
            </w:r>
            <w:r w:rsidR="006B45B1" w:rsidRPr="006B45B1">
              <w:rPr>
                <w:rFonts w:ascii="Times New Roman" w:hAnsi="Times New Roman" w:cs="Times New Roman"/>
                <w:b/>
                <w:bCs/>
                <w:sz w:val="18"/>
                <w:szCs w:val="18"/>
                <w:lang w:val="sr-Latn-RS" w:eastAsia="en-US"/>
              </w:rPr>
              <w:t>, Gépészeti Tanszék</w:t>
            </w:r>
          </w:p>
        </w:tc>
      </w:tr>
      <w:tr w:rsidR="001C27FF" w14:paraId="70230DF8" w14:textId="77777777" w:rsidTr="00143A92">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6E1E6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1013" w:type="dxa"/>
            <w:shd w:val="clear" w:color="auto" w:fill="FFFFFF" w:themeFill="background1"/>
            <w:tcMar>
              <w:top w:w="0" w:type="dxa"/>
              <w:left w:w="0" w:type="dxa"/>
              <w:bottom w:w="0" w:type="dxa"/>
              <w:right w:w="0" w:type="dxa"/>
            </w:tcMar>
            <w:vAlign w:val="center"/>
            <w:hideMark/>
          </w:tcPr>
          <w:p w14:paraId="6A9BAC8F" w14:textId="77777777" w:rsidR="001C27FF" w:rsidRDefault="001C27FF">
            <w:pPr>
              <w:rPr>
                <w:rFonts w:ascii="Times New Roman" w:hAnsi="Times New Roman" w:cs="Times New Roman"/>
                <w:sz w:val="18"/>
                <w:szCs w:val="18"/>
                <w:lang w:val="sr-Latn-RS" w:eastAsia="en-US"/>
              </w:rPr>
            </w:pPr>
          </w:p>
        </w:tc>
        <w:tc>
          <w:tcPr>
            <w:tcW w:w="243" w:type="dxa"/>
            <w:shd w:val="clear" w:color="auto" w:fill="FFFFFF" w:themeFill="background1"/>
            <w:tcMar>
              <w:top w:w="0" w:type="dxa"/>
              <w:left w:w="0" w:type="dxa"/>
              <w:bottom w:w="0" w:type="dxa"/>
              <w:right w:w="0" w:type="dxa"/>
            </w:tcMar>
            <w:vAlign w:val="center"/>
            <w:hideMark/>
          </w:tcPr>
          <w:p w14:paraId="2C28ACFC" w14:textId="77777777" w:rsidR="001C27FF" w:rsidRDefault="001C27FF">
            <w:pPr>
              <w:widowControl/>
              <w:spacing w:after="0"/>
              <w:rPr>
                <w:rFonts w:asciiTheme="minorHAnsi" w:eastAsiaTheme="minorHAnsi" w:hAnsiTheme="minorHAnsi" w:cstheme="minorBidi"/>
                <w:color w:val="auto"/>
                <w:sz w:val="20"/>
                <w:szCs w:val="20"/>
              </w:rPr>
            </w:pPr>
          </w:p>
        </w:tc>
        <w:tc>
          <w:tcPr>
            <w:tcW w:w="725" w:type="dxa"/>
            <w:shd w:val="clear" w:color="auto" w:fill="FFFFFF" w:themeFill="background1"/>
            <w:tcMar>
              <w:top w:w="0" w:type="dxa"/>
              <w:left w:w="0" w:type="dxa"/>
              <w:bottom w:w="0" w:type="dxa"/>
              <w:right w:w="0" w:type="dxa"/>
            </w:tcMar>
            <w:vAlign w:val="center"/>
            <w:hideMark/>
          </w:tcPr>
          <w:p w14:paraId="67525D00" w14:textId="77777777" w:rsidR="001C27FF" w:rsidRDefault="001C27FF">
            <w:pPr>
              <w:widowControl/>
              <w:spacing w:after="0"/>
              <w:rPr>
                <w:rFonts w:asciiTheme="minorHAnsi" w:eastAsiaTheme="minorHAnsi" w:hAnsiTheme="minorHAnsi" w:cstheme="minorBidi"/>
                <w:color w:val="auto"/>
                <w:sz w:val="20"/>
                <w:szCs w:val="20"/>
              </w:rPr>
            </w:pPr>
          </w:p>
        </w:tc>
        <w:tc>
          <w:tcPr>
            <w:tcW w:w="238" w:type="dxa"/>
            <w:shd w:val="clear" w:color="auto" w:fill="FFFFFF" w:themeFill="background1"/>
            <w:tcMar>
              <w:top w:w="0" w:type="dxa"/>
              <w:left w:w="0" w:type="dxa"/>
              <w:bottom w:w="0" w:type="dxa"/>
              <w:right w:w="0" w:type="dxa"/>
            </w:tcMar>
            <w:vAlign w:val="center"/>
            <w:hideMark/>
          </w:tcPr>
          <w:p w14:paraId="47D0068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w:t>
            </w:r>
          </w:p>
        </w:tc>
        <w:tc>
          <w:tcPr>
            <w:tcW w:w="543" w:type="dxa"/>
            <w:shd w:val="clear" w:color="auto" w:fill="FFFFFF" w:themeFill="background1"/>
            <w:tcMar>
              <w:top w:w="0" w:type="dxa"/>
              <w:left w:w="0" w:type="dxa"/>
              <w:bottom w:w="0" w:type="dxa"/>
              <w:right w:w="0" w:type="dxa"/>
            </w:tcMar>
            <w:vAlign w:val="center"/>
            <w:hideMark/>
          </w:tcPr>
          <w:p w14:paraId="02A3EDED" w14:textId="77777777" w:rsidR="001C27FF" w:rsidRDefault="001C27FF">
            <w:pPr>
              <w:rPr>
                <w:rFonts w:ascii="Times New Roman" w:hAnsi="Times New Roman" w:cs="Times New Roman"/>
                <w:sz w:val="18"/>
                <w:szCs w:val="18"/>
                <w:lang w:val="sr-Latn-RS" w:eastAsia="en-US"/>
              </w:rPr>
            </w:pPr>
          </w:p>
        </w:tc>
        <w:tc>
          <w:tcPr>
            <w:tcW w:w="642" w:type="dxa"/>
            <w:shd w:val="clear" w:color="auto" w:fill="FFFFFF" w:themeFill="background1"/>
            <w:tcMar>
              <w:top w:w="0" w:type="dxa"/>
              <w:left w:w="0" w:type="dxa"/>
              <w:bottom w:w="0" w:type="dxa"/>
              <w:right w:w="0" w:type="dxa"/>
            </w:tcMar>
            <w:vAlign w:val="center"/>
            <w:hideMark/>
          </w:tcPr>
          <w:p w14:paraId="63B496E2" w14:textId="77777777" w:rsidR="001C27FF" w:rsidRDefault="001C27FF">
            <w:pPr>
              <w:widowControl/>
              <w:spacing w:after="0"/>
              <w:rPr>
                <w:rFonts w:asciiTheme="minorHAnsi" w:eastAsiaTheme="minorHAnsi" w:hAnsiTheme="minorHAnsi" w:cstheme="minorBidi"/>
                <w:color w:val="auto"/>
                <w:sz w:val="20"/>
                <w:szCs w:val="20"/>
              </w:rPr>
            </w:pPr>
          </w:p>
        </w:tc>
        <w:tc>
          <w:tcPr>
            <w:tcW w:w="827" w:type="dxa"/>
            <w:shd w:val="clear" w:color="auto" w:fill="FFFFFF" w:themeFill="background1"/>
            <w:tcMar>
              <w:top w:w="0" w:type="dxa"/>
              <w:left w:w="0" w:type="dxa"/>
              <w:bottom w:w="0" w:type="dxa"/>
              <w:right w:w="0" w:type="dxa"/>
            </w:tcMar>
            <w:vAlign w:val="center"/>
            <w:hideMark/>
          </w:tcPr>
          <w:p w14:paraId="3A871899" w14:textId="77777777" w:rsidR="001C27FF" w:rsidRDefault="001C27FF">
            <w:pPr>
              <w:widowControl/>
              <w:spacing w:after="0"/>
              <w:rPr>
                <w:rFonts w:asciiTheme="minorHAnsi" w:eastAsiaTheme="minorHAnsi" w:hAnsiTheme="minorHAnsi" w:cstheme="minorBidi"/>
                <w:color w:val="auto"/>
                <w:sz w:val="20"/>
                <w:szCs w:val="20"/>
              </w:rPr>
            </w:pPr>
          </w:p>
        </w:tc>
        <w:tc>
          <w:tcPr>
            <w:tcW w:w="646" w:type="dxa"/>
            <w:shd w:val="clear" w:color="auto" w:fill="FFFFFF" w:themeFill="background1"/>
            <w:tcMar>
              <w:top w:w="0" w:type="dxa"/>
              <w:left w:w="0" w:type="dxa"/>
              <w:bottom w:w="0" w:type="dxa"/>
              <w:right w:w="0" w:type="dxa"/>
            </w:tcMar>
            <w:vAlign w:val="center"/>
            <w:hideMark/>
          </w:tcPr>
          <w:p w14:paraId="2F6D4EFB" w14:textId="77777777" w:rsidR="001C27FF" w:rsidRDefault="001C27FF">
            <w:pPr>
              <w:widowControl/>
              <w:spacing w:after="0"/>
              <w:rPr>
                <w:rFonts w:asciiTheme="minorHAnsi" w:eastAsiaTheme="minorHAnsi" w:hAnsiTheme="minorHAnsi" w:cstheme="minorBidi"/>
                <w:color w:val="auto"/>
                <w:sz w:val="20"/>
                <w:szCs w:val="20"/>
              </w:rPr>
            </w:pPr>
          </w:p>
        </w:tc>
        <w:tc>
          <w:tcPr>
            <w:tcW w:w="525" w:type="dxa"/>
            <w:shd w:val="clear" w:color="auto" w:fill="FFFFFF" w:themeFill="background1"/>
            <w:tcMar>
              <w:top w:w="0" w:type="dxa"/>
              <w:left w:w="0" w:type="dxa"/>
              <w:bottom w:w="0" w:type="dxa"/>
              <w:right w:w="0" w:type="dxa"/>
            </w:tcMar>
            <w:vAlign w:val="center"/>
            <w:hideMark/>
          </w:tcPr>
          <w:p w14:paraId="035A956E" w14:textId="77777777" w:rsidR="001C27FF" w:rsidRDefault="001C27FF">
            <w:pPr>
              <w:widowControl/>
              <w:spacing w:after="0"/>
              <w:rPr>
                <w:rFonts w:asciiTheme="minorHAnsi" w:eastAsiaTheme="minorHAnsi" w:hAnsiTheme="minorHAnsi" w:cstheme="minorBidi"/>
                <w:color w:val="auto"/>
                <w:sz w:val="20"/>
                <w:szCs w:val="20"/>
              </w:rPr>
            </w:pPr>
          </w:p>
        </w:tc>
        <w:tc>
          <w:tcPr>
            <w:tcW w:w="520" w:type="dxa"/>
            <w:shd w:val="clear" w:color="auto" w:fill="FFFFFF" w:themeFill="background1"/>
            <w:tcMar>
              <w:top w:w="0" w:type="dxa"/>
              <w:left w:w="0" w:type="dxa"/>
              <w:bottom w:w="0" w:type="dxa"/>
              <w:right w:w="0" w:type="dxa"/>
            </w:tcMar>
            <w:vAlign w:val="center"/>
            <w:hideMark/>
          </w:tcPr>
          <w:p w14:paraId="7BC35E71" w14:textId="77777777" w:rsidR="001C27FF" w:rsidRDefault="001C27FF">
            <w:pPr>
              <w:widowControl/>
              <w:spacing w:after="0"/>
              <w:rPr>
                <w:rFonts w:asciiTheme="minorHAnsi" w:eastAsiaTheme="minorHAnsi" w:hAnsiTheme="minorHAnsi" w:cstheme="minorBidi"/>
                <w:color w:val="auto"/>
                <w:sz w:val="20"/>
                <w:szCs w:val="20"/>
              </w:rPr>
            </w:pPr>
          </w:p>
        </w:tc>
      </w:tr>
      <w:tr w:rsidR="001C27FF" w14:paraId="350D4CD1" w14:textId="77777777" w:rsidTr="00143A92">
        <w:tc>
          <w:tcPr>
            <w:tcW w:w="192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26B5CD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42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1ACBE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8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C1E7D8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2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E8509E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91"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9F77EB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6AE0C5F3" w14:textId="77777777" w:rsidTr="00143A92">
        <w:tc>
          <w:tcPr>
            <w:tcW w:w="1925" w:type="dxa"/>
            <w:gridSpan w:val="2"/>
            <w:vMerge/>
            <w:vAlign w:val="center"/>
            <w:hideMark/>
          </w:tcPr>
          <w:p w14:paraId="264C1A0E" w14:textId="77777777" w:rsidR="001C27FF" w:rsidRDefault="001C27FF">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21F07C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25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F4AA75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12011F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1185" w:type="dxa"/>
            <w:gridSpan w:val="2"/>
            <w:vMerge/>
            <w:vAlign w:val="center"/>
            <w:hideMark/>
          </w:tcPr>
          <w:p w14:paraId="3DC20B7F" w14:textId="77777777" w:rsidR="001C27FF" w:rsidRDefault="001C27FF">
            <w:pPr>
              <w:widowControl/>
              <w:spacing w:after="0"/>
              <w:rPr>
                <w:rFonts w:ascii="Times New Roman" w:hAnsi="Times New Roman" w:cs="Times New Roman"/>
                <w:sz w:val="18"/>
                <w:szCs w:val="18"/>
                <w:lang w:val="sr-Latn-RS" w:eastAsia="en-US"/>
              </w:rPr>
            </w:pPr>
          </w:p>
        </w:tc>
        <w:tc>
          <w:tcPr>
            <w:tcW w:w="827" w:type="dxa"/>
            <w:vMerge/>
            <w:vAlign w:val="center"/>
            <w:hideMark/>
          </w:tcPr>
          <w:p w14:paraId="222C0D7E" w14:textId="77777777" w:rsidR="001C27FF" w:rsidRDefault="001C27FF">
            <w:pPr>
              <w:widowControl/>
              <w:spacing w:after="0"/>
              <w:rPr>
                <w:rFonts w:ascii="Times New Roman" w:hAnsi="Times New Roman" w:cs="Times New Roman"/>
                <w:sz w:val="18"/>
                <w:szCs w:val="18"/>
                <w:lang w:val="sr-Latn-RS" w:eastAsia="en-US"/>
              </w:rPr>
            </w:pPr>
          </w:p>
        </w:tc>
        <w:tc>
          <w:tcPr>
            <w:tcW w:w="1691" w:type="dxa"/>
            <w:gridSpan w:val="3"/>
            <w:vMerge/>
            <w:vAlign w:val="center"/>
            <w:hideMark/>
          </w:tcPr>
          <w:p w14:paraId="2DE00C70" w14:textId="77777777" w:rsidR="001C27FF" w:rsidRDefault="001C27FF">
            <w:pPr>
              <w:widowControl/>
              <w:spacing w:after="0"/>
              <w:rPr>
                <w:rFonts w:ascii="Times New Roman" w:hAnsi="Times New Roman" w:cs="Times New Roman"/>
                <w:sz w:val="18"/>
                <w:szCs w:val="18"/>
                <w:lang w:val="sr-Latn-RS" w:eastAsia="en-US"/>
              </w:rPr>
            </w:pPr>
          </w:p>
        </w:tc>
      </w:tr>
      <w:tr w:rsidR="001C27FF" w14:paraId="1671E6D4" w14:textId="77777777" w:rsidTr="00143A92">
        <w:tc>
          <w:tcPr>
            <w:tcW w:w="1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4F8A80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8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0828AFE0" w14:textId="6CEE7C1E" w:rsidR="001C27FF" w:rsidRPr="00143A92" w:rsidRDefault="00B036EA">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150/39</w:t>
            </w:r>
          </w:p>
        </w:tc>
        <w:tc>
          <w:tcPr>
            <w:tcW w:w="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BBBDB27" w14:textId="77777777" w:rsidR="001C27FF" w:rsidRDefault="001C27FF">
            <w:pPr>
              <w:rPr>
                <w:rFonts w:ascii="Times New Roman" w:hAnsi="Times New Roman" w:cs="Times New Roman"/>
                <w:sz w:val="18"/>
                <w:szCs w:val="18"/>
                <w:lang w:val="sr-Latn-RS" w:eastAsia="en-US"/>
              </w:rPr>
            </w:pPr>
          </w:p>
        </w:tc>
        <w:tc>
          <w:tcPr>
            <w:tcW w:w="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A57ED54"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8285AC0" w14:textId="77777777" w:rsidR="001C27FF" w:rsidRDefault="001C27FF">
            <w:pPr>
              <w:rPr>
                <w:rFonts w:ascii="Times New Roman" w:hAnsi="Times New Roman" w:cs="Times New Roman"/>
                <w:b/>
                <w:sz w:val="18"/>
                <w:szCs w:val="18"/>
                <w:lang w:val="sr-Latn-RS" w:eastAsia="en-US"/>
              </w:rPr>
            </w:pPr>
          </w:p>
        </w:tc>
        <w:tc>
          <w:tcPr>
            <w:tcW w:w="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92D887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3ED297C" w14:textId="77777777" w:rsidR="001C27FF" w:rsidRDefault="001C27FF">
            <w:pPr>
              <w:rPr>
                <w:rFonts w:ascii="Times New Roman" w:hAnsi="Times New Roman" w:cs="Times New Roman"/>
                <w:b/>
                <w:sz w:val="18"/>
                <w:szCs w:val="18"/>
                <w:lang w:val="sr-Latn-RS" w:eastAsia="en-US"/>
              </w:rPr>
            </w:pPr>
          </w:p>
        </w:tc>
        <w:tc>
          <w:tcPr>
            <w:tcW w:w="2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0E614BE"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3</w:t>
            </w:r>
          </w:p>
        </w:tc>
        <w:tc>
          <w:tcPr>
            <w:tcW w:w="118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47CCE80" w14:textId="77777777" w:rsidR="001C27FF" w:rsidRDefault="001C27FF">
            <w:pPr>
              <w:spacing w:after="0"/>
              <w:jc w:val="center"/>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w:t>
            </w:r>
          </w:p>
        </w:tc>
        <w:tc>
          <w:tcPr>
            <w:tcW w:w="82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71156F1" w14:textId="7069418C" w:rsidR="001C27FF" w:rsidRDefault="00B036EA">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 xml:space="preserve"> </w:t>
            </w:r>
            <w:r w:rsidR="001C27FF">
              <w:rPr>
                <w:rFonts w:ascii="Times New Roman" w:hAnsi="Times New Roman" w:cs="Times New Roman"/>
                <w:sz w:val="18"/>
                <w:szCs w:val="18"/>
                <w:lang w:val="sr-Latn-RS" w:eastAsia="en-US"/>
              </w:rPr>
              <w:t>5</w:t>
            </w:r>
          </w:p>
        </w:tc>
        <w:tc>
          <w:tcPr>
            <w:tcW w:w="1691"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584AB70"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76BCD2DD" w14:textId="77777777" w:rsidTr="00143A92">
        <w:tc>
          <w:tcPr>
            <w:tcW w:w="1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953EF4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8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700A880C" w14:textId="44CD39DC" w:rsidR="001C27FF" w:rsidRPr="00143A92" w:rsidRDefault="00B036EA">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150/15</w:t>
            </w:r>
          </w:p>
        </w:tc>
        <w:tc>
          <w:tcPr>
            <w:tcW w:w="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52EB5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863BFA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79F0F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4C8F8C2"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33E320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CC226A3"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15</w:t>
            </w:r>
          </w:p>
        </w:tc>
        <w:tc>
          <w:tcPr>
            <w:tcW w:w="1185" w:type="dxa"/>
            <w:gridSpan w:val="2"/>
            <w:vMerge/>
            <w:vAlign w:val="center"/>
            <w:hideMark/>
          </w:tcPr>
          <w:p w14:paraId="7D962636" w14:textId="77777777" w:rsidR="001C27FF" w:rsidRDefault="001C27FF">
            <w:pPr>
              <w:widowControl/>
              <w:spacing w:after="0"/>
              <w:rPr>
                <w:rFonts w:ascii="Times New Roman" w:hAnsi="Times New Roman" w:cs="Times New Roman"/>
                <w:sz w:val="18"/>
                <w:szCs w:val="18"/>
                <w:lang w:val="sr-Latn-RS" w:eastAsia="en-US"/>
              </w:rPr>
            </w:pPr>
          </w:p>
        </w:tc>
        <w:tc>
          <w:tcPr>
            <w:tcW w:w="827" w:type="dxa"/>
            <w:vMerge/>
            <w:vAlign w:val="center"/>
            <w:hideMark/>
          </w:tcPr>
          <w:p w14:paraId="2A552BBE" w14:textId="77777777" w:rsidR="001C27FF" w:rsidRDefault="001C27FF">
            <w:pPr>
              <w:widowControl/>
              <w:spacing w:after="0"/>
              <w:rPr>
                <w:rFonts w:ascii="Times New Roman" w:hAnsi="Times New Roman" w:cs="Times New Roman"/>
                <w:sz w:val="18"/>
                <w:szCs w:val="18"/>
                <w:lang w:val="sr-Latn-RS" w:eastAsia="en-US"/>
              </w:rPr>
            </w:pPr>
          </w:p>
        </w:tc>
        <w:tc>
          <w:tcPr>
            <w:tcW w:w="1691" w:type="dxa"/>
            <w:gridSpan w:val="3"/>
            <w:vMerge/>
            <w:vAlign w:val="center"/>
            <w:hideMark/>
          </w:tcPr>
          <w:p w14:paraId="41558D7E" w14:textId="77777777" w:rsidR="001C27FF" w:rsidRDefault="001C27FF">
            <w:pPr>
              <w:widowControl/>
              <w:spacing w:after="0"/>
              <w:rPr>
                <w:rFonts w:ascii="Times New Roman" w:hAnsi="Times New Roman" w:cs="Times New Roman"/>
                <w:sz w:val="18"/>
                <w:szCs w:val="18"/>
                <w:lang w:val="sr-Latn-RS" w:eastAsia="en-US"/>
              </w:rPr>
            </w:pPr>
          </w:p>
        </w:tc>
      </w:tr>
      <w:tr w:rsidR="001C27FF" w14:paraId="1F1EA1DE" w14:textId="77777777" w:rsidTr="00143A92">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9B9BB3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25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BD70E5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DE0956F" w14:textId="74A3D7B0" w:rsidR="001C27FF" w:rsidRPr="00B036EA" w:rsidRDefault="00B036EA" w:rsidP="0E16A604">
            <w:pPr>
              <w:spacing w:after="0"/>
              <w:rPr>
                <w:rFonts w:ascii="Times New Roman" w:hAnsi="Times New Roman" w:cs="Times New Roman"/>
                <w:b/>
                <w:bCs/>
                <w:sz w:val="18"/>
                <w:szCs w:val="18"/>
              </w:rPr>
            </w:pPr>
            <w:r w:rsidRPr="00B036EA">
              <w:rPr>
                <w:rFonts w:ascii="Times New Roman" w:hAnsi="Times New Roman" w:cs="Times New Roman"/>
                <w:b/>
                <w:bCs/>
                <w:sz w:val="18"/>
                <w:szCs w:val="18"/>
              </w:rPr>
              <w:t>Dr. Vizi Gábor</w:t>
            </w:r>
          </w:p>
        </w:tc>
        <w:tc>
          <w:tcPr>
            <w:tcW w:w="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BA3D90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6809567" w14:textId="7A3C2520" w:rsidR="001C27FF" w:rsidRDefault="00B036EA" w:rsidP="0E16A604">
            <w:pPr>
              <w:spacing w:after="0"/>
            </w:pPr>
            <w:r w:rsidRPr="0E16A604">
              <w:rPr>
                <w:rFonts w:ascii="Times New Roman" w:hAnsi="Times New Roman" w:cs="Times New Roman"/>
                <w:sz w:val="18"/>
                <w:szCs w:val="18"/>
                <w:lang w:val="sr-Latn-RS" w:eastAsia="en-US"/>
              </w:rPr>
              <w:t>F</w:t>
            </w:r>
            <w:r>
              <w:rPr>
                <w:rFonts w:ascii="Times New Roman" w:hAnsi="Times New Roman" w:cs="Times New Roman"/>
                <w:sz w:val="18"/>
                <w:szCs w:val="18"/>
                <w:lang w:val="sr-Latn-RS" w:eastAsia="en-US"/>
              </w:rPr>
              <w:t>őiskolai docens</w:t>
            </w:r>
          </w:p>
        </w:tc>
      </w:tr>
      <w:tr w:rsidR="001C27FF" w14:paraId="7D9EA8CC" w14:textId="77777777" w:rsidTr="00143A92">
        <w:tc>
          <w:tcPr>
            <w:tcW w:w="3132"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6D1A88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A0F7A9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27CC76B5" w14:textId="77777777" w:rsidTr="00143A92">
        <w:tc>
          <w:tcPr>
            <w:tcW w:w="3132" w:type="dxa"/>
            <w:gridSpan w:val="4"/>
            <w:vMerge/>
            <w:vAlign w:val="center"/>
            <w:hideMark/>
          </w:tcPr>
          <w:p w14:paraId="791C0BC8"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D7D2368" w14:textId="77777777" w:rsidR="001C27FF" w:rsidRDefault="001C27FF">
            <w:pPr>
              <w:pStyle w:val="Style9"/>
              <w:widowControl/>
              <w:rPr>
                <w:sz w:val="20"/>
                <w:szCs w:val="20"/>
                <w:lang w:val="sr-Latn-RS" w:eastAsia="en-US"/>
              </w:rPr>
            </w:pPr>
            <w:r>
              <w:rPr>
                <w:rStyle w:val="FontStyle56"/>
                <w:rFonts w:eastAsia="Calibri"/>
                <w:lang w:val="sr-Latn-RS" w:eastAsia="en-US"/>
              </w:rPr>
              <w:t>A hallgató ismerje a számítógépes geometriai modellezés gyakorlatát. Legyen képes alkatrészek parametrikus geometriai modelljeinek felépítésére, melyek a konstrukciós változtatásokat "túlélik" és a tervezői szándékot tartalmazzák. Legyen képes a többféle szóba jöhető modellezési sorrend, módszer közül az adott feladat szempontjából optimális kiválasztására. Legyen képes a létrehozott alkatrészekből összeállítást felépíteni. Legyen képes az alkatrészek, összeállítások az érvényes rajzi szabványok előírásainak a lehető legjobban megfelelő műszaki rajzának előállíttatására</w:t>
            </w:r>
          </w:p>
        </w:tc>
      </w:tr>
      <w:tr w:rsidR="001C27FF" w14:paraId="0FE7EC73" w14:textId="77777777" w:rsidTr="00143A92">
        <w:tc>
          <w:tcPr>
            <w:tcW w:w="3132"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AFFCA1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77B24D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6109F0E2" w14:textId="77777777" w:rsidR="001C27FF" w:rsidRDefault="001C27FF">
            <w:pPr>
              <w:spacing w:after="0"/>
              <w:rPr>
                <w:rFonts w:ascii="Times New Roman" w:hAnsi="Times New Roman" w:cs="Times New Roman"/>
                <w:sz w:val="18"/>
                <w:szCs w:val="18"/>
                <w:lang w:val="sr-Latn-RS" w:eastAsia="en-US"/>
              </w:rPr>
            </w:pPr>
          </w:p>
        </w:tc>
      </w:tr>
      <w:tr w:rsidR="001C27FF" w14:paraId="1B3B4159" w14:textId="77777777" w:rsidTr="00143A92">
        <w:tc>
          <w:tcPr>
            <w:tcW w:w="3132" w:type="dxa"/>
            <w:gridSpan w:val="4"/>
            <w:vMerge/>
            <w:vAlign w:val="center"/>
            <w:hideMark/>
          </w:tcPr>
          <w:p w14:paraId="39C05CC7"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D7B02B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EF533CB" w14:textId="77777777" w:rsidR="001C27FF" w:rsidRDefault="001C27FF">
            <w:pPr>
              <w:spacing w:after="0"/>
              <w:rPr>
                <w:rFonts w:ascii="Times New Roman" w:hAnsi="Times New Roman" w:cs="Times New Roman"/>
                <w:sz w:val="18"/>
                <w:szCs w:val="18"/>
                <w:lang w:val="sr-Latn-RS" w:eastAsia="en-US"/>
              </w:rPr>
            </w:pPr>
          </w:p>
        </w:tc>
      </w:tr>
      <w:tr w:rsidR="001C27FF" w14:paraId="33C40071" w14:textId="77777777" w:rsidTr="00143A92">
        <w:tc>
          <w:tcPr>
            <w:tcW w:w="3132" w:type="dxa"/>
            <w:gridSpan w:val="4"/>
            <w:vMerge/>
            <w:vAlign w:val="center"/>
            <w:hideMark/>
          </w:tcPr>
          <w:p w14:paraId="22E2EB0F"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F60588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31DF838"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Számítógépi laboratóriumi gyakorlat</w:t>
            </w:r>
          </w:p>
        </w:tc>
      </w:tr>
      <w:tr w:rsidR="001C27FF" w14:paraId="726583F4" w14:textId="77777777" w:rsidTr="00143A92">
        <w:tc>
          <w:tcPr>
            <w:tcW w:w="3132" w:type="dxa"/>
            <w:gridSpan w:val="4"/>
            <w:vMerge/>
            <w:vAlign w:val="center"/>
            <w:hideMark/>
          </w:tcPr>
          <w:p w14:paraId="5F1A1ADB"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39A647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D013848" w14:textId="77777777" w:rsidR="001C27FF" w:rsidRDefault="001C27FF">
            <w:pPr>
              <w:rPr>
                <w:rFonts w:ascii="Times New Roman" w:hAnsi="Times New Roman" w:cs="Times New Roman"/>
                <w:sz w:val="18"/>
                <w:szCs w:val="18"/>
                <w:lang w:val="sr-Latn-RS" w:eastAsia="en-US"/>
              </w:rPr>
            </w:pPr>
          </w:p>
        </w:tc>
      </w:tr>
      <w:tr w:rsidR="001C27FF" w14:paraId="4CF7ACDA" w14:textId="77777777" w:rsidTr="00143A92">
        <w:tc>
          <w:tcPr>
            <w:tcW w:w="3132"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7DFFCD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021E5CB"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Tudás</w:t>
            </w:r>
          </w:p>
        </w:tc>
      </w:tr>
      <w:tr w:rsidR="001C27FF" w14:paraId="4360D867" w14:textId="77777777" w:rsidTr="00143A92">
        <w:tc>
          <w:tcPr>
            <w:tcW w:w="3132" w:type="dxa"/>
            <w:gridSpan w:val="4"/>
            <w:vMerge/>
            <w:vAlign w:val="center"/>
            <w:hideMark/>
          </w:tcPr>
          <w:p w14:paraId="104D497C"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A5CDF6B"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Alkalmazni tudja a gépészeti termék-, folyamat- és technológiai tervezés kapcsolódó számítási, modellezési elveit és módszereit.</w:t>
            </w:r>
          </w:p>
        </w:tc>
      </w:tr>
      <w:tr w:rsidR="001C27FF" w14:paraId="5AD29817" w14:textId="77777777" w:rsidTr="00143A92">
        <w:tc>
          <w:tcPr>
            <w:tcW w:w="3132" w:type="dxa"/>
            <w:gridSpan w:val="4"/>
            <w:vMerge/>
            <w:vAlign w:val="center"/>
            <w:hideMark/>
          </w:tcPr>
          <w:p w14:paraId="2C344184"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75BBFC8"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Képesség</w:t>
            </w:r>
          </w:p>
        </w:tc>
      </w:tr>
      <w:tr w:rsidR="001C27FF" w14:paraId="7563FBA3" w14:textId="77777777" w:rsidTr="00143A92">
        <w:tc>
          <w:tcPr>
            <w:tcW w:w="3132" w:type="dxa"/>
            <w:gridSpan w:val="4"/>
            <w:vMerge/>
            <w:vAlign w:val="center"/>
            <w:hideMark/>
          </w:tcPr>
          <w:p w14:paraId="13AA0B87"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14884F"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 xml:space="preserve"> Képes önálló tanulás megtervezésére, megszervezésére és végzésére. </w:t>
            </w:r>
          </w:p>
          <w:p w14:paraId="37EA36B5"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 xml:space="preserve">Képes műszaki rendszerek és folyamatok alapvető modelljeinek megalkotására. </w:t>
            </w:r>
          </w:p>
        </w:tc>
      </w:tr>
      <w:tr w:rsidR="001C27FF" w14:paraId="39E90706" w14:textId="77777777" w:rsidTr="00143A92">
        <w:tc>
          <w:tcPr>
            <w:tcW w:w="3132" w:type="dxa"/>
            <w:gridSpan w:val="4"/>
            <w:vMerge/>
            <w:vAlign w:val="center"/>
            <w:hideMark/>
          </w:tcPr>
          <w:p w14:paraId="0E474E68"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57AE93A8"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7A51F58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CAD-hez kapcsolódó fejlesztések megismerésére és befogadására. Érdeklődő a szakterülettel összefüggő új módszerekkel és eszközökkel kapcsolatban.</w:t>
            </w:r>
          </w:p>
        </w:tc>
      </w:tr>
      <w:tr w:rsidR="001C27FF" w14:paraId="42629E6B" w14:textId="77777777" w:rsidTr="00143A92">
        <w:tc>
          <w:tcPr>
            <w:tcW w:w="3132" w:type="dxa"/>
            <w:gridSpan w:val="4"/>
            <w:vMerge/>
            <w:vAlign w:val="center"/>
            <w:hideMark/>
          </w:tcPr>
          <w:p w14:paraId="50DF6546"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C675BE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314AF30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601EDF04" w14:textId="77777777" w:rsidTr="00143A92">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FE31F8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9D0E4ED" w14:textId="77777777" w:rsidR="001C27FF" w:rsidRDefault="001C27FF">
            <w:pPr>
              <w:pStyle w:val="Style9"/>
              <w:widowControl/>
              <w:rPr>
                <w:rFonts w:eastAsia="Calibri"/>
                <w:color w:val="000000"/>
                <w:sz w:val="18"/>
                <w:szCs w:val="18"/>
                <w:lang w:val="sr-Latn-RS" w:eastAsia="en-US"/>
              </w:rPr>
            </w:pPr>
            <w:r>
              <w:rPr>
                <w:rStyle w:val="FontStyle56"/>
                <w:rFonts w:eastAsia="Calibri"/>
                <w:lang w:val="sr-Latn-RS" w:eastAsia="en-US"/>
              </w:rPr>
              <w:t>A hallgató számítógépes laboratóriumi foglalkozások keretében megismeri a számítógépes geometriai modellezés gyakorlatát egy korszerű, parametrikus modellezőrendszer (SolidWorks) alkalmazásán keresztül. Elsajátítja a gépalkatrészek létrehozásához szükséges parancsok használatát. Megtanulja az összeállítások felépítésének módját. Felkészül arra, hogy mérnöki munkája során a hatályos szabványoknak a lehető legjobbam megfelelő műszaki rajzdokumentációt hozzon létre a korábban felépített alkatrész- és összeállítási modellek alapján.</w:t>
            </w:r>
          </w:p>
        </w:tc>
      </w:tr>
      <w:tr w:rsidR="001C27FF" w14:paraId="72B8B7B3" w14:textId="77777777" w:rsidTr="00143A92">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44D958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68140E" w14:textId="77777777" w:rsidR="001C27FF" w:rsidRDefault="001C27FF">
            <w:pPr>
              <w:pStyle w:val="Style9"/>
              <w:widowControl/>
              <w:rPr>
                <w:rStyle w:val="FontStyle56"/>
                <w:rFonts w:eastAsia="Calibri"/>
              </w:rPr>
            </w:pPr>
            <w:r>
              <w:rPr>
                <w:rStyle w:val="FontStyle56"/>
                <w:rFonts w:eastAsia="Calibri"/>
                <w:lang w:val="sr-Latn-RS" w:eastAsia="en-US"/>
              </w:rPr>
              <w:t xml:space="preserve">Elméleti anyag feldolgozása irányítással 20 % </w:t>
            </w:r>
          </w:p>
          <w:p w14:paraId="6195D16B" w14:textId="77777777" w:rsidR="001C27FF" w:rsidRDefault="001C27FF">
            <w:pPr>
              <w:pStyle w:val="Style9"/>
              <w:widowControl/>
              <w:rPr>
                <w:rStyle w:val="FontStyle56"/>
                <w:rFonts w:eastAsia="Calibri"/>
                <w:lang w:val="sr-Latn-RS" w:eastAsia="en-US"/>
              </w:rPr>
            </w:pPr>
            <w:r>
              <w:rPr>
                <w:rStyle w:val="FontStyle56"/>
                <w:rFonts w:eastAsia="Calibri"/>
                <w:lang w:val="sr-Latn-RS" w:eastAsia="en-US"/>
              </w:rPr>
              <w:t xml:space="preserve">Elméleti anyag önálló feldolgozása 20 % </w:t>
            </w:r>
          </w:p>
          <w:p w14:paraId="00F1BCF5" w14:textId="77777777" w:rsidR="001C27FF" w:rsidRDefault="001C27FF">
            <w:pPr>
              <w:pStyle w:val="Style9"/>
              <w:widowControl/>
              <w:rPr>
                <w:rStyle w:val="FontStyle56"/>
                <w:rFonts w:eastAsia="Calibri"/>
                <w:lang w:val="sr-Latn-RS" w:eastAsia="en-US"/>
              </w:rPr>
            </w:pPr>
            <w:r>
              <w:rPr>
                <w:rStyle w:val="FontStyle56"/>
                <w:rFonts w:eastAsia="Calibri"/>
                <w:lang w:val="sr-Latn-RS" w:eastAsia="en-US"/>
              </w:rPr>
              <w:t xml:space="preserve">Feladatmegoldás irányítással 20 % </w:t>
            </w:r>
          </w:p>
          <w:p w14:paraId="537A0416" w14:textId="77777777" w:rsidR="001C27FF" w:rsidRDefault="001C27FF">
            <w:pPr>
              <w:pStyle w:val="Style9"/>
              <w:widowControl/>
              <w:rPr>
                <w:rStyle w:val="FontStyle56"/>
                <w:rFonts w:eastAsia="Calibri"/>
                <w:lang w:val="sr-Latn-RS" w:eastAsia="en-US"/>
              </w:rPr>
            </w:pPr>
            <w:r>
              <w:rPr>
                <w:rStyle w:val="FontStyle56"/>
                <w:rFonts w:eastAsia="Calibri"/>
                <w:lang w:val="sr-Latn-RS" w:eastAsia="en-US"/>
              </w:rPr>
              <w:t xml:space="preserve">Feladatok önálló feldolgozása 40 % </w:t>
            </w:r>
          </w:p>
          <w:p w14:paraId="6DD7360F" w14:textId="77777777" w:rsidR="001C27FF" w:rsidRDefault="001C27FF">
            <w:pPr>
              <w:pStyle w:val="Style9"/>
              <w:widowControl/>
              <w:rPr>
                <w:rStyle w:val="FontStyle56"/>
                <w:rFonts w:eastAsia="Calibri"/>
                <w:lang w:val="sr-Latn-RS" w:eastAsia="en-US"/>
              </w:rPr>
            </w:pPr>
            <w:r>
              <w:rPr>
                <w:rStyle w:val="FontStyle56"/>
                <w:rFonts w:eastAsia="Calibri"/>
                <w:lang w:val="sr-Latn-RS" w:eastAsia="en-US"/>
              </w:rPr>
              <w:t xml:space="preserve">Laboratóriumi mérések irányítással – </w:t>
            </w:r>
          </w:p>
          <w:p w14:paraId="6FC46423" w14:textId="77777777" w:rsidR="001C27FF" w:rsidRDefault="001C27FF">
            <w:pPr>
              <w:pStyle w:val="Style9"/>
              <w:widowControl/>
            </w:pPr>
            <w:r>
              <w:rPr>
                <w:rStyle w:val="FontStyle56"/>
                <w:rFonts w:eastAsia="Calibri"/>
                <w:lang w:val="sr-Latn-RS" w:eastAsia="en-US"/>
              </w:rPr>
              <w:t>Laboratóriumi jegyzőkönyvek elkészítése -</w:t>
            </w:r>
          </w:p>
        </w:tc>
      </w:tr>
      <w:tr w:rsidR="001C27FF" w14:paraId="628CB9FB" w14:textId="77777777" w:rsidTr="00143A92">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EF51A7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36FC9DA" w14:textId="77777777" w:rsidR="001C27FF" w:rsidRDefault="001C27FF">
            <w:pPr>
              <w:pStyle w:val="Style9"/>
              <w:widowControl/>
              <w:spacing w:before="34" w:line="276" w:lineRule="auto"/>
              <w:jc w:val="left"/>
              <w:rPr>
                <w:rFonts w:eastAsia="Calibri"/>
                <w:color w:val="000000"/>
                <w:sz w:val="18"/>
                <w:szCs w:val="18"/>
                <w:lang w:val="sr-Latn-RS" w:eastAsia="en-US"/>
              </w:rPr>
            </w:pPr>
            <w:r>
              <w:rPr>
                <w:rStyle w:val="FontStyle56"/>
                <w:rFonts w:eastAsia="Calibri"/>
                <w:lang w:val="sr-Latn-RS" w:eastAsia="en-US"/>
              </w:rPr>
              <w:t>SolidWorks Online Help</w:t>
            </w:r>
          </w:p>
        </w:tc>
      </w:tr>
      <w:tr w:rsidR="001C27FF" w14:paraId="3254DE5A" w14:textId="77777777" w:rsidTr="00583847">
        <w:tc>
          <w:tcPr>
            <w:tcW w:w="3132"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0" w:type="dxa"/>
              <w:left w:w="0" w:type="dxa"/>
              <w:bottom w:w="0" w:type="dxa"/>
              <w:right w:w="0" w:type="dxa"/>
            </w:tcMar>
            <w:vAlign w:val="center"/>
            <w:hideMark/>
          </w:tcPr>
          <w:p w14:paraId="684D7EB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22" w:type="dxa"/>
            <w:gridSpan w:val="10"/>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0" w:type="dxa"/>
              <w:left w:w="0" w:type="dxa"/>
              <w:bottom w:w="0" w:type="dxa"/>
              <w:right w:w="0" w:type="dxa"/>
            </w:tcMar>
            <w:vAlign w:val="center"/>
            <w:hideMark/>
          </w:tcPr>
          <w:p w14:paraId="1DEE87EE" w14:textId="77777777" w:rsidR="001C27FF" w:rsidRDefault="001C27FF">
            <w:pPr>
              <w:spacing w:after="0" w:line="276" w:lineRule="auto"/>
              <w:rPr>
                <w:rFonts w:ascii="Times New Roman" w:hAnsi="Times New Roman" w:cs="Times New Roman"/>
                <w:sz w:val="24"/>
                <w:szCs w:val="24"/>
                <w:lang w:val="sr-Latn-RS" w:eastAsia="en-US"/>
              </w:rPr>
            </w:pPr>
            <w:r>
              <w:rPr>
                <w:rStyle w:val="FontStyle56"/>
                <w:lang w:val="sr-Latn-RS" w:eastAsia="en-US"/>
              </w:rPr>
              <w:t>A SolidWorks programrendszerrel kapcsolatos leírások, dokumentációk</w:t>
            </w:r>
          </w:p>
        </w:tc>
      </w:tr>
    </w:tbl>
    <w:p w14:paraId="2F78D852" w14:textId="1142B3CE" w:rsidR="001C27FF" w:rsidRDefault="002C4491" w:rsidP="00C65F06">
      <w:pPr>
        <w:pStyle w:val="Cmsor3"/>
      </w:pPr>
      <w:r>
        <w:br w:type="page"/>
      </w:r>
      <w:bookmarkStart w:id="37" w:name="_Toc40962302"/>
      <w:r w:rsidR="001C27FF" w:rsidRPr="00C65F06">
        <w:t>Hő- és áramlástan</w:t>
      </w:r>
      <w:bookmarkEnd w:id="37"/>
      <w:r w:rsidR="001C27FF">
        <w:t xml:space="preserve"> </w:t>
      </w:r>
    </w:p>
    <w:tbl>
      <w:tblPr>
        <w:tblW w:w="5000" w:type="pct"/>
        <w:shd w:val="clear" w:color="auto" w:fill="FFFFFF"/>
        <w:tblLook w:val="04A0" w:firstRow="1" w:lastRow="0" w:firstColumn="1" w:lastColumn="0" w:noHBand="0" w:noVBand="1"/>
      </w:tblPr>
      <w:tblGrid>
        <w:gridCol w:w="1094"/>
        <w:gridCol w:w="757"/>
        <w:gridCol w:w="884"/>
        <w:gridCol w:w="296"/>
        <w:gridCol w:w="1198"/>
        <w:gridCol w:w="234"/>
        <w:gridCol w:w="717"/>
        <w:gridCol w:w="235"/>
        <w:gridCol w:w="1178"/>
        <w:gridCol w:w="806"/>
        <w:gridCol w:w="1655"/>
      </w:tblGrid>
      <w:tr w:rsidR="001C27FF" w14:paraId="3D410BC9" w14:textId="77777777" w:rsidTr="001C27FF">
        <w:tc>
          <w:tcPr>
            <w:tcW w:w="18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8D32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B3D5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50AFD"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Hő és áramlástan</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A2FD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5D023" w14:textId="4D41C61B"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2B0BDC4F"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E7F4C" w14:textId="77777777" w:rsidR="001C27FF" w:rsidRDefault="001C27FF">
            <w:pPr>
              <w:widowControl/>
              <w:spacing w:after="0"/>
              <w:rPr>
                <w:rFonts w:ascii="Times New Roman" w:hAnsi="Times New Roman" w:cs="Times New Roman"/>
                <w:sz w:val="18"/>
                <w:szCs w:val="18"/>
                <w:lang w:val="sr-Latn-RS" w:eastAsia="en-US"/>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4DAA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489B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Heat and Fluid Dynamics</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3C82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Kódja: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F43C5" w14:textId="77777777" w:rsidR="001C27FF" w:rsidRPr="00143A92" w:rsidRDefault="001C27FF">
            <w:pPr>
              <w:spacing w:after="0"/>
              <w:rPr>
                <w:rFonts w:ascii="Times New Roman" w:hAnsi="Times New Roman" w:cs="Times New Roman"/>
                <w:bCs/>
                <w:sz w:val="18"/>
                <w:szCs w:val="18"/>
                <w:lang w:val="sr-Latn-RS" w:eastAsia="en-US"/>
              </w:rPr>
            </w:pPr>
            <w:r w:rsidRPr="00143A92">
              <w:rPr>
                <w:rStyle w:val="FontStyle55"/>
                <w:bCs w:val="0"/>
                <w:lang w:val="sr-Latn-RS" w:eastAsia="en-US"/>
              </w:rPr>
              <w:t>DUEN(L)-MUT-250</w:t>
            </w:r>
          </w:p>
        </w:tc>
      </w:tr>
      <w:tr w:rsidR="001C27FF" w14:paraId="526139AB" w14:textId="77777777" w:rsidTr="001C27FF">
        <w:tc>
          <w:tcPr>
            <w:tcW w:w="90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5ECF6" w14:textId="77777777" w:rsidR="001C27FF" w:rsidRDefault="001C27FF">
            <w:pPr>
              <w:rPr>
                <w:rFonts w:ascii="Times New Roman" w:hAnsi="Times New Roman" w:cs="Times New Roman"/>
                <w:b/>
                <w:sz w:val="18"/>
                <w:szCs w:val="18"/>
                <w:lang w:val="sr-Latn-RS" w:eastAsia="en-US"/>
              </w:rPr>
            </w:pPr>
          </w:p>
        </w:tc>
      </w:tr>
      <w:tr w:rsidR="001C27FF" w14:paraId="5580E318"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A52B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5B0AE" w14:textId="77777777"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39B49090"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0C13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5994" w:type="dxa"/>
            <w:gridSpan w:val="7"/>
            <w:shd w:val="clear" w:color="auto" w:fill="FFFFFF"/>
            <w:tcMar>
              <w:top w:w="0" w:type="dxa"/>
              <w:left w:w="0" w:type="dxa"/>
              <w:bottom w:w="0" w:type="dxa"/>
              <w:right w:w="0" w:type="dxa"/>
            </w:tcMar>
            <w:vAlign w:val="center"/>
            <w:hideMark/>
          </w:tcPr>
          <w:p w14:paraId="74E4407A" w14:textId="77777777" w:rsidR="001C27FF" w:rsidRDefault="001C27FF">
            <w:pPr>
              <w:pStyle w:val="Style9"/>
              <w:widowControl/>
              <w:spacing w:line="254" w:lineRule="exact"/>
              <w:jc w:val="left"/>
              <w:rPr>
                <w:rStyle w:val="FontStyle56"/>
              </w:rPr>
            </w:pPr>
            <w:r>
              <w:rPr>
                <w:rStyle w:val="FontStyle56"/>
                <w:lang w:val="sr-Latn-RS" w:eastAsia="en-US"/>
              </w:rPr>
              <w:t>DUEN(L)-MUT-151 Mérnöki fizika</w:t>
            </w:r>
          </w:p>
          <w:p w14:paraId="27BA49EC" w14:textId="77777777" w:rsidR="001C27FF" w:rsidRDefault="001C27FF">
            <w:pPr>
              <w:pStyle w:val="Style9"/>
              <w:widowControl/>
              <w:spacing w:line="254" w:lineRule="exact"/>
              <w:jc w:val="left"/>
            </w:pPr>
            <w:r>
              <w:rPr>
                <w:rStyle w:val="FontStyle56"/>
                <w:lang w:val="sr-Latn-RS" w:eastAsia="en-US"/>
              </w:rPr>
              <w:t>DUEN(L)-ISR-152 Mérnöki matematika 1.</w:t>
            </w:r>
          </w:p>
        </w:tc>
      </w:tr>
      <w:tr w:rsidR="001C27FF" w14:paraId="4A2179EB" w14:textId="77777777" w:rsidTr="001C27FF">
        <w:tc>
          <w:tcPr>
            <w:tcW w:w="18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D934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5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172A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FE6D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644A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82C4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6D90B0D6"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15200" w14:textId="77777777" w:rsidR="001C27FF" w:rsidRDefault="001C27FF">
            <w:pPr>
              <w:widowControl/>
              <w:spacing w:after="0"/>
              <w:rPr>
                <w:rFonts w:ascii="Times New Roman" w:hAnsi="Times New Roman" w:cs="Times New Roman"/>
                <w:sz w:val="18"/>
                <w:szCs w:val="18"/>
                <w:lang w:val="sr-Latn-RS" w:eastAsia="en-US"/>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82C8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908C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44FD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E2721"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6D6BE"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791A8" w14:textId="77777777" w:rsidR="001C27FF" w:rsidRDefault="001C27FF">
            <w:pPr>
              <w:widowControl/>
              <w:spacing w:after="0"/>
              <w:rPr>
                <w:rFonts w:ascii="Times New Roman" w:hAnsi="Times New Roman" w:cs="Times New Roman"/>
                <w:sz w:val="18"/>
                <w:szCs w:val="18"/>
                <w:lang w:val="sr-Latn-RS" w:eastAsia="en-US"/>
              </w:rPr>
            </w:pPr>
          </w:p>
        </w:tc>
      </w:tr>
      <w:tr w:rsidR="001C27FF" w14:paraId="564F1B2B" w14:textId="77777777" w:rsidTr="001C27FF">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E6DA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F6756B" w14:textId="14642231" w:rsidR="001C27FF" w:rsidRPr="00143A92" w:rsidRDefault="00B036EA">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150/39</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D3BE7" w14:textId="77777777" w:rsidR="001C27FF" w:rsidRDefault="001C27FF">
            <w:pPr>
              <w:rPr>
                <w:rFonts w:ascii="Times New Roman" w:hAnsi="Times New Roman" w:cs="Times New Roman"/>
                <w:color w:val="auto"/>
                <w:sz w:val="18"/>
                <w:szCs w:val="18"/>
                <w:lang w:val="sr-Latn-R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AC82D"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DC078" w14:textId="77777777" w:rsidR="001C27FF" w:rsidRDefault="001C27FF">
            <w:pPr>
              <w:rPr>
                <w:rFonts w:ascii="Times New Roman" w:hAnsi="Times New Roman" w:cs="Times New Roman"/>
                <w:b/>
                <w:color w:val="auto"/>
                <w:sz w:val="18"/>
                <w:szCs w:val="18"/>
                <w:lang w:val="sr-Latn-RS" w:eastAsia="en-US"/>
              </w:rPr>
            </w:pP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1D414"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78E1F" w14:textId="77777777" w:rsidR="001C27FF" w:rsidRDefault="001C27FF">
            <w:pPr>
              <w:rPr>
                <w:rFonts w:ascii="Times New Roman" w:hAnsi="Times New Roman" w:cs="Times New Roman"/>
                <w:b/>
                <w:color w:val="auto"/>
                <w:sz w:val="18"/>
                <w:szCs w:val="18"/>
                <w:lang w:val="sr-Latn-RS" w:eastAsia="en-US"/>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F776B"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55FA9"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V</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74196"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0CDED"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181DF7CB" w14:textId="77777777" w:rsidTr="001C27FF">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C13E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C1FDAD" w14:textId="37718A19" w:rsidR="001C27FF" w:rsidRPr="00143A92" w:rsidRDefault="00B036EA">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150/15</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DC32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79652"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8E76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34306"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A5EC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EDAD2"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4E6F5"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B0712"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4CB42"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77242B43"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7F37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E5B0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87261" w14:textId="77777777" w:rsidR="001C27FF" w:rsidRDefault="001C27FF">
            <w:pPr>
              <w:spacing w:after="0" w:line="276" w:lineRule="auto"/>
              <w:rPr>
                <w:rFonts w:ascii="Garamond" w:hAnsi="Garamond" w:cs="Arial"/>
                <w:b/>
                <w:sz w:val="12"/>
                <w:szCs w:val="12"/>
                <w:lang w:val="sr-Latn-RS" w:eastAsia="en-US"/>
              </w:rPr>
            </w:pPr>
            <w:r>
              <w:rPr>
                <w:rStyle w:val="FontStyle56"/>
                <w:b/>
                <w:lang w:val="sr-Latn-RS" w:eastAsia="en-US"/>
              </w:rPr>
              <w:t>Dr. Kiss Endre</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1F11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6D1F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Főiskolai tanár</w:t>
            </w:r>
          </w:p>
        </w:tc>
      </w:tr>
      <w:tr w:rsidR="001C27FF" w14:paraId="35F508EF"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E48E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A429B4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3BF977D1"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391E9"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C0FCA" w14:textId="77777777" w:rsidR="001C27FF" w:rsidRDefault="001C27FF">
            <w:pPr>
              <w:pStyle w:val="Style9"/>
              <w:widowControl/>
              <w:rPr>
                <w:sz w:val="18"/>
                <w:szCs w:val="18"/>
                <w:lang w:val="sr-Latn-RS" w:eastAsia="en-US"/>
              </w:rPr>
            </w:pPr>
            <w:r>
              <w:rPr>
                <w:sz w:val="18"/>
                <w:lang w:val="sr-Latn-RS" w:eastAsia="en-US"/>
              </w:rPr>
              <w:t>Ismerje meg a súrlódó folyadékok sztatikájának és dinamikájának alapjait. Legyen képes a valóságban előforduló speciális áramlástani problémák felismerésére, megoldására. Ismerje meg a termodinamika alapjait, a valóságos gázok és gőzök anyagjellemzőit, valamint a termikus energiatranszport és az instacionárius hővezetés, hőátadás, hőátszármaztatás, hősugárzás alapösszefüggéseit. Legyen képes a felsorolt témakörökben a tananyagnak megfelelő feladatok megoldására.</w:t>
            </w:r>
          </w:p>
        </w:tc>
      </w:tr>
      <w:tr w:rsidR="001C27FF" w14:paraId="78B4D49C"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365E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08CB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FAFFF"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Minden hallgatónak nagy előadóban, táblás előadás. Projektor, vagy írásvetítő használata (Összes óra 33.33%-ában)</w:t>
            </w:r>
          </w:p>
        </w:tc>
      </w:tr>
      <w:tr w:rsidR="001C27FF" w14:paraId="3ADC10F7"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C1B28"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ADA5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4D2FB"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Minden hallgatónak táblás gyakorlat, projektor vagy írásvetítő használata (Összes óra 44,44%-ában)</w:t>
            </w:r>
          </w:p>
        </w:tc>
      </w:tr>
      <w:tr w:rsidR="001C27FF" w14:paraId="6ABC3945"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E7374"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620B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29EA3"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Kiscsoportos, laboratóriumi mérési feladatok (Összes óra 22,22%-ában)</w:t>
            </w:r>
          </w:p>
        </w:tc>
      </w:tr>
      <w:tr w:rsidR="001C27FF" w14:paraId="134AB668"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7E4D9"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B368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2752A" w14:textId="77777777" w:rsidR="001C27FF" w:rsidRDefault="001C27FF">
            <w:pPr>
              <w:rPr>
                <w:rFonts w:ascii="Times New Roman" w:hAnsi="Times New Roman" w:cs="Times New Roman"/>
                <w:sz w:val="18"/>
                <w:szCs w:val="18"/>
                <w:lang w:val="sr-Latn-RS" w:eastAsia="en-US"/>
              </w:rPr>
            </w:pPr>
          </w:p>
        </w:tc>
      </w:tr>
      <w:tr w:rsidR="001C27FF" w14:paraId="55C9D88D"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B561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9A13D1F"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2A2AFDA6"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2CD19"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7B6B6"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Átfogóan ismeri a műszaki szakterület tárgykörének alapvető tényeit, irányait és határait.</w:t>
            </w:r>
          </w:p>
          <w:p w14:paraId="5F5C9D92"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 xml:space="preserve">Ismeri a műszaki szakterület műveléséhez szükséges általános és specifikus matematikai, természet- és társadalomtudományi elveket, szabályokat, összefüggéseket, eljárásokat. </w:t>
            </w:r>
          </w:p>
          <w:p w14:paraId="5B9C2BAE"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Ismeri a szakterületéhez kötődő fogalomrendszert, a legfontosabb összefüggéseket és elméleteket.</w:t>
            </w:r>
          </w:p>
        </w:tc>
      </w:tr>
      <w:tr w:rsidR="001C27FF" w14:paraId="5AE1B918"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7760A"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D4F9C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61EC3587"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41FEE"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B459C" w14:textId="77777777" w:rsidR="001C27FF" w:rsidRDefault="001C27FF" w:rsidP="001C27FF">
            <w:pPr>
              <w:pStyle w:val="Default"/>
              <w:numPr>
                <w:ilvl w:val="0"/>
                <w:numId w:val="47"/>
              </w:numPr>
              <w:spacing w:line="256" w:lineRule="auto"/>
              <w:rPr>
                <w:color w:val="auto"/>
                <w:sz w:val="20"/>
                <w:szCs w:val="20"/>
                <w:lang w:val="sr-Latn-RS" w:eastAsia="en-US"/>
              </w:rPr>
            </w:pPr>
            <w:r>
              <w:rPr>
                <w:sz w:val="20"/>
                <w:szCs w:val="20"/>
                <w:lang w:val="sr-Latn-RS" w:eastAsia="en-US"/>
              </w:rPr>
              <w:t xml:space="preserve">Képes önálló tanulás megtervezésére, megszervezésére és végzésére. </w:t>
            </w:r>
          </w:p>
        </w:tc>
      </w:tr>
      <w:tr w:rsidR="001C27FF" w14:paraId="1880335F"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A7634"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490178"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Attitűd</w:t>
            </w:r>
          </w:p>
          <w:p w14:paraId="3125D0CE" w14:textId="77777777" w:rsidR="001C27FF" w:rsidRDefault="001C27FF">
            <w:pPr>
              <w:spacing w:after="0"/>
              <w:rPr>
                <w:rFonts w:ascii="Times New Roman" w:hAnsi="Times New Roman" w:cs="Times New Roman"/>
                <w:color w:val="FF0000"/>
                <w:sz w:val="18"/>
                <w:szCs w:val="18"/>
                <w:lang w:val="sr-Latn-RS" w:eastAsia="en-US"/>
              </w:rPr>
            </w:pPr>
            <w:r>
              <w:rPr>
                <w:rFonts w:ascii="Times New Roman" w:hAnsi="Times New Roman" w:cs="Times New Roman"/>
                <w:sz w:val="18"/>
                <w:szCs w:val="18"/>
                <w:lang w:val="sr-Latn-RS" w:eastAsia="en-US"/>
              </w:rPr>
              <w:t>Nyitott a képesítésével, szakterületével kapcsolatos hő és áramláshoz kapcsolódó ismeretek megismerésére és befogadására. Érdeklődő a szakterülettel összefüggő új módszerekkel és eszközökkel kapcsolatban.</w:t>
            </w:r>
          </w:p>
        </w:tc>
      </w:tr>
      <w:tr w:rsidR="001C27FF" w14:paraId="44EBEB5D"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AAAE3"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197F14"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Autonómia és felelősségvállalás</w:t>
            </w:r>
          </w:p>
          <w:p w14:paraId="2AA67EB9" w14:textId="77777777" w:rsidR="001C27FF" w:rsidRDefault="001C27FF">
            <w:pPr>
              <w:spacing w:after="0"/>
              <w:rPr>
                <w:rFonts w:ascii="Times New Roman" w:hAnsi="Times New Roman" w:cs="Times New Roman"/>
                <w:color w:val="FF0000"/>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4D2553B4"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4C7E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CE2F4" w14:textId="77777777" w:rsidR="001C27FF" w:rsidRDefault="001C27FF">
            <w:pPr>
              <w:pStyle w:val="Style9"/>
              <w:widowControl/>
              <w:rPr>
                <w:color w:val="000000"/>
                <w:sz w:val="18"/>
                <w:szCs w:val="18"/>
                <w:lang w:val="sr-Latn-RS" w:eastAsia="en-US"/>
              </w:rPr>
            </w:pPr>
            <w:r>
              <w:rPr>
                <w:sz w:val="18"/>
                <w:lang w:val="sr-Latn-RS" w:eastAsia="en-US"/>
              </w:rPr>
              <w:t xml:space="preserve">A folyadékok és gázok mechanikájának alapjai, erőhatások súlyos folyadékokban, folyadékot határoló felületre ható erő, impulzustétel, a folyadékok és gázok áramlásának alapjai, viszkozitás, lamináris és turbulens áramlások, veszteséges áramlások, a felületi feszültség és kenés. Munka, hőmennyiség, belső energia, állapotváltozások, technikai körfolyamatok, fázisátalakulások, a valóságos gázok és gőzök anyagjellemzőinek egyenletei, gőzdiagramok, termikus energiatranszport, instacionárius hővezetés, hőátadás, hőátszármaztatás, hősugárzás, hőközlés áramlással, fázisátalakulással. Áramlások hőtani leírása. </w:t>
            </w:r>
          </w:p>
        </w:tc>
      </w:tr>
      <w:tr w:rsidR="001C27FF" w14:paraId="64FE65B7"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AD83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8C33A" w14:textId="77777777" w:rsidR="001C27FF" w:rsidRDefault="001C27FF">
            <w:pPr>
              <w:pStyle w:val="Style9"/>
              <w:widowControl/>
              <w:rPr>
                <w:color w:val="000000"/>
                <w:sz w:val="18"/>
                <w:szCs w:val="18"/>
                <w:lang w:val="sr-Latn-RS" w:eastAsia="en-US"/>
              </w:rPr>
            </w:pPr>
            <w:r>
              <w:rPr>
                <w:sz w:val="18"/>
                <w:lang w:val="sr-Latn-RS" w:eastAsia="en-US"/>
              </w:rPr>
              <w:t>Hallott szöveg feldolgozása és összedolgozása az előadásvázlat alapján tételekké, jegyzeteléssel és otthoni feldolgozással 40% - Laboratóriumi mérések leírásának előzetes megértése és felkészülés a mérésre otthoni jegyzőkönyv előkészítéssel 20% - Feladatok önálló feldolgozása 20% - Tesztfeladat megoldása 20%.</w:t>
            </w:r>
          </w:p>
        </w:tc>
      </w:tr>
      <w:tr w:rsidR="001C27FF" w14:paraId="125A6E98"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6EC4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43B95" w14:textId="77777777" w:rsidR="001C27FF" w:rsidRDefault="001C27FF">
            <w:pPr>
              <w:pStyle w:val="Style11"/>
              <w:widowControl/>
              <w:jc w:val="both"/>
              <w:rPr>
                <w:color w:val="000000"/>
                <w:sz w:val="18"/>
                <w:szCs w:val="18"/>
                <w:lang w:val="sr-Latn-RS" w:eastAsia="en-US"/>
              </w:rPr>
            </w:pPr>
            <w:r>
              <w:rPr>
                <w:sz w:val="18"/>
                <w:lang w:val="sr-Latn-RS" w:eastAsia="en-US"/>
              </w:rPr>
              <w:t>Kiss E. és Pór G.: Hő- és Áramlástan, jegyzet, Dunaújvárosi Főiskola, jelenleg internetről letölthető. W.Bohl: Műszaki áramlástan, Műszaki Könyvkiadó, Budapest, 1983. Faltin: Műszaki Hőtan, Műszaki Könyvkiadó, Budapest, 1976</w:t>
            </w:r>
          </w:p>
        </w:tc>
      </w:tr>
      <w:tr w:rsidR="001C27FF" w14:paraId="04FD8300"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CD5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EB0B0" w14:textId="77777777" w:rsidR="001C27FF" w:rsidRDefault="001C27FF">
            <w:pPr>
              <w:pStyle w:val="Style11"/>
              <w:widowControl/>
              <w:rPr>
                <w:color w:val="000000"/>
                <w:sz w:val="18"/>
                <w:szCs w:val="18"/>
                <w:lang w:val="sr-Latn-RS" w:eastAsia="en-US"/>
              </w:rPr>
            </w:pPr>
            <w:r>
              <w:rPr>
                <w:sz w:val="18"/>
                <w:lang w:val="sr-Latn-RS" w:eastAsia="en-US"/>
              </w:rPr>
              <w:t>Dr. Gruber, Dr Blahó: Folyadékok mechanikája, Tankönyvkiadó, Budapest, 1973 . Grósz Gy. Hő- és Áramlástan, BME 1996</w:t>
            </w:r>
          </w:p>
        </w:tc>
      </w:tr>
    </w:tbl>
    <w:p w14:paraId="615D263B" w14:textId="77777777" w:rsidR="001C27FF" w:rsidRDefault="00C65F06" w:rsidP="001C27FF">
      <w:pPr>
        <w:pStyle w:val="Style21"/>
        <w:widowControl/>
        <w:spacing w:line="240" w:lineRule="exact"/>
        <w:jc w:val="left"/>
        <w:rPr>
          <w:sz w:val="20"/>
          <w:szCs w:val="20"/>
        </w:rPr>
      </w:pPr>
      <w:r>
        <w:rPr>
          <w:sz w:val="20"/>
          <w:szCs w:val="20"/>
        </w:rPr>
        <w:br w:type="page"/>
      </w:r>
    </w:p>
    <w:p w14:paraId="4A18CCE2" w14:textId="77777777" w:rsidR="001C27FF" w:rsidRDefault="001C27FF" w:rsidP="00C65F06">
      <w:pPr>
        <w:pStyle w:val="Cmsor3"/>
      </w:pPr>
      <w:bookmarkStart w:id="38" w:name="_Toc40962303"/>
      <w:r w:rsidRPr="00C65F06">
        <w:t>Mechanika 2.</w:t>
      </w:r>
      <w:bookmarkEnd w:id="38"/>
      <w:r>
        <w:t xml:space="preserve">  </w:t>
      </w:r>
    </w:p>
    <w:tbl>
      <w:tblPr>
        <w:tblW w:w="5000" w:type="pct"/>
        <w:shd w:val="clear" w:color="auto" w:fill="FFFFFF"/>
        <w:tblLook w:val="04A0" w:firstRow="1" w:lastRow="0" w:firstColumn="1" w:lastColumn="0" w:noHBand="0" w:noVBand="1"/>
      </w:tblPr>
      <w:tblGrid>
        <w:gridCol w:w="1120"/>
        <w:gridCol w:w="806"/>
        <w:gridCol w:w="904"/>
        <w:gridCol w:w="302"/>
        <w:gridCol w:w="1013"/>
        <w:gridCol w:w="243"/>
        <w:gridCol w:w="725"/>
        <w:gridCol w:w="237"/>
        <w:gridCol w:w="544"/>
        <w:gridCol w:w="642"/>
        <w:gridCol w:w="827"/>
        <w:gridCol w:w="646"/>
        <w:gridCol w:w="525"/>
        <w:gridCol w:w="520"/>
      </w:tblGrid>
      <w:tr w:rsidR="001C27FF" w14:paraId="7A4AC046" w14:textId="77777777" w:rsidTr="00143A92">
        <w:tc>
          <w:tcPr>
            <w:tcW w:w="19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4995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3C17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A3654"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Mechanika 2.</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40A3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4E72C" w14:textId="5818B891"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14186961" w14:textId="77777777" w:rsidTr="00143A92">
        <w:tc>
          <w:tcPr>
            <w:tcW w:w="19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46C25" w14:textId="77777777" w:rsidR="001C27FF" w:rsidRDefault="001C27FF">
            <w:pPr>
              <w:widowControl/>
              <w:spacing w:after="0"/>
              <w:rPr>
                <w:rFonts w:ascii="Times New Roman" w:hAnsi="Times New Roman" w:cs="Times New Roman"/>
                <w:sz w:val="18"/>
                <w:szCs w:val="18"/>
                <w:lang w:val="sr-Latn-RS" w:eastAsia="en-US"/>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93D4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CECB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 xml:space="preserve">Mechanics 2. </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16B8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Kódja:</w:t>
            </w:r>
          </w:p>
        </w:tc>
        <w:tc>
          <w:tcPr>
            <w:tcW w:w="16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0B9BB"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DUEN(L)-MUG-257</w:t>
            </w:r>
          </w:p>
        </w:tc>
      </w:tr>
      <w:tr w:rsidR="001C27FF" w14:paraId="662E2991" w14:textId="77777777" w:rsidTr="00143A92">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DCEE7" w14:textId="77777777" w:rsidR="001C27FF" w:rsidRDefault="001C27FF">
            <w:pPr>
              <w:rPr>
                <w:rFonts w:ascii="Times New Roman" w:hAnsi="Times New Roman" w:cs="Times New Roman"/>
                <w:sz w:val="18"/>
                <w:szCs w:val="18"/>
                <w:lang w:val="sr-Latn-RS" w:eastAsia="en-US"/>
              </w:rPr>
            </w:pPr>
          </w:p>
        </w:tc>
      </w:tr>
      <w:tr w:rsidR="001C27FF" w14:paraId="25530B2F" w14:textId="77777777" w:rsidTr="00143A92">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958B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932FE" w14:textId="4A72AB96"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w:t>
            </w:r>
            <w:r w:rsidR="006B45B1" w:rsidRPr="006B45B1">
              <w:rPr>
                <w:rFonts w:ascii="Times New Roman" w:hAnsi="Times New Roman" w:cs="Times New Roman"/>
                <w:b/>
                <w:bCs/>
                <w:sz w:val="18"/>
                <w:szCs w:val="18"/>
                <w:lang w:val="sr-Latn-RS" w:eastAsia="en-US"/>
              </w:rPr>
              <w:t>, Gépészeti Tanszék</w:t>
            </w:r>
          </w:p>
        </w:tc>
      </w:tr>
      <w:tr w:rsidR="001C27FF" w14:paraId="0B4191B9" w14:textId="77777777" w:rsidTr="00143A92">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CCB5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2762" w:type="dxa"/>
            <w:gridSpan w:val="5"/>
            <w:shd w:val="clear" w:color="auto" w:fill="FFFFFF"/>
            <w:tcMar>
              <w:top w:w="0" w:type="dxa"/>
              <w:left w:w="0" w:type="dxa"/>
              <w:bottom w:w="0" w:type="dxa"/>
              <w:right w:w="0" w:type="dxa"/>
            </w:tcMar>
            <w:vAlign w:val="center"/>
            <w:hideMark/>
          </w:tcPr>
          <w:p w14:paraId="0C7E8C0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 xml:space="preserve">DUEN(L)- MUG-152 </w:t>
            </w:r>
          </w:p>
        </w:tc>
        <w:tc>
          <w:tcPr>
            <w:tcW w:w="642" w:type="dxa"/>
            <w:shd w:val="clear" w:color="auto" w:fill="FFFFFF"/>
            <w:tcMar>
              <w:top w:w="0" w:type="dxa"/>
              <w:left w:w="0" w:type="dxa"/>
              <w:bottom w:w="0" w:type="dxa"/>
              <w:right w:w="0" w:type="dxa"/>
            </w:tcMar>
            <w:vAlign w:val="center"/>
            <w:hideMark/>
          </w:tcPr>
          <w:p w14:paraId="738F6CFE" w14:textId="77777777" w:rsidR="001C27FF" w:rsidRDefault="001C27FF">
            <w:pPr>
              <w:rPr>
                <w:rFonts w:ascii="Times New Roman" w:hAnsi="Times New Roman" w:cs="Times New Roman"/>
                <w:sz w:val="18"/>
                <w:szCs w:val="18"/>
                <w:lang w:val="sr-Latn-RS" w:eastAsia="en-US"/>
              </w:rPr>
            </w:pPr>
          </w:p>
        </w:tc>
        <w:tc>
          <w:tcPr>
            <w:tcW w:w="827" w:type="dxa"/>
            <w:shd w:val="clear" w:color="auto" w:fill="FFFFFF"/>
            <w:tcMar>
              <w:top w:w="0" w:type="dxa"/>
              <w:left w:w="0" w:type="dxa"/>
              <w:bottom w:w="0" w:type="dxa"/>
              <w:right w:w="0" w:type="dxa"/>
            </w:tcMar>
            <w:vAlign w:val="center"/>
            <w:hideMark/>
          </w:tcPr>
          <w:p w14:paraId="0E3612C3" w14:textId="77777777" w:rsidR="001C27FF" w:rsidRDefault="001C27FF">
            <w:pPr>
              <w:widowControl/>
              <w:spacing w:after="0"/>
              <w:rPr>
                <w:rFonts w:asciiTheme="minorHAnsi" w:eastAsiaTheme="minorHAnsi" w:hAnsiTheme="minorHAnsi" w:cstheme="minorBidi"/>
                <w:color w:val="auto"/>
                <w:sz w:val="20"/>
                <w:szCs w:val="20"/>
              </w:rPr>
            </w:pPr>
          </w:p>
        </w:tc>
        <w:tc>
          <w:tcPr>
            <w:tcW w:w="646" w:type="dxa"/>
            <w:shd w:val="clear" w:color="auto" w:fill="FFFFFF"/>
            <w:tcMar>
              <w:top w:w="0" w:type="dxa"/>
              <w:left w:w="0" w:type="dxa"/>
              <w:bottom w:w="0" w:type="dxa"/>
              <w:right w:w="0" w:type="dxa"/>
            </w:tcMar>
            <w:vAlign w:val="center"/>
            <w:hideMark/>
          </w:tcPr>
          <w:p w14:paraId="1428F0A7" w14:textId="77777777" w:rsidR="001C27FF" w:rsidRDefault="001C27FF">
            <w:pPr>
              <w:widowControl/>
              <w:spacing w:after="0"/>
              <w:rPr>
                <w:rFonts w:asciiTheme="minorHAnsi" w:eastAsiaTheme="minorHAnsi" w:hAnsiTheme="minorHAnsi" w:cstheme="minorBidi"/>
                <w:color w:val="auto"/>
                <w:sz w:val="20"/>
                <w:szCs w:val="20"/>
              </w:rPr>
            </w:pPr>
          </w:p>
        </w:tc>
        <w:tc>
          <w:tcPr>
            <w:tcW w:w="525" w:type="dxa"/>
            <w:shd w:val="clear" w:color="auto" w:fill="FFFFFF"/>
            <w:tcMar>
              <w:top w:w="0" w:type="dxa"/>
              <w:left w:w="0" w:type="dxa"/>
              <w:bottom w:w="0" w:type="dxa"/>
              <w:right w:w="0" w:type="dxa"/>
            </w:tcMar>
            <w:vAlign w:val="center"/>
            <w:hideMark/>
          </w:tcPr>
          <w:p w14:paraId="2050BD55" w14:textId="77777777" w:rsidR="001C27FF" w:rsidRDefault="001C27FF">
            <w:pPr>
              <w:widowControl/>
              <w:spacing w:after="0"/>
              <w:rPr>
                <w:rFonts w:asciiTheme="minorHAnsi" w:eastAsiaTheme="minorHAnsi" w:hAnsiTheme="minorHAnsi" w:cstheme="minorBidi"/>
                <w:color w:val="auto"/>
                <w:sz w:val="20"/>
                <w:szCs w:val="20"/>
              </w:rPr>
            </w:pPr>
          </w:p>
        </w:tc>
        <w:tc>
          <w:tcPr>
            <w:tcW w:w="520" w:type="dxa"/>
            <w:shd w:val="clear" w:color="auto" w:fill="FFFFFF"/>
            <w:tcMar>
              <w:top w:w="0" w:type="dxa"/>
              <w:left w:w="0" w:type="dxa"/>
              <w:bottom w:w="0" w:type="dxa"/>
              <w:right w:w="0" w:type="dxa"/>
            </w:tcMar>
            <w:vAlign w:val="center"/>
            <w:hideMark/>
          </w:tcPr>
          <w:p w14:paraId="6A22A52B" w14:textId="77777777" w:rsidR="001C27FF" w:rsidRDefault="001C27FF">
            <w:pPr>
              <w:widowControl/>
              <w:spacing w:after="0"/>
              <w:rPr>
                <w:rFonts w:asciiTheme="minorHAnsi" w:eastAsiaTheme="minorHAnsi" w:hAnsiTheme="minorHAnsi" w:cstheme="minorBidi"/>
                <w:color w:val="auto"/>
                <w:sz w:val="20"/>
                <w:szCs w:val="20"/>
              </w:rPr>
            </w:pPr>
          </w:p>
        </w:tc>
      </w:tr>
      <w:tr w:rsidR="001C27FF" w14:paraId="6FD61B9F" w14:textId="77777777" w:rsidTr="00143A92">
        <w:tc>
          <w:tcPr>
            <w:tcW w:w="19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33E81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0447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F716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3AB7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9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144E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4554C41E" w14:textId="77777777" w:rsidTr="00143A92">
        <w:tc>
          <w:tcPr>
            <w:tcW w:w="19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09875" w14:textId="77777777" w:rsidR="001C27FF" w:rsidRDefault="001C27FF">
            <w:pPr>
              <w:widowControl/>
              <w:spacing w:after="0"/>
              <w:rPr>
                <w:rFonts w:ascii="Times New Roman" w:hAnsi="Times New Roman" w:cs="Times New Roman"/>
                <w:sz w:val="18"/>
                <w:szCs w:val="18"/>
                <w:lang w:val="sr-Latn-RS" w:eastAsia="en-US"/>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A995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E680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FEDB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118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C65EB" w14:textId="77777777" w:rsidR="001C27FF" w:rsidRDefault="001C27FF">
            <w:pPr>
              <w:widowControl/>
              <w:spacing w:after="0"/>
              <w:rPr>
                <w:rFonts w:ascii="Times New Roman" w:hAnsi="Times New Roman" w:cs="Times New Roman"/>
                <w:sz w:val="18"/>
                <w:szCs w:val="18"/>
                <w:lang w:val="sr-Latn-RS" w:eastAsia="en-US"/>
              </w:rPr>
            </w:pPr>
          </w:p>
        </w:tc>
        <w:tc>
          <w:tcPr>
            <w:tcW w:w="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0532D" w14:textId="77777777" w:rsidR="001C27FF" w:rsidRDefault="001C27FF">
            <w:pPr>
              <w:widowControl/>
              <w:spacing w:after="0"/>
              <w:rPr>
                <w:rFonts w:ascii="Times New Roman" w:hAnsi="Times New Roman" w:cs="Times New Roman"/>
                <w:sz w:val="18"/>
                <w:szCs w:val="18"/>
                <w:lang w:val="sr-Latn-RS" w:eastAsia="en-US"/>
              </w:rPr>
            </w:pPr>
          </w:p>
        </w:tc>
        <w:tc>
          <w:tcPr>
            <w:tcW w:w="169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46B7D" w14:textId="77777777" w:rsidR="001C27FF" w:rsidRDefault="001C27FF">
            <w:pPr>
              <w:widowControl/>
              <w:spacing w:after="0"/>
              <w:rPr>
                <w:rFonts w:ascii="Times New Roman" w:hAnsi="Times New Roman" w:cs="Times New Roman"/>
                <w:sz w:val="18"/>
                <w:szCs w:val="18"/>
                <w:lang w:val="sr-Latn-RS" w:eastAsia="en-US"/>
              </w:rPr>
            </w:pPr>
          </w:p>
        </w:tc>
      </w:tr>
      <w:tr w:rsidR="001C27FF" w14:paraId="6BEB0776" w14:textId="77777777" w:rsidTr="00143A92">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70B0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8800B0" w14:textId="0DAE54AD" w:rsidR="001C27FF" w:rsidRPr="00143A92" w:rsidRDefault="005D28B8">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855B0" w14:textId="77777777" w:rsidR="001C27FF" w:rsidRDefault="001C27FF">
            <w:pPr>
              <w:rPr>
                <w:rFonts w:ascii="Times New Roman" w:hAnsi="Times New Roman" w:cs="Times New Roman"/>
                <w:color w:val="auto"/>
                <w:sz w:val="18"/>
                <w:szCs w:val="18"/>
                <w:lang w:val="sr-Latn-RS" w:eastAsia="en-US"/>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FAB22"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AB69A" w14:textId="77777777" w:rsidR="001C27FF" w:rsidRDefault="001C27FF">
            <w:pPr>
              <w:rPr>
                <w:rFonts w:ascii="Times New Roman" w:hAnsi="Times New Roman" w:cs="Times New Roman"/>
                <w:b/>
                <w:color w:val="auto"/>
                <w:sz w:val="18"/>
                <w:szCs w:val="18"/>
                <w:lang w:val="sr-Latn-RS" w:eastAsia="en-US"/>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F87D8"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75929" w14:textId="77777777" w:rsidR="001C27FF" w:rsidRDefault="001C27FF">
            <w:pPr>
              <w:rPr>
                <w:rFonts w:ascii="Times New Roman" w:hAnsi="Times New Roman" w:cs="Times New Roman"/>
                <w:b/>
                <w:color w:val="auto"/>
                <w:sz w:val="18"/>
                <w:szCs w:val="18"/>
                <w:lang w:val="sr-Latn-RS" w:eastAsia="en-US"/>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78F8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11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3C906" w14:textId="77777777" w:rsidR="001C27FF" w:rsidRDefault="001C27FF">
            <w:pPr>
              <w:spacing w:after="0"/>
              <w:jc w:val="center"/>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V</w:t>
            </w:r>
          </w:p>
        </w:tc>
        <w:tc>
          <w:tcPr>
            <w:tcW w:w="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B0A5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69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37188"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71178E4E" w14:textId="77777777" w:rsidTr="00143A92">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F148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0ED9E8" w14:textId="132DADCE" w:rsidR="001C27FF" w:rsidRPr="00143A92" w:rsidRDefault="005D28B8">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DCAE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B53F5"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36A7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1E947"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AD28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73053"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118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345F3" w14:textId="77777777" w:rsidR="001C27FF" w:rsidRDefault="001C27FF">
            <w:pPr>
              <w:widowControl/>
              <w:spacing w:after="0"/>
              <w:rPr>
                <w:rFonts w:ascii="Times New Roman" w:hAnsi="Times New Roman" w:cs="Times New Roman"/>
                <w:b/>
                <w:bCs/>
                <w:color w:val="auto"/>
                <w:sz w:val="18"/>
                <w:szCs w:val="18"/>
                <w:lang w:val="sr-Latn-RS" w:eastAsia="en-US"/>
              </w:rPr>
            </w:pPr>
          </w:p>
        </w:tc>
        <w:tc>
          <w:tcPr>
            <w:tcW w:w="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CC082" w14:textId="77777777" w:rsidR="001C27FF" w:rsidRDefault="001C27FF">
            <w:pPr>
              <w:widowControl/>
              <w:spacing w:after="0"/>
              <w:rPr>
                <w:rFonts w:ascii="Times New Roman" w:hAnsi="Times New Roman" w:cs="Times New Roman"/>
                <w:color w:val="auto"/>
                <w:sz w:val="18"/>
                <w:szCs w:val="18"/>
                <w:lang w:val="sr-Latn-RS" w:eastAsia="en-US"/>
              </w:rPr>
            </w:pPr>
          </w:p>
        </w:tc>
        <w:tc>
          <w:tcPr>
            <w:tcW w:w="169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5C73A"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7D2279BC" w14:textId="77777777" w:rsidTr="00143A92">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0DCF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EEE0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38391"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Dr. Zachár András</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4D4F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6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1E77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Egyetemi tanár</w:t>
            </w:r>
          </w:p>
        </w:tc>
      </w:tr>
      <w:tr w:rsidR="001C27FF" w14:paraId="70EAA142" w14:textId="77777777" w:rsidTr="00143A92">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74ED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B00B9A"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360DD122"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7ECC7"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8D7E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A hallgató az előadásokon elhangzó fogalmak és összefüggések a gyakorlatokon és az otthoni felkészülés során történő alkalmazásával elsajátítja az összetett szerkezetek tervezésének mechanikai alapjait. Megismerkedik a szerkezetek statikájával, használati határállapotok kérdéskörével, a végeselem módszer alapjaival.</w:t>
            </w:r>
          </w:p>
        </w:tc>
      </w:tr>
      <w:tr w:rsidR="001C27FF" w14:paraId="3441B88D" w14:textId="77777777" w:rsidTr="00143A92">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ED22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20F6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52949"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Minden hallgatónak nagy előadóban, előadás, Power Point és írásvetítő felhasználásával.</w:t>
            </w:r>
          </w:p>
        </w:tc>
      </w:tr>
      <w:tr w:rsidR="001C27FF" w14:paraId="1B007994"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E6454"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713C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BF1AB"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Maximum 25 fős kistermi táblás, számítási gyakorlatok</w:t>
            </w:r>
          </w:p>
        </w:tc>
      </w:tr>
      <w:tr w:rsidR="001C27FF" w14:paraId="648CFA33"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36B93"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E493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A654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12 fős szilárdságtani és végeselem laborgyakorlat</w:t>
            </w:r>
          </w:p>
        </w:tc>
      </w:tr>
      <w:tr w:rsidR="001C27FF" w14:paraId="3B2F99D9"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5056F" w14:textId="77777777" w:rsidR="001C27FF" w:rsidRDefault="001C27FF">
            <w:pPr>
              <w:widowControl/>
              <w:spacing w:after="0"/>
              <w:rPr>
                <w:rFonts w:ascii="Times New Roman" w:hAnsi="Times New Roman" w:cs="Times New Roman"/>
                <w:sz w:val="18"/>
                <w:szCs w:val="18"/>
                <w:lang w:val="sr-Latn-RS" w:eastAsia="en-US"/>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A72D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CADE2" w14:textId="77777777" w:rsidR="001C27FF" w:rsidRDefault="001C27FF">
            <w:pPr>
              <w:rPr>
                <w:rFonts w:ascii="Times New Roman" w:hAnsi="Times New Roman" w:cs="Times New Roman"/>
                <w:sz w:val="18"/>
                <w:szCs w:val="18"/>
                <w:lang w:val="sr-Latn-RS" w:eastAsia="en-US"/>
              </w:rPr>
            </w:pPr>
          </w:p>
        </w:tc>
      </w:tr>
      <w:tr w:rsidR="001C27FF" w14:paraId="33FF188B" w14:textId="77777777" w:rsidTr="00143A92">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2364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24F7806"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6C16E9FE"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61305"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E7B65"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 xml:space="preserve">Ismeri a műszaki szakterület műveléséhez szükséges általános és specifikus matematikai, természet- és társadalomtudományi elveket, szabályokat, összefüggéseket, eljárásokat. </w:t>
            </w:r>
          </w:p>
          <w:p w14:paraId="6A1BE2B8"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Ismeri a szakterületéhez kötődő fogalomrendszert, a legfontosabb összefüggéseket és elméleteket.</w:t>
            </w:r>
          </w:p>
          <w:p w14:paraId="23D21FA7"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Átfogóan ismeri szakterülete fő elméleteinek ismeretszerzési és probléma megoldási módszereit.</w:t>
            </w:r>
          </w:p>
        </w:tc>
      </w:tr>
      <w:tr w:rsidR="001C27FF" w14:paraId="145CF124"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A21AC"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7A6B7E"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650C8973"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2D402"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D3F0A" w14:textId="77777777" w:rsidR="001C27FF" w:rsidRPr="002A75A9" w:rsidRDefault="001C27FF" w:rsidP="001C27FF">
            <w:pPr>
              <w:pStyle w:val="Default"/>
              <w:numPr>
                <w:ilvl w:val="1"/>
                <w:numId w:val="46"/>
              </w:numPr>
              <w:spacing w:line="256" w:lineRule="auto"/>
              <w:rPr>
                <w:color w:val="auto"/>
                <w:sz w:val="18"/>
                <w:szCs w:val="18"/>
                <w:lang w:val="sr-Latn-RS" w:eastAsia="en-US"/>
              </w:rPr>
            </w:pPr>
            <w:r w:rsidRPr="002A75A9">
              <w:rPr>
                <w:sz w:val="18"/>
                <w:szCs w:val="18"/>
                <w:lang w:val="sr-Latn-RS" w:eastAsia="en-US"/>
              </w:rPr>
              <w:t xml:space="preserve">Képes önálló tanulás megtervezésére, megszervezésére és végzésére. </w:t>
            </w:r>
          </w:p>
          <w:p w14:paraId="080D39F2" w14:textId="77777777" w:rsidR="001C27FF" w:rsidRPr="002A75A9" w:rsidRDefault="001C27FF" w:rsidP="001C27FF">
            <w:pPr>
              <w:pStyle w:val="Default"/>
              <w:numPr>
                <w:ilvl w:val="1"/>
                <w:numId w:val="46"/>
              </w:numPr>
              <w:spacing w:line="256" w:lineRule="auto"/>
              <w:rPr>
                <w:color w:val="auto"/>
                <w:sz w:val="18"/>
                <w:szCs w:val="18"/>
                <w:lang w:val="sr-Latn-RS" w:eastAsia="en-US"/>
              </w:rPr>
            </w:pPr>
            <w:r w:rsidRPr="002A75A9">
              <w:rPr>
                <w:sz w:val="18"/>
                <w:szCs w:val="18"/>
                <w:lang w:val="sr-Latn-RS" w:eastAsia="en-US"/>
              </w:rPr>
              <w:t xml:space="preserve">Képes rutin szakmai problémák azonosítására, azok megoldásához szükséges elvi és gyakorlati háttér feltárására, megfogalmazására és (standard műveletek gyakorlati alkalmazásával) megoldására. </w:t>
            </w:r>
          </w:p>
          <w:p w14:paraId="5CFC9B85" w14:textId="77777777" w:rsidR="001C27FF" w:rsidRPr="002A75A9" w:rsidRDefault="001C27FF" w:rsidP="001C27FF">
            <w:pPr>
              <w:pStyle w:val="Default"/>
              <w:numPr>
                <w:ilvl w:val="1"/>
                <w:numId w:val="46"/>
              </w:numPr>
              <w:spacing w:line="256" w:lineRule="auto"/>
              <w:rPr>
                <w:color w:val="auto"/>
                <w:sz w:val="18"/>
                <w:szCs w:val="18"/>
                <w:lang w:val="sr-Latn-RS" w:eastAsia="en-US"/>
              </w:rPr>
            </w:pPr>
            <w:r w:rsidRPr="002A75A9">
              <w:rPr>
                <w:sz w:val="18"/>
                <w:szCs w:val="18"/>
                <w:lang w:val="sr-Latn-RS" w:eastAsia="en-US"/>
              </w:rPr>
              <w:t xml:space="preserve">Képes műszaki rendszerek és folyamatok alapvető modelljeinek megalkotására. </w:t>
            </w:r>
          </w:p>
        </w:tc>
      </w:tr>
      <w:tr w:rsidR="001C27FF" w14:paraId="7F7BA06A"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16707"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5ABF62"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5CD571D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mechanikához kapcsolódó fejlesztések megismerésére és befogadására. Érdeklődő a szakterülettel összefüggő új módszerekkel és eszközökkel kapcsolatban.</w:t>
            </w:r>
          </w:p>
        </w:tc>
      </w:tr>
      <w:tr w:rsidR="001C27FF" w14:paraId="55680F41" w14:textId="77777777" w:rsidTr="00143A92">
        <w:tc>
          <w:tcPr>
            <w:tcW w:w="313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3D4C8"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1E4C09"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32B5DEA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5D2B41F8" w14:textId="77777777" w:rsidTr="00143A92">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4644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A8BE9" w14:textId="77777777" w:rsidR="001C27FF" w:rsidRDefault="001C27FF">
            <w:pPr>
              <w:pStyle w:val="Style9"/>
              <w:widowControl/>
              <w:rPr>
                <w:color w:val="000000"/>
                <w:sz w:val="18"/>
                <w:szCs w:val="18"/>
                <w:lang w:val="sr-Latn-RS" w:eastAsia="en-US"/>
              </w:rPr>
            </w:pPr>
            <w:r>
              <w:rPr>
                <w:sz w:val="18"/>
                <w:lang w:val="sr-Latn-RS" w:eastAsia="en-US"/>
              </w:rPr>
              <w:t>Szerkezetek statikája: tartószerkezetek osztályozása. Csuklós többtámaszú tartó, háromcsuklós keret, rácsos szerkezetek és további tartószerkezetek erőtana, támaszerők és igénybevételek meghatározása. Kötélszerkezetek. Súrlódás, súrlódásos kapcsolatok és alkalmazásuk a gépészetben. Alkalmazott szilárdságtan: a szilárdságtan munkatételei. Alkalmazásuk rúdszerkezetek elmozdulásainak meghatározására. Közelítő módszerek az elmozdulások meghatározására. A végeselem módszer alapfogalmai. Statikailag határozatlan szerkezetek megoldása erőmódszer segítségével. Rugalmas testek stabilitási problémái: síkbeli és térbeli rúdkihajlás, horpadás. Rugalmas-képlékeny alakváltozások, rúdszerkezetek méretezése képlékeny elvek alkalmazásával. Kifáradás jelensége, ellenőrzése. Rideg törés jelensége, ellenőrzése.</w:t>
            </w:r>
          </w:p>
        </w:tc>
      </w:tr>
      <w:tr w:rsidR="001C27FF" w14:paraId="35EF2DE2" w14:textId="77777777" w:rsidTr="00143A92">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D0E6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8EC09" w14:textId="77777777" w:rsidR="001C27FF" w:rsidRDefault="001C27FF">
            <w:pPr>
              <w:pStyle w:val="Style9"/>
              <w:widowControl/>
              <w:rPr>
                <w:color w:val="000000"/>
                <w:sz w:val="18"/>
                <w:szCs w:val="18"/>
                <w:lang w:val="sr-Latn-RS" w:eastAsia="en-US"/>
              </w:rPr>
            </w:pPr>
            <w:r>
              <w:rPr>
                <w:sz w:val="18"/>
                <w:lang w:val="sr-Latn-RS" w:eastAsia="en-US"/>
              </w:rPr>
              <w:t>Elméleti anyag feldolgozása irányítással/önállóan: 20/30 % Feladatmegoldás irányítással/önállóan: 10/20 % Laboratóriumi feladatmegoldás irányítással: 20 %</w:t>
            </w:r>
          </w:p>
        </w:tc>
      </w:tr>
      <w:tr w:rsidR="001C27FF" w14:paraId="42826221" w14:textId="77777777" w:rsidTr="00143A92">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926C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C616E"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Szőnyiné Passa Erzsébet - Dr. Koppány Imre: Mechanika - Tartószerkezetek I/A, Budapest, Nemzeti Tankönyvkiadó 1998. Dr. Vigh S. szerk.: Műszaki mechanika II/B főiskolai jegyzet, Dunaújváros, DF Kiadó, Dunaújváros, 2003.</w:t>
            </w:r>
          </w:p>
        </w:tc>
      </w:tr>
      <w:tr w:rsidR="001C27FF" w14:paraId="25EB64AB" w14:textId="77777777" w:rsidTr="00143A92">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C7A5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D0575" w14:textId="77777777" w:rsidR="001C27FF" w:rsidRDefault="001C27FF">
            <w:pPr>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Tanszéki munkaközösség: Műszaki mechanika I. Elemi Statika, Munkafüzet, Dunaújváros, ME DFK Kiadói Hivatal,1994. Tanszéki munkaközösség: Műszaki mechanika II/2. Alkalmazott szilárdságtan, Munkafüzet. DF Kiadó, Dunaújváros, 2002. Dr. Vigh Sándor - Szlávik Béláné - Dr. Izsák Gyula: Műszaki mechanika I. Példatár 2. rész, Dunaújváros, DF Kiadói Hivatal, 2000. Dr. Vigh S. szerk.: Műszaki mechanika II. Példatár II/B, főiskolai jegyzet. DF Kiadó, Dunaújváros, 1998. AXISVM és COSMOS Works használati útmutató</w:t>
            </w:r>
            <w:r>
              <w:rPr>
                <w:rStyle w:val="FontStyle56"/>
                <w:lang w:val="sr-Latn-RS" w:eastAsia="en-US"/>
              </w:rPr>
              <w:t>.</w:t>
            </w:r>
          </w:p>
        </w:tc>
      </w:tr>
    </w:tbl>
    <w:p w14:paraId="183D9767" w14:textId="77777777" w:rsidR="001C27FF" w:rsidRDefault="00C6717A" w:rsidP="00C6717A">
      <w:pPr>
        <w:pStyle w:val="Cmsor3"/>
      </w:pPr>
      <w:r>
        <w:br w:type="page"/>
      </w:r>
    </w:p>
    <w:p w14:paraId="5A857EE5" w14:textId="77777777" w:rsidR="001C27FF" w:rsidRDefault="001C27FF" w:rsidP="00C6717A">
      <w:pPr>
        <w:pStyle w:val="Cmsor3"/>
      </w:pPr>
      <w:bookmarkStart w:id="39" w:name="_Toc4400965"/>
      <w:bookmarkStart w:id="40" w:name="_Toc40962304"/>
      <w:r w:rsidRPr="00C6717A">
        <w:t>Gépszerkezettan 1.</w:t>
      </w:r>
      <w:bookmarkEnd w:id="39"/>
      <w:bookmarkEnd w:id="40"/>
      <w:r>
        <w:t xml:space="preserve">  </w:t>
      </w:r>
    </w:p>
    <w:tbl>
      <w:tblPr>
        <w:tblW w:w="5000" w:type="pct"/>
        <w:shd w:val="clear" w:color="auto" w:fill="FFFFFF"/>
        <w:tblLook w:val="04A0" w:firstRow="1" w:lastRow="0" w:firstColumn="1" w:lastColumn="0" w:noHBand="0" w:noVBand="1"/>
      </w:tblPr>
      <w:tblGrid>
        <w:gridCol w:w="1118"/>
        <w:gridCol w:w="807"/>
        <w:gridCol w:w="904"/>
        <w:gridCol w:w="303"/>
        <w:gridCol w:w="1013"/>
        <w:gridCol w:w="243"/>
        <w:gridCol w:w="725"/>
        <w:gridCol w:w="238"/>
        <w:gridCol w:w="543"/>
        <w:gridCol w:w="642"/>
        <w:gridCol w:w="827"/>
        <w:gridCol w:w="646"/>
        <w:gridCol w:w="525"/>
        <w:gridCol w:w="520"/>
      </w:tblGrid>
      <w:tr w:rsidR="001C27FF" w14:paraId="42196F7D" w14:textId="77777777" w:rsidTr="003668C0">
        <w:trPr>
          <w:trHeight w:val="79"/>
        </w:trPr>
        <w:tc>
          <w:tcPr>
            <w:tcW w:w="192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D6975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2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74BFEE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40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D402AE2"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Gépszerkezettan 1.</w:t>
            </w:r>
          </w:p>
        </w:tc>
        <w:tc>
          <w:tcPr>
            <w:tcW w:w="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0677FB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D76284F" w14:textId="246AC8AC"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79B4060C" w14:textId="77777777" w:rsidTr="003668C0">
        <w:tc>
          <w:tcPr>
            <w:tcW w:w="1925" w:type="dxa"/>
            <w:gridSpan w:val="2"/>
            <w:vMerge/>
            <w:vAlign w:val="center"/>
            <w:hideMark/>
          </w:tcPr>
          <w:p w14:paraId="2C821F3A" w14:textId="77777777" w:rsidR="001C27FF" w:rsidRDefault="001C27FF">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7EBA09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40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9A47D4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 xml:space="preserve">Machine Structures 1. </w:t>
            </w:r>
          </w:p>
        </w:tc>
        <w:tc>
          <w:tcPr>
            <w:tcW w:w="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18136F6" w14:textId="1D863B19" w:rsidR="001C27FF" w:rsidRDefault="003668C0" w:rsidP="003668C0">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6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E27A789"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DUEN(L)-MUG-214</w:t>
            </w:r>
          </w:p>
        </w:tc>
      </w:tr>
      <w:tr w:rsidR="001C27FF" w14:paraId="3A6CA74B" w14:textId="77777777" w:rsidTr="003668C0">
        <w:tc>
          <w:tcPr>
            <w:tcW w:w="905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6FE412C" w14:textId="77777777" w:rsidR="001C27FF" w:rsidRDefault="001C27FF">
            <w:pPr>
              <w:rPr>
                <w:rFonts w:ascii="Times New Roman" w:hAnsi="Times New Roman" w:cs="Times New Roman"/>
                <w:sz w:val="18"/>
                <w:szCs w:val="18"/>
                <w:lang w:val="sr-Latn-RS" w:eastAsia="en-US"/>
              </w:rPr>
            </w:pPr>
          </w:p>
        </w:tc>
      </w:tr>
      <w:tr w:rsidR="001C27FF" w14:paraId="13B9AE63" w14:textId="77777777" w:rsidTr="003668C0">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090ABD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D8E5F8D" w14:textId="4E9F259C"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w:t>
            </w:r>
            <w:r w:rsidR="006B45B1" w:rsidRPr="006B45B1">
              <w:rPr>
                <w:rFonts w:ascii="Times New Roman" w:hAnsi="Times New Roman" w:cs="Times New Roman"/>
                <w:b/>
                <w:bCs/>
                <w:sz w:val="18"/>
                <w:szCs w:val="18"/>
                <w:lang w:val="sr-Latn-RS" w:eastAsia="en-US"/>
              </w:rPr>
              <w:t>, Gépészeti Tanszék</w:t>
            </w:r>
          </w:p>
        </w:tc>
      </w:tr>
      <w:tr w:rsidR="001C27FF" w14:paraId="17C17261" w14:textId="77777777" w:rsidTr="003668C0">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EC0BE4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1013" w:type="dxa"/>
            <w:shd w:val="clear" w:color="auto" w:fill="FFFFFF" w:themeFill="background1"/>
            <w:tcMar>
              <w:top w:w="0" w:type="dxa"/>
              <w:left w:w="0" w:type="dxa"/>
              <w:bottom w:w="0" w:type="dxa"/>
              <w:right w:w="0" w:type="dxa"/>
            </w:tcMar>
            <w:vAlign w:val="center"/>
            <w:hideMark/>
          </w:tcPr>
          <w:p w14:paraId="76F7E902" w14:textId="77777777" w:rsidR="001C27FF" w:rsidRDefault="001C27FF">
            <w:pPr>
              <w:rPr>
                <w:rFonts w:ascii="Times New Roman" w:hAnsi="Times New Roman" w:cs="Times New Roman"/>
                <w:sz w:val="18"/>
                <w:szCs w:val="18"/>
                <w:lang w:val="sr-Latn-RS" w:eastAsia="en-US"/>
              </w:rPr>
            </w:pPr>
          </w:p>
        </w:tc>
        <w:tc>
          <w:tcPr>
            <w:tcW w:w="243" w:type="dxa"/>
            <w:shd w:val="clear" w:color="auto" w:fill="FFFFFF" w:themeFill="background1"/>
            <w:tcMar>
              <w:top w:w="0" w:type="dxa"/>
              <w:left w:w="0" w:type="dxa"/>
              <w:bottom w:w="0" w:type="dxa"/>
              <w:right w:w="0" w:type="dxa"/>
            </w:tcMar>
            <w:vAlign w:val="center"/>
            <w:hideMark/>
          </w:tcPr>
          <w:p w14:paraId="644F76F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w:t>
            </w:r>
          </w:p>
        </w:tc>
        <w:tc>
          <w:tcPr>
            <w:tcW w:w="725" w:type="dxa"/>
            <w:shd w:val="clear" w:color="auto" w:fill="FFFFFF" w:themeFill="background1"/>
            <w:tcMar>
              <w:top w:w="0" w:type="dxa"/>
              <w:left w:w="0" w:type="dxa"/>
              <w:bottom w:w="0" w:type="dxa"/>
              <w:right w:w="0" w:type="dxa"/>
            </w:tcMar>
            <w:vAlign w:val="center"/>
            <w:hideMark/>
          </w:tcPr>
          <w:p w14:paraId="1A64B853" w14:textId="77777777" w:rsidR="001C27FF" w:rsidRDefault="001C27FF">
            <w:pPr>
              <w:rPr>
                <w:rFonts w:ascii="Times New Roman" w:hAnsi="Times New Roman" w:cs="Times New Roman"/>
                <w:sz w:val="18"/>
                <w:szCs w:val="18"/>
                <w:lang w:val="sr-Latn-RS" w:eastAsia="en-US"/>
              </w:rPr>
            </w:pPr>
          </w:p>
        </w:tc>
        <w:tc>
          <w:tcPr>
            <w:tcW w:w="238" w:type="dxa"/>
            <w:shd w:val="clear" w:color="auto" w:fill="FFFFFF" w:themeFill="background1"/>
            <w:tcMar>
              <w:top w:w="0" w:type="dxa"/>
              <w:left w:w="0" w:type="dxa"/>
              <w:bottom w:w="0" w:type="dxa"/>
              <w:right w:w="0" w:type="dxa"/>
            </w:tcMar>
            <w:vAlign w:val="center"/>
            <w:hideMark/>
          </w:tcPr>
          <w:p w14:paraId="670EA63D" w14:textId="77777777" w:rsidR="001C27FF" w:rsidRDefault="001C27FF">
            <w:pPr>
              <w:widowControl/>
              <w:spacing w:after="0"/>
              <w:rPr>
                <w:rFonts w:asciiTheme="minorHAnsi" w:eastAsiaTheme="minorHAnsi" w:hAnsiTheme="minorHAnsi" w:cstheme="minorBidi"/>
                <w:color w:val="auto"/>
                <w:sz w:val="20"/>
                <w:szCs w:val="20"/>
              </w:rPr>
            </w:pPr>
          </w:p>
        </w:tc>
        <w:tc>
          <w:tcPr>
            <w:tcW w:w="543" w:type="dxa"/>
            <w:shd w:val="clear" w:color="auto" w:fill="FFFFFF" w:themeFill="background1"/>
            <w:tcMar>
              <w:top w:w="0" w:type="dxa"/>
              <w:left w:w="0" w:type="dxa"/>
              <w:bottom w:w="0" w:type="dxa"/>
              <w:right w:w="0" w:type="dxa"/>
            </w:tcMar>
            <w:vAlign w:val="center"/>
            <w:hideMark/>
          </w:tcPr>
          <w:p w14:paraId="22C5B2D8" w14:textId="77777777" w:rsidR="001C27FF" w:rsidRDefault="001C27FF">
            <w:pPr>
              <w:widowControl/>
              <w:spacing w:after="0"/>
              <w:rPr>
                <w:rFonts w:asciiTheme="minorHAnsi" w:eastAsiaTheme="minorHAnsi" w:hAnsiTheme="minorHAnsi" w:cstheme="minorBidi"/>
                <w:color w:val="auto"/>
                <w:sz w:val="20"/>
                <w:szCs w:val="20"/>
              </w:rPr>
            </w:pPr>
          </w:p>
        </w:tc>
        <w:tc>
          <w:tcPr>
            <w:tcW w:w="642" w:type="dxa"/>
            <w:shd w:val="clear" w:color="auto" w:fill="FFFFFF" w:themeFill="background1"/>
            <w:tcMar>
              <w:top w:w="0" w:type="dxa"/>
              <w:left w:w="0" w:type="dxa"/>
              <w:bottom w:w="0" w:type="dxa"/>
              <w:right w:w="0" w:type="dxa"/>
            </w:tcMar>
            <w:vAlign w:val="center"/>
            <w:hideMark/>
          </w:tcPr>
          <w:p w14:paraId="7829CC3B" w14:textId="77777777" w:rsidR="001C27FF" w:rsidRDefault="001C27FF">
            <w:pPr>
              <w:widowControl/>
              <w:spacing w:after="0"/>
              <w:rPr>
                <w:rFonts w:asciiTheme="minorHAnsi" w:eastAsiaTheme="minorHAnsi" w:hAnsiTheme="minorHAnsi" w:cstheme="minorBidi"/>
                <w:color w:val="auto"/>
                <w:sz w:val="20"/>
                <w:szCs w:val="20"/>
              </w:rPr>
            </w:pPr>
          </w:p>
        </w:tc>
        <w:tc>
          <w:tcPr>
            <w:tcW w:w="827" w:type="dxa"/>
            <w:shd w:val="clear" w:color="auto" w:fill="FFFFFF" w:themeFill="background1"/>
            <w:tcMar>
              <w:top w:w="0" w:type="dxa"/>
              <w:left w:w="0" w:type="dxa"/>
              <w:bottom w:w="0" w:type="dxa"/>
              <w:right w:w="0" w:type="dxa"/>
            </w:tcMar>
            <w:vAlign w:val="center"/>
            <w:hideMark/>
          </w:tcPr>
          <w:p w14:paraId="1E0D2375" w14:textId="77777777" w:rsidR="001C27FF" w:rsidRDefault="001C27FF">
            <w:pPr>
              <w:widowControl/>
              <w:spacing w:after="0"/>
              <w:rPr>
                <w:rFonts w:asciiTheme="minorHAnsi" w:eastAsiaTheme="minorHAnsi" w:hAnsiTheme="minorHAnsi" w:cstheme="minorBidi"/>
                <w:color w:val="auto"/>
                <w:sz w:val="20"/>
                <w:szCs w:val="20"/>
              </w:rPr>
            </w:pPr>
          </w:p>
        </w:tc>
        <w:tc>
          <w:tcPr>
            <w:tcW w:w="646" w:type="dxa"/>
            <w:shd w:val="clear" w:color="auto" w:fill="FFFFFF" w:themeFill="background1"/>
            <w:tcMar>
              <w:top w:w="0" w:type="dxa"/>
              <w:left w:w="0" w:type="dxa"/>
              <w:bottom w:w="0" w:type="dxa"/>
              <w:right w:w="0" w:type="dxa"/>
            </w:tcMar>
            <w:vAlign w:val="center"/>
            <w:hideMark/>
          </w:tcPr>
          <w:p w14:paraId="16BD86AF" w14:textId="77777777" w:rsidR="001C27FF" w:rsidRDefault="001C27FF">
            <w:pPr>
              <w:widowControl/>
              <w:spacing w:after="0"/>
              <w:rPr>
                <w:rFonts w:asciiTheme="minorHAnsi" w:eastAsiaTheme="minorHAnsi" w:hAnsiTheme="minorHAnsi" w:cstheme="minorBidi"/>
                <w:color w:val="auto"/>
                <w:sz w:val="20"/>
                <w:szCs w:val="20"/>
              </w:rPr>
            </w:pPr>
          </w:p>
        </w:tc>
        <w:tc>
          <w:tcPr>
            <w:tcW w:w="525" w:type="dxa"/>
            <w:shd w:val="clear" w:color="auto" w:fill="FFFFFF" w:themeFill="background1"/>
            <w:tcMar>
              <w:top w:w="0" w:type="dxa"/>
              <w:left w:w="0" w:type="dxa"/>
              <w:bottom w:w="0" w:type="dxa"/>
              <w:right w:w="0" w:type="dxa"/>
            </w:tcMar>
            <w:vAlign w:val="center"/>
            <w:hideMark/>
          </w:tcPr>
          <w:p w14:paraId="692CE51E" w14:textId="77777777" w:rsidR="001C27FF" w:rsidRDefault="001C27FF">
            <w:pPr>
              <w:widowControl/>
              <w:spacing w:after="0"/>
              <w:rPr>
                <w:rFonts w:asciiTheme="minorHAnsi" w:eastAsiaTheme="minorHAnsi" w:hAnsiTheme="minorHAnsi" w:cstheme="minorBidi"/>
                <w:color w:val="auto"/>
                <w:sz w:val="20"/>
                <w:szCs w:val="20"/>
              </w:rPr>
            </w:pPr>
          </w:p>
        </w:tc>
        <w:tc>
          <w:tcPr>
            <w:tcW w:w="520" w:type="dxa"/>
            <w:shd w:val="clear" w:color="auto" w:fill="FFFFFF" w:themeFill="background1"/>
            <w:tcMar>
              <w:top w:w="0" w:type="dxa"/>
              <w:left w:w="0" w:type="dxa"/>
              <w:bottom w:w="0" w:type="dxa"/>
              <w:right w:w="0" w:type="dxa"/>
            </w:tcMar>
            <w:vAlign w:val="center"/>
            <w:hideMark/>
          </w:tcPr>
          <w:p w14:paraId="45C3DCF2" w14:textId="77777777" w:rsidR="001C27FF" w:rsidRDefault="001C27FF">
            <w:pPr>
              <w:widowControl/>
              <w:spacing w:after="0"/>
              <w:rPr>
                <w:rFonts w:asciiTheme="minorHAnsi" w:eastAsiaTheme="minorHAnsi" w:hAnsiTheme="minorHAnsi" w:cstheme="minorBidi"/>
                <w:color w:val="auto"/>
                <w:sz w:val="20"/>
                <w:szCs w:val="20"/>
              </w:rPr>
            </w:pPr>
          </w:p>
        </w:tc>
      </w:tr>
      <w:tr w:rsidR="001C27FF" w14:paraId="2CA59F16" w14:textId="77777777" w:rsidTr="003668C0">
        <w:tc>
          <w:tcPr>
            <w:tcW w:w="192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F3761D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42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E8EFA2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8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F14BA2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2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1A82B5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91"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BC9C80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29E84338" w14:textId="77777777" w:rsidTr="003668C0">
        <w:tc>
          <w:tcPr>
            <w:tcW w:w="1925" w:type="dxa"/>
            <w:gridSpan w:val="2"/>
            <w:vMerge/>
            <w:vAlign w:val="center"/>
            <w:hideMark/>
          </w:tcPr>
          <w:p w14:paraId="762D34F9" w14:textId="77777777" w:rsidR="001C27FF" w:rsidRDefault="001C27FF">
            <w:pPr>
              <w:widowControl/>
              <w:spacing w:after="0"/>
              <w:rPr>
                <w:rFonts w:ascii="Times New Roman" w:hAnsi="Times New Roman" w:cs="Times New Roman"/>
                <w:sz w:val="18"/>
                <w:szCs w:val="18"/>
                <w:lang w:val="sr-Latn-RS" w:eastAsia="en-US"/>
              </w:rPr>
            </w:pPr>
          </w:p>
        </w:tc>
        <w:tc>
          <w:tcPr>
            <w:tcW w:w="12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9EBD8C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25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4C006E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3508FB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1185" w:type="dxa"/>
            <w:gridSpan w:val="2"/>
            <w:vMerge/>
            <w:vAlign w:val="center"/>
            <w:hideMark/>
          </w:tcPr>
          <w:p w14:paraId="6A270B90" w14:textId="77777777" w:rsidR="001C27FF" w:rsidRDefault="001C27FF">
            <w:pPr>
              <w:widowControl/>
              <w:spacing w:after="0"/>
              <w:rPr>
                <w:rFonts w:ascii="Times New Roman" w:hAnsi="Times New Roman" w:cs="Times New Roman"/>
                <w:sz w:val="18"/>
                <w:szCs w:val="18"/>
                <w:lang w:val="sr-Latn-RS" w:eastAsia="en-US"/>
              </w:rPr>
            </w:pPr>
          </w:p>
        </w:tc>
        <w:tc>
          <w:tcPr>
            <w:tcW w:w="827" w:type="dxa"/>
            <w:vMerge/>
            <w:vAlign w:val="center"/>
            <w:hideMark/>
          </w:tcPr>
          <w:p w14:paraId="1F6C9E98" w14:textId="77777777" w:rsidR="001C27FF" w:rsidRDefault="001C27FF">
            <w:pPr>
              <w:widowControl/>
              <w:spacing w:after="0"/>
              <w:rPr>
                <w:rFonts w:ascii="Times New Roman" w:hAnsi="Times New Roman" w:cs="Times New Roman"/>
                <w:sz w:val="18"/>
                <w:szCs w:val="18"/>
                <w:lang w:val="sr-Latn-RS" w:eastAsia="en-US"/>
              </w:rPr>
            </w:pPr>
          </w:p>
        </w:tc>
        <w:tc>
          <w:tcPr>
            <w:tcW w:w="1691" w:type="dxa"/>
            <w:gridSpan w:val="3"/>
            <w:vMerge/>
            <w:vAlign w:val="center"/>
            <w:hideMark/>
          </w:tcPr>
          <w:p w14:paraId="115C1B2A" w14:textId="77777777" w:rsidR="001C27FF" w:rsidRDefault="001C27FF">
            <w:pPr>
              <w:widowControl/>
              <w:spacing w:after="0"/>
              <w:rPr>
                <w:rFonts w:ascii="Times New Roman" w:hAnsi="Times New Roman" w:cs="Times New Roman"/>
                <w:sz w:val="18"/>
                <w:szCs w:val="18"/>
                <w:lang w:val="sr-Latn-RS" w:eastAsia="en-US"/>
              </w:rPr>
            </w:pPr>
          </w:p>
        </w:tc>
      </w:tr>
      <w:tr w:rsidR="001C27FF" w14:paraId="3BA692E9" w14:textId="77777777" w:rsidTr="003668C0">
        <w:tc>
          <w:tcPr>
            <w:tcW w:w="1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C6BC12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8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6D05CB64" w14:textId="5A632875" w:rsidR="001C27FF" w:rsidRPr="00143A92" w:rsidRDefault="002305D7">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150/39</w:t>
            </w:r>
          </w:p>
        </w:tc>
        <w:tc>
          <w:tcPr>
            <w:tcW w:w="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D07051" w14:textId="77777777" w:rsidR="001C27FF" w:rsidRDefault="001C27FF">
            <w:pPr>
              <w:rPr>
                <w:rFonts w:ascii="Times New Roman" w:hAnsi="Times New Roman" w:cs="Times New Roman"/>
                <w:sz w:val="18"/>
                <w:szCs w:val="18"/>
                <w:lang w:val="sr-Latn-RS" w:eastAsia="en-US"/>
              </w:rPr>
            </w:pPr>
          </w:p>
        </w:tc>
        <w:tc>
          <w:tcPr>
            <w:tcW w:w="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D2D01C3"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621239F" w14:textId="77777777" w:rsidR="001C27FF" w:rsidRDefault="001C27FF">
            <w:pPr>
              <w:rPr>
                <w:rFonts w:ascii="Times New Roman" w:hAnsi="Times New Roman" w:cs="Times New Roman"/>
                <w:b/>
                <w:sz w:val="18"/>
                <w:szCs w:val="18"/>
                <w:lang w:val="sr-Latn-RS" w:eastAsia="en-US"/>
              </w:rPr>
            </w:pPr>
          </w:p>
        </w:tc>
        <w:tc>
          <w:tcPr>
            <w:tcW w:w="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4C7719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FD5FA50" w14:textId="77777777" w:rsidR="001C27FF" w:rsidRDefault="001C27FF">
            <w:pPr>
              <w:rPr>
                <w:rFonts w:ascii="Times New Roman" w:hAnsi="Times New Roman" w:cs="Times New Roman"/>
                <w:b/>
                <w:sz w:val="18"/>
                <w:szCs w:val="18"/>
                <w:lang w:val="sr-Latn-RS" w:eastAsia="en-US"/>
              </w:rPr>
            </w:pPr>
          </w:p>
        </w:tc>
        <w:tc>
          <w:tcPr>
            <w:tcW w:w="2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4F291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118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5C4823B" w14:textId="77777777" w:rsidR="001C27FF" w:rsidRDefault="001C27FF">
            <w:pPr>
              <w:spacing w:after="0"/>
              <w:jc w:val="center"/>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F</w:t>
            </w:r>
          </w:p>
        </w:tc>
        <w:tc>
          <w:tcPr>
            <w:tcW w:w="82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5D578A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691"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1ECD18"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4216E401" w14:textId="77777777" w:rsidTr="003668C0">
        <w:tc>
          <w:tcPr>
            <w:tcW w:w="1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B1CCDF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8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217B0238" w14:textId="207F321C" w:rsidR="001C27FF" w:rsidRPr="00143A92" w:rsidRDefault="002305D7">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150/15</w:t>
            </w:r>
          </w:p>
        </w:tc>
        <w:tc>
          <w:tcPr>
            <w:tcW w:w="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A7D9DC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3B6B239"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5</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221765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5AC3BC6"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C1DC24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BE16268"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1185" w:type="dxa"/>
            <w:gridSpan w:val="2"/>
            <w:vMerge/>
            <w:vAlign w:val="center"/>
            <w:hideMark/>
          </w:tcPr>
          <w:p w14:paraId="202FEFD9" w14:textId="77777777" w:rsidR="001C27FF" w:rsidRDefault="001C27FF">
            <w:pPr>
              <w:widowControl/>
              <w:spacing w:after="0"/>
              <w:rPr>
                <w:rFonts w:ascii="Times New Roman" w:hAnsi="Times New Roman" w:cs="Times New Roman"/>
                <w:b/>
                <w:bCs/>
                <w:sz w:val="18"/>
                <w:szCs w:val="18"/>
                <w:lang w:val="sr-Latn-RS" w:eastAsia="en-US"/>
              </w:rPr>
            </w:pPr>
          </w:p>
        </w:tc>
        <w:tc>
          <w:tcPr>
            <w:tcW w:w="827" w:type="dxa"/>
            <w:vMerge/>
            <w:vAlign w:val="center"/>
            <w:hideMark/>
          </w:tcPr>
          <w:p w14:paraId="05F814D9" w14:textId="77777777" w:rsidR="001C27FF" w:rsidRDefault="001C27FF">
            <w:pPr>
              <w:widowControl/>
              <w:spacing w:after="0"/>
              <w:rPr>
                <w:rFonts w:ascii="Times New Roman" w:hAnsi="Times New Roman" w:cs="Times New Roman"/>
                <w:sz w:val="18"/>
                <w:szCs w:val="18"/>
                <w:lang w:val="sr-Latn-RS" w:eastAsia="en-US"/>
              </w:rPr>
            </w:pPr>
          </w:p>
        </w:tc>
        <w:tc>
          <w:tcPr>
            <w:tcW w:w="1691" w:type="dxa"/>
            <w:gridSpan w:val="3"/>
            <w:vMerge/>
            <w:vAlign w:val="center"/>
            <w:hideMark/>
          </w:tcPr>
          <w:p w14:paraId="69596ACF" w14:textId="77777777" w:rsidR="001C27FF" w:rsidRDefault="001C27FF">
            <w:pPr>
              <w:widowControl/>
              <w:spacing w:after="0"/>
              <w:rPr>
                <w:rFonts w:ascii="Times New Roman" w:hAnsi="Times New Roman" w:cs="Times New Roman"/>
                <w:sz w:val="18"/>
                <w:szCs w:val="18"/>
                <w:lang w:val="sr-Latn-RS" w:eastAsia="en-US"/>
              </w:rPr>
            </w:pPr>
          </w:p>
        </w:tc>
      </w:tr>
      <w:tr w:rsidR="001C27FF" w14:paraId="737E135A" w14:textId="77777777" w:rsidTr="003668C0">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F230C9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25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962ABE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7645715" w14:textId="1786ADF8" w:rsidR="001C27FF" w:rsidRDefault="002305D7">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Dr. Sánta Róbert</w:t>
            </w:r>
          </w:p>
        </w:tc>
        <w:tc>
          <w:tcPr>
            <w:tcW w:w="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F8F06D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B358A40" w14:textId="4FC7A2B1" w:rsidR="001C27FF" w:rsidRDefault="001C27FF">
            <w:pPr>
              <w:spacing w:after="0"/>
              <w:rPr>
                <w:rFonts w:ascii="Times New Roman" w:hAnsi="Times New Roman" w:cs="Times New Roman"/>
                <w:sz w:val="18"/>
                <w:szCs w:val="18"/>
                <w:lang w:val="sr-Latn-RS" w:eastAsia="en-US"/>
              </w:rPr>
            </w:pPr>
            <w:r w:rsidRPr="0E16A604">
              <w:rPr>
                <w:rFonts w:ascii="Times New Roman" w:hAnsi="Times New Roman" w:cs="Times New Roman"/>
                <w:sz w:val="18"/>
                <w:szCs w:val="18"/>
                <w:lang w:val="sr-Latn-RS" w:eastAsia="en-US"/>
              </w:rPr>
              <w:t xml:space="preserve">főiskolai </w:t>
            </w:r>
            <w:r w:rsidR="002305D7">
              <w:rPr>
                <w:rFonts w:ascii="Times New Roman" w:hAnsi="Times New Roman" w:cs="Times New Roman"/>
                <w:sz w:val="18"/>
                <w:szCs w:val="18"/>
                <w:lang w:val="sr-Latn-RS" w:eastAsia="en-US"/>
              </w:rPr>
              <w:t>docens</w:t>
            </w:r>
          </w:p>
        </w:tc>
      </w:tr>
      <w:tr w:rsidR="001C27FF" w14:paraId="7F61057E" w14:textId="77777777" w:rsidTr="003668C0">
        <w:tc>
          <w:tcPr>
            <w:tcW w:w="3132"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71153E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AABEAE3"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5C3F7C45" w14:textId="77777777" w:rsidTr="003668C0">
        <w:tc>
          <w:tcPr>
            <w:tcW w:w="3132" w:type="dxa"/>
            <w:gridSpan w:val="4"/>
            <w:vMerge/>
            <w:vAlign w:val="center"/>
            <w:hideMark/>
          </w:tcPr>
          <w:p w14:paraId="12116FDA"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46BD633" w14:textId="77777777" w:rsidR="001C27FF" w:rsidRDefault="001C27FF">
            <w:pPr>
              <w:pStyle w:val="Style9"/>
              <w:widowControl/>
              <w:rPr>
                <w:rStyle w:val="FontStyle56"/>
                <w:rFonts w:eastAsia="Calibri"/>
              </w:rPr>
            </w:pPr>
            <w:r>
              <w:rPr>
                <w:rStyle w:val="FontStyle56"/>
                <w:rFonts w:eastAsia="Calibri"/>
                <w:lang w:val="sr-Latn-RS" w:eastAsia="en-US"/>
              </w:rPr>
              <w:t>A hallgató legyen képes elvégezni az ábrázoló geometriában előforduló alapszerkesztések tetszőleges variációját. Ismerje fel a különböző összetett feladatok megoldásához szükséges elemi szerkesztéseket, legyen képes megállapítani azok megfelelő sorrendjét. Tudja kiválasztani a lehetséges megoldási módok közül az adott helyzetnek megfelelő optimálist. A hallgató ismerje műszaki rajzi vetületek, metszetek képzésének elméletét és gyakorlatát. A hallgató legyen képes gépalkatrészek műszaki rajzának hagyományos eszközökkel történő szerkesztésére, műszaki rajzok olvasására. A hallgató legyen képes gépalkatrészek mérethálózatának felépítésére.</w:t>
            </w:r>
          </w:p>
        </w:tc>
      </w:tr>
      <w:tr w:rsidR="001C27FF" w14:paraId="17DF515F" w14:textId="77777777" w:rsidTr="003668C0">
        <w:tc>
          <w:tcPr>
            <w:tcW w:w="3132"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2D380C" w14:textId="77777777" w:rsidR="001C27FF" w:rsidRDefault="001C27FF">
            <w:pPr>
              <w:spacing w:after="0"/>
            </w:pPr>
            <w:r>
              <w:rPr>
                <w:rFonts w:ascii="Times New Roman" w:hAnsi="Times New Roman" w:cs="Times New Roman"/>
                <w:sz w:val="18"/>
                <w:szCs w:val="18"/>
                <w:lang w:val="sr-Latn-RS" w:eastAsia="en-US"/>
              </w:rPr>
              <w:t>Jellemző átadási módok</w:t>
            </w: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F3B14B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3EAE86A"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Minden hallgatónak nagy előadóban, előadás, Power Point és írásvetítő felhasználásával</w:t>
            </w:r>
          </w:p>
        </w:tc>
      </w:tr>
      <w:tr w:rsidR="001C27FF" w14:paraId="091776AF" w14:textId="77777777" w:rsidTr="003668C0">
        <w:tc>
          <w:tcPr>
            <w:tcW w:w="3132" w:type="dxa"/>
            <w:gridSpan w:val="4"/>
            <w:vMerge/>
            <w:vAlign w:val="center"/>
            <w:hideMark/>
          </w:tcPr>
          <w:p w14:paraId="719ECEC9" w14:textId="77777777" w:rsidR="001C27FF" w:rsidRDefault="001C27FF">
            <w:pPr>
              <w:widowControl/>
              <w:spacing w:after="0"/>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41419A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B2B5869"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Maximum 25 fős kistermi táblás, vázolási, szerkesztési gyakorlatok</w:t>
            </w:r>
          </w:p>
        </w:tc>
      </w:tr>
      <w:tr w:rsidR="001C27FF" w14:paraId="17E7F2BF" w14:textId="77777777" w:rsidTr="003668C0">
        <w:tc>
          <w:tcPr>
            <w:tcW w:w="3132" w:type="dxa"/>
            <w:gridSpan w:val="4"/>
            <w:vMerge/>
            <w:vAlign w:val="center"/>
            <w:hideMark/>
          </w:tcPr>
          <w:p w14:paraId="407B23F1" w14:textId="77777777" w:rsidR="001C27FF" w:rsidRDefault="001C27FF">
            <w:pPr>
              <w:widowControl/>
              <w:spacing w:after="0"/>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06FF9B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29CDF30" w14:textId="77777777" w:rsidR="001C27FF" w:rsidRDefault="001C27FF">
            <w:pPr>
              <w:rPr>
                <w:rFonts w:ascii="Times New Roman" w:hAnsi="Times New Roman" w:cs="Times New Roman"/>
                <w:sz w:val="18"/>
                <w:szCs w:val="18"/>
                <w:lang w:val="sr-Latn-RS" w:eastAsia="en-US"/>
              </w:rPr>
            </w:pPr>
          </w:p>
        </w:tc>
      </w:tr>
      <w:tr w:rsidR="001C27FF" w14:paraId="480ACA51" w14:textId="77777777" w:rsidTr="003668C0">
        <w:tc>
          <w:tcPr>
            <w:tcW w:w="3132" w:type="dxa"/>
            <w:gridSpan w:val="4"/>
            <w:vMerge/>
            <w:vAlign w:val="center"/>
            <w:hideMark/>
          </w:tcPr>
          <w:p w14:paraId="631CDF97" w14:textId="77777777" w:rsidR="001C27FF" w:rsidRDefault="001C27FF">
            <w:pPr>
              <w:widowControl/>
              <w:spacing w:after="0"/>
            </w:pPr>
          </w:p>
        </w:tc>
        <w:tc>
          <w:tcPr>
            <w:tcW w:w="1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32CA49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9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1FE71E4" w14:textId="77777777" w:rsidR="001C27FF" w:rsidRDefault="001C27FF">
            <w:pPr>
              <w:rPr>
                <w:rFonts w:ascii="Times New Roman" w:hAnsi="Times New Roman" w:cs="Times New Roman"/>
                <w:sz w:val="18"/>
                <w:szCs w:val="18"/>
                <w:lang w:val="sr-Latn-RS" w:eastAsia="en-US"/>
              </w:rPr>
            </w:pPr>
          </w:p>
        </w:tc>
      </w:tr>
      <w:tr w:rsidR="001C27FF" w14:paraId="756BC8B1" w14:textId="77777777" w:rsidTr="003668C0">
        <w:tc>
          <w:tcPr>
            <w:tcW w:w="3132"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FE9311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7FC90AF"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2A907283" w14:textId="77777777" w:rsidTr="003668C0">
        <w:tc>
          <w:tcPr>
            <w:tcW w:w="3132" w:type="dxa"/>
            <w:gridSpan w:val="4"/>
            <w:vMerge/>
            <w:vAlign w:val="center"/>
            <w:hideMark/>
          </w:tcPr>
          <w:p w14:paraId="69BCABCD"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FDB595"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Ismeri a szakterületéhez kötődő fogalomrendszert, a legfontosabb összefüggéseket és elméleteket.</w:t>
            </w:r>
          </w:p>
          <w:p w14:paraId="502860BC"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Átfogóan ismeri szakterülete fő elméleteinek ismeretszerzési és problémamegoldási módszereit.</w:t>
            </w:r>
          </w:p>
          <w:p w14:paraId="6E8711E0"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Alapvetően ismeri a géptervezési elveket és módszereket, gépgyártástechnológiai, irányítástechnikai eljárásokat és működési folyamatokat.</w:t>
            </w:r>
          </w:p>
          <w:p w14:paraId="323F8F60"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Átfogóan ismeri az alkalmazott munka- és erőgépek, gépészeti berendezések, eszközök működési elveit, szerkezeti egységeit.</w:t>
            </w:r>
          </w:p>
          <w:p w14:paraId="6D666FAF"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Értelmezni, jellemezni és modellezni tudja a gépészeti rendszerek szerkezeti egységeinek, elemeinek felépítését, működését, az alkalmazott rendszerelemek kialakítását és kapcsolatát.</w:t>
            </w:r>
          </w:p>
        </w:tc>
      </w:tr>
      <w:tr w:rsidR="001C27FF" w14:paraId="79C288E4" w14:textId="77777777" w:rsidTr="003668C0">
        <w:tc>
          <w:tcPr>
            <w:tcW w:w="3132" w:type="dxa"/>
            <w:gridSpan w:val="4"/>
            <w:vMerge/>
            <w:vAlign w:val="center"/>
            <w:hideMark/>
          </w:tcPr>
          <w:p w14:paraId="2D28C23C"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4945CBF"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Képesség</w:t>
            </w:r>
          </w:p>
        </w:tc>
      </w:tr>
      <w:tr w:rsidR="001C27FF" w14:paraId="73B00B56" w14:textId="77777777" w:rsidTr="003668C0">
        <w:tc>
          <w:tcPr>
            <w:tcW w:w="3132" w:type="dxa"/>
            <w:gridSpan w:val="4"/>
            <w:vMerge/>
            <w:vAlign w:val="center"/>
            <w:hideMark/>
          </w:tcPr>
          <w:p w14:paraId="0F7357C3"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80314E7"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 Ellátja a szakképzettségének megfelelő munkakört.</w:t>
            </w:r>
          </w:p>
          <w:p w14:paraId="3BC30D02"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önálló tanulás megtervezésére, megszervezésére és végzésére. </w:t>
            </w:r>
          </w:p>
          <w:p w14:paraId="645A9C49"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rutin szakmai problémák azonosítására, azok megoldásához szükséges elvi és gyakorlati háttér feltárására, megfogalmazására és (standard műveletek gyakorlati alkalmazásával) megoldására. </w:t>
            </w:r>
          </w:p>
        </w:tc>
      </w:tr>
      <w:tr w:rsidR="001C27FF" w14:paraId="74576C0F" w14:textId="77777777" w:rsidTr="003668C0">
        <w:tc>
          <w:tcPr>
            <w:tcW w:w="3132" w:type="dxa"/>
            <w:gridSpan w:val="4"/>
            <w:vMerge/>
            <w:vAlign w:val="center"/>
            <w:hideMark/>
          </w:tcPr>
          <w:p w14:paraId="0C23292F"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5A5D7BA0"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4EA2974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géptervezési fejlesztések megismerésére és befogadására. Érdeklődő a szakterülettel összefüggő új módszerekkel és eszközökkel kapcsolatban.</w:t>
            </w:r>
          </w:p>
        </w:tc>
      </w:tr>
      <w:tr w:rsidR="001C27FF" w14:paraId="058B2E99" w14:textId="77777777" w:rsidTr="003668C0">
        <w:tc>
          <w:tcPr>
            <w:tcW w:w="3132" w:type="dxa"/>
            <w:gridSpan w:val="4"/>
            <w:vMerge/>
            <w:vAlign w:val="center"/>
            <w:hideMark/>
          </w:tcPr>
          <w:p w14:paraId="1A2222D7" w14:textId="77777777" w:rsidR="001C27FF" w:rsidRDefault="001C27FF">
            <w:pPr>
              <w:widowControl/>
              <w:spacing w:after="0"/>
              <w:rPr>
                <w:rFonts w:ascii="Times New Roman" w:hAnsi="Times New Roman" w:cs="Times New Roman"/>
                <w:sz w:val="18"/>
                <w:szCs w:val="18"/>
                <w:lang w:val="sr-Latn-RS" w:eastAsia="en-US"/>
              </w:rPr>
            </w:pPr>
          </w:p>
        </w:tc>
        <w:tc>
          <w:tcPr>
            <w:tcW w:w="592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49EAE7"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77AFA08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755CDE30" w14:textId="77777777" w:rsidTr="003668C0">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BC3C66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1A9BFB2" w14:textId="77777777" w:rsidR="001C27FF" w:rsidRDefault="001C27FF">
            <w:pPr>
              <w:pStyle w:val="Style9"/>
              <w:widowControl/>
              <w:rPr>
                <w:rFonts w:eastAsia="Calibri"/>
                <w:color w:val="000000"/>
                <w:sz w:val="18"/>
                <w:szCs w:val="18"/>
                <w:lang w:val="sr-Latn-RS" w:eastAsia="en-US"/>
              </w:rPr>
            </w:pPr>
            <w:r>
              <w:rPr>
                <w:rStyle w:val="FontStyle56"/>
                <w:rFonts w:eastAsia="Calibri"/>
                <w:lang w:val="sr-Latn-RS" w:eastAsia="en-US"/>
              </w:rPr>
              <w:t>Képsík, koordinátarendszer, vetítés. Pont ábrázolása, egyenes valódi és pontképe. Vetületi, valamint a nézetváltás törvénye. Térelemek kölcsönös helyzetei. Egyenes helyzeteitől függő vetületei, kitérő és metsző egyenesek. Transzverzálisok, sík nevezetes egyenesei. Síkidom valódi nagysága, szerkesztések leforgatással. Két sík metszésvonala, hajlásszögek, távolságok. Feladatok megoldása alapszerkesztésekkel. A műszaki rajzkialakítás alapszabványai. A műszaki gyakorlat vetületrendszereinek elvi áttekintése. Nézetek, nézetrendek alkalmazása. Metszetek és szelvények alkalmazása. Méretmegadás műszaki rajzokon. Mérethálózatok.</w:t>
            </w:r>
          </w:p>
        </w:tc>
      </w:tr>
      <w:tr w:rsidR="001C27FF" w14:paraId="7989CE7E" w14:textId="77777777" w:rsidTr="003668C0">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50581F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3ED1EB8" w14:textId="77777777" w:rsidR="001C27FF" w:rsidRDefault="001C27FF">
            <w:pPr>
              <w:pStyle w:val="Style9"/>
              <w:widowControl/>
              <w:rPr>
                <w:rFonts w:eastAsia="Calibri"/>
                <w:color w:val="000000"/>
                <w:sz w:val="18"/>
                <w:szCs w:val="18"/>
                <w:lang w:val="sr-Latn-RS" w:eastAsia="en-US"/>
              </w:rPr>
            </w:pPr>
            <w:r>
              <w:rPr>
                <w:rStyle w:val="FontStyle56"/>
                <w:rFonts w:eastAsia="Calibri"/>
                <w:lang w:val="sr-Latn-RS" w:eastAsia="en-US"/>
              </w:rPr>
              <w:t>Elméleti anyag feldolgozása irányítással 20 % Elméleti anyag önálló feldolgozása 20 % Feladatmegoldás irányítással 20 % Feladatok önálló feldolgozása 40 % Laboratóriumi mérések irányítással - Laboratóriumi jegyzőkönyvek elkészítése.</w:t>
            </w:r>
          </w:p>
        </w:tc>
      </w:tr>
      <w:tr w:rsidR="001C27FF" w14:paraId="600C92E6" w14:textId="77777777" w:rsidTr="003668C0">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0718AE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AF31DF8" w14:textId="77777777" w:rsidR="001C27FF" w:rsidRDefault="001C27FF">
            <w:pPr>
              <w:pStyle w:val="Style23"/>
              <w:widowControl/>
              <w:tabs>
                <w:tab w:val="left" w:pos="216"/>
              </w:tabs>
              <w:jc w:val="left"/>
              <w:rPr>
                <w:rStyle w:val="FontStyle56"/>
                <w:rFonts w:eastAsia="Calibri"/>
              </w:rPr>
            </w:pPr>
            <w:r>
              <w:rPr>
                <w:rStyle w:val="FontStyle56"/>
                <w:rFonts w:eastAsia="Calibri"/>
                <w:lang w:val="sr-Latn-RS" w:eastAsia="en-US"/>
              </w:rPr>
              <w:t>Ábrázoló Geometria Alapfeladatok (Útmutató és gyakorlati feladatok, Zahola Tamás)</w:t>
            </w:r>
          </w:p>
          <w:p w14:paraId="310D15B2" w14:textId="77777777" w:rsidR="001C27FF" w:rsidRDefault="001C27FF">
            <w:pPr>
              <w:pStyle w:val="Style23"/>
              <w:widowControl/>
              <w:tabs>
                <w:tab w:val="left" w:pos="216"/>
              </w:tabs>
              <w:jc w:val="left"/>
              <w:rPr>
                <w:rFonts w:eastAsia="Calibri"/>
              </w:rPr>
            </w:pPr>
            <w:r>
              <w:rPr>
                <w:rStyle w:val="FontStyle56"/>
                <w:rFonts w:eastAsia="Calibri"/>
                <w:lang w:val="sr-Latn-RS" w:eastAsia="en-US"/>
              </w:rPr>
              <w:t>Tóth László- Zahola Tamás: Géprajz. Főiskolai jegyzet. Főiskolai Kiadó</w:t>
            </w:r>
          </w:p>
        </w:tc>
      </w:tr>
      <w:tr w:rsidR="001C27FF" w14:paraId="55B80B75" w14:textId="77777777" w:rsidTr="003668C0">
        <w:tc>
          <w:tcPr>
            <w:tcW w:w="31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5AB49B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2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0BC7954" w14:textId="77777777" w:rsidR="001C27FF" w:rsidRDefault="001C27FF">
            <w:pPr>
              <w:pStyle w:val="Style23"/>
              <w:widowControl/>
              <w:tabs>
                <w:tab w:val="left" w:pos="221"/>
              </w:tabs>
              <w:jc w:val="left"/>
              <w:rPr>
                <w:rStyle w:val="FontStyle56"/>
                <w:rFonts w:eastAsia="Calibri"/>
              </w:rPr>
            </w:pPr>
            <w:r>
              <w:rPr>
                <w:rStyle w:val="FontStyle56"/>
                <w:rFonts w:eastAsia="Calibri"/>
                <w:lang w:val="sr-Latn-RS" w:eastAsia="en-US"/>
              </w:rPr>
              <w:t>Koffán Károly: 15 előadás. Főiskolai jegyzet. Főiskolai Kiadó</w:t>
            </w:r>
          </w:p>
          <w:p w14:paraId="2FFF0F5E" w14:textId="77777777" w:rsidR="001C27FF" w:rsidRDefault="001C27FF">
            <w:pPr>
              <w:pStyle w:val="Style23"/>
              <w:widowControl/>
              <w:tabs>
                <w:tab w:val="left" w:pos="221"/>
              </w:tabs>
              <w:jc w:val="left"/>
              <w:rPr>
                <w:rFonts w:eastAsia="Calibri"/>
              </w:rPr>
            </w:pPr>
            <w:r>
              <w:rPr>
                <w:rStyle w:val="FontStyle56"/>
                <w:rFonts w:eastAsia="Calibri"/>
                <w:lang w:val="sr-Latn-RS" w:eastAsia="en-US"/>
              </w:rPr>
              <w:t>Koffán Károly: 15 gyakorlat. Főiskolai jegyzet. Főiskolai Kiadó</w:t>
            </w:r>
          </w:p>
        </w:tc>
      </w:tr>
    </w:tbl>
    <w:p w14:paraId="72189CBF" w14:textId="77777777" w:rsidR="001C27FF" w:rsidRDefault="001C27FF" w:rsidP="001C27FF">
      <w:pPr>
        <w:pStyle w:val="Style21"/>
        <w:widowControl/>
        <w:spacing w:line="240" w:lineRule="exact"/>
        <w:jc w:val="left"/>
        <w:rPr>
          <w:sz w:val="20"/>
          <w:szCs w:val="20"/>
        </w:rPr>
      </w:pPr>
    </w:p>
    <w:p w14:paraId="1AF4878C" w14:textId="77777777" w:rsidR="001C27FF" w:rsidRDefault="001C27FF" w:rsidP="001C27FF">
      <w:pPr>
        <w:rPr>
          <w:rFonts w:ascii="Times New Roman" w:hAnsi="Times New Roman" w:cs="Times New Roman"/>
          <w:b/>
          <w:sz w:val="24"/>
          <w:szCs w:val="24"/>
        </w:rPr>
      </w:pPr>
      <w:r>
        <w:rPr>
          <w:rFonts w:ascii="Times New Roman" w:hAnsi="Times New Roman" w:cs="Times New Roman"/>
          <w:sz w:val="24"/>
          <w:szCs w:val="24"/>
        </w:rPr>
        <w:br w:type="page"/>
      </w:r>
    </w:p>
    <w:p w14:paraId="12F0850C" w14:textId="77777777" w:rsidR="001C27FF" w:rsidRDefault="001C27FF" w:rsidP="00C6717A">
      <w:pPr>
        <w:pStyle w:val="Cmsor3"/>
      </w:pPr>
      <w:bookmarkStart w:id="41" w:name="_Toc4400971"/>
      <w:bookmarkStart w:id="42" w:name="_Toc40962305"/>
      <w:r w:rsidRPr="00C6717A">
        <w:t>Gépszerkezettan 2.</w:t>
      </w:r>
      <w:bookmarkEnd w:id="41"/>
      <w:bookmarkEnd w:id="42"/>
      <w:r>
        <w:t xml:space="preserve"> </w:t>
      </w:r>
    </w:p>
    <w:tbl>
      <w:tblPr>
        <w:tblW w:w="5000" w:type="pct"/>
        <w:shd w:val="clear" w:color="auto" w:fill="FFFFFF"/>
        <w:tblLook w:val="04A0" w:firstRow="1" w:lastRow="0" w:firstColumn="1" w:lastColumn="0" w:noHBand="0" w:noVBand="1"/>
      </w:tblPr>
      <w:tblGrid>
        <w:gridCol w:w="1093"/>
        <w:gridCol w:w="757"/>
        <w:gridCol w:w="884"/>
        <w:gridCol w:w="297"/>
        <w:gridCol w:w="1198"/>
        <w:gridCol w:w="234"/>
        <w:gridCol w:w="717"/>
        <w:gridCol w:w="235"/>
        <w:gridCol w:w="1178"/>
        <w:gridCol w:w="806"/>
        <w:gridCol w:w="1655"/>
      </w:tblGrid>
      <w:tr w:rsidR="001C27FF" w14:paraId="3F7DE53D" w14:textId="77777777" w:rsidTr="001C27FF">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A07F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ED05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FEF15"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Gépszerkezettan 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60FD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40119" w14:textId="32CBFB5C"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09A97A08"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AD782" w14:textId="77777777" w:rsidR="001C27FF" w:rsidRDefault="001C27FF">
            <w:pPr>
              <w:widowControl/>
              <w:spacing w:after="0"/>
              <w:rPr>
                <w:rFonts w:ascii="Times New Roman" w:hAnsi="Times New Roman" w:cs="Times New Roman"/>
                <w:sz w:val="18"/>
                <w:szCs w:val="18"/>
                <w:lang w:val="sr-Latn-RS" w:eastAsia="en-US"/>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8980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C2AE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Machnine Structure 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B89F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Kódja: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915BA"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DUEN(L)-MUG-110</w:t>
            </w:r>
          </w:p>
        </w:tc>
      </w:tr>
      <w:tr w:rsidR="001C27FF" w14:paraId="1721097C" w14:textId="77777777" w:rsidTr="001C27FF">
        <w:tc>
          <w:tcPr>
            <w:tcW w:w="90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98899" w14:textId="77777777" w:rsidR="001C27FF" w:rsidRDefault="001C27FF">
            <w:pPr>
              <w:rPr>
                <w:rFonts w:ascii="Times New Roman" w:hAnsi="Times New Roman" w:cs="Times New Roman"/>
                <w:sz w:val="18"/>
                <w:szCs w:val="18"/>
                <w:lang w:val="sr-Latn-RS" w:eastAsia="en-US"/>
              </w:rPr>
            </w:pPr>
          </w:p>
        </w:tc>
      </w:tr>
      <w:tr w:rsidR="001C27FF" w14:paraId="0CF151C9"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E799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B42F0" w14:textId="77777777"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07634708"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8719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5994" w:type="dxa"/>
            <w:gridSpan w:val="7"/>
            <w:shd w:val="clear" w:color="auto" w:fill="FFFFFF"/>
            <w:tcMar>
              <w:top w:w="0" w:type="dxa"/>
              <w:left w:w="0" w:type="dxa"/>
              <w:bottom w:w="0" w:type="dxa"/>
              <w:right w:w="0" w:type="dxa"/>
            </w:tcMar>
            <w:vAlign w:val="center"/>
            <w:hideMark/>
          </w:tcPr>
          <w:p w14:paraId="7081EFB3" w14:textId="77777777" w:rsidR="001C27FF" w:rsidRDefault="001C27FF">
            <w:pPr>
              <w:pStyle w:val="Style11"/>
              <w:widowControl/>
              <w:rPr>
                <w:rStyle w:val="FontStyle56"/>
                <w:rFonts w:eastAsia="Calibri"/>
              </w:rPr>
            </w:pPr>
            <w:r>
              <w:rPr>
                <w:rStyle w:val="FontStyle56"/>
                <w:rFonts w:eastAsia="Calibri"/>
                <w:lang w:val="sr-Latn-RS" w:eastAsia="en-US"/>
              </w:rPr>
              <w:t>DUE(L)-MUG-152 Mechanika 1.</w:t>
            </w:r>
          </w:p>
          <w:p w14:paraId="42371F5A" w14:textId="77777777" w:rsidR="001C27FF" w:rsidRDefault="001C27FF">
            <w:pPr>
              <w:pStyle w:val="Style11"/>
              <w:widowControl/>
              <w:rPr>
                <w:rStyle w:val="FontStyle56"/>
                <w:rFonts w:eastAsia="Calibri"/>
                <w:lang w:val="sr-Latn-RS" w:eastAsia="en-US"/>
              </w:rPr>
            </w:pPr>
            <w:r>
              <w:rPr>
                <w:rStyle w:val="FontStyle56"/>
                <w:rFonts w:eastAsia="Calibri"/>
                <w:lang w:val="sr-Latn-RS" w:eastAsia="en-US"/>
              </w:rPr>
              <w:t>DUEN(L)-MUG-212 CAD</w:t>
            </w:r>
            <w:r>
              <w:rPr>
                <w:rStyle w:val="FontStyle56"/>
                <w:rFonts w:eastAsia="Calibri"/>
                <w:lang w:val="sr-Latn-RS" w:eastAsia="en-US"/>
              </w:rPr>
              <w:br/>
              <w:t>DUEN(L)-MUG-213 Gépszerkezettan 1.</w:t>
            </w:r>
          </w:p>
        </w:tc>
      </w:tr>
      <w:tr w:rsidR="001C27FF" w14:paraId="65A5C733" w14:textId="77777777" w:rsidTr="001C27FF">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BD944" w14:textId="77777777" w:rsidR="001C27FF" w:rsidRDefault="001C27FF">
            <w:pPr>
              <w:spacing w:after="0"/>
            </w:pPr>
            <w:r>
              <w:rPr>
                <w:rFonts w:ascii="Times New Roman" w:hAnsi="Times New Roman" w:cs="Times New Roman"/>
                <w:sz w:val="18"/>
                <w:szCs w:val="18"/>
                <w:lang w:val="sr-Latn-RS" w:eastAsia="en-US"/>
              </w:rPr>
              <w:t>Típus</w:t>
            </w:r>
          </w:p>
        </w:tc>
        <w:tc>
          <w:tcPr>
            <w:tcW w:w="35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3249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1E11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02FC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7DE6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3629800D"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B4751" w14:textId="77777777" w:rsidR="001C27FF" w:rsidRDefault="001C27FF">
            <w:pPr>
              <w:widowControl/>
              <w:spacing w:after="0"/>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9199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7FEE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23ED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61D88"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8DB4D"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20CEA" w14:textId="77777777" w:rsidR="001C27FF" w:rsidRDefault="001C27FF">
            <w:pPr>
              <w:widowControl/>
              <w:spacing w:after="0"/>
              <w:rPr>
                <w:rFonts w:ascii="Times New Roman" w:hAnsi="Times New Roman" w:cs="Times New Roman"/>
                <w:sz w:val="18"/>
                <w:szCs w:val="18"/>
                <w:lang w:val="sr-Latn-RS" w:eastAsia="en-US"/>
              </w:rPr>
            </w:pPr>
          </w:p>
        </w:tc>
      </w:tr>
      <w:tr w:rsidR="001C27FF" w14:paraId="73834C5A" w14:textId="77777777" w:rsidTr="001C27FF">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166B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F866C5" w14:textId="52F7324A" w:rsidR="001C27FF" w:rsidRPr="00143A92" w:rsidRDefault="00660F38">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150/39</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0DD7E" w14:textId="77777777" w:rsidR="001C27FF" w:rsidRDefault="001C27FF">
            <w:pPr>
              <w:rPr>
                <w:rFonts w:ascii="Times New Roman" w:hAnsi="Times New Roman" w:cs="Times New Roman"/>
                <w:sz w:val="18"/>
                <w:szCs w:val="18"/>
                <w:lang w:val="sr-Latn-RS" w:eastAsia="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9F906"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677DD" w14:textId="77777777" w:rsidR="001C27FF" w:rsidRDefault="001C27FF">
            <w:pPr>
              <w:rPr>
                <w:rFonts w:ascii="Times New Roman" w:hAnsi="Times New Roman" w:cs="Times New Roman"/>
                <w:b/>
                <w:sz w:val="18"/>
                <w:szCs w:val="18"/>
                <w:lang w:val="sr-Latn-RS" w:eastAsia="en-US"/>
              </w:rPr>
            </w:pP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DAFF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78EA0" w14:textId="77777777" w:rsidR="001C27FF" w:rsidRDefault="001C27FF">
            <w:pPr>
              <w:rPr>
                <w:rFonts w:ascii="Times New Roman" w:hAnsi="Times New Roman" w:cs="Times New Roman"/>
                <w:b/>
                <w:sz w:val="18"/>
                <w:szCs w:val="18"/>
                <w:lang w:val="sr-Latn-RS" w:eastAsia="en-US"/>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56CF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92BEA" w14:textId="77777777" w:rsidR="001C27FF" w:rsidRDefault="001C27FF">
            <w:pPr>
              <w:spacing w:after="0"/>
              <w:jc w:val="center"/>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F</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80A15" w14:textId="77777777" w:rsidR="001C27FF" w:rsidRDefault="001C27FF">
            <w:pPr>
              <w:spacing w:after="0"/>
              <w:jc w:val="center"/>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4AD9B"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0AAB23CD" w14:textId="77777777" w:rsidTr="001C27FF">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D2FE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F15E76" w14:textId="67C201AB" w:rsidR="001C27FF" w:rsidRPr="00143A92" w:rsidRDefault="00660F38">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150/15</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6D41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A56F7"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583F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4468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5</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5E29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E799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E644B" w14:textId="77777777" w:rsidR="001C27FF" w:rsidRDefault="001C27FF">
            <w:pPr>
              <w:widowControl/>
              <w:spacing w:after="0"/>
              <w:rPr>
                <w:rFonts w:ascii="Times New Roman" w:hAnsi="Times New Roman" w:cs="Times New Roman"/>
                <w:b/>
                <w:bCs/>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5AB75"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E06FE" w14:textId="77777777" w:rsidR="001C27FF" w:rsidRDefault="001C27FF">
            <w:pPr>
              <w:widowControl/>
              <w:spacing w:after="0"/>
              <w:rPr>
                <w:rFonts w:ascii="Times New Roman" w:hAnsi="Times New Roman" w:cs="Times New Roman"/>
                <w:sz w:val="18"/>
                <w:szCs w:val="18"/>
                <w:lang w:val="sr-Latn-RS" w:eastAsia="en-US"/>
              </w:rPr>
            </w:pPr>
          </w:p>
        </w:tc>
      </w:tr>
      <w:tr w:rsidR="001C27FF" w14:paraId="215E07AD"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1D7D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CF44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4A2C0" w14:textId="77777777" w:rsidR="001C27FF" w:rsidRDefault="001C27FF">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Dr. Sánta Róbert</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18A8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87D6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Főiskolai docens</w:t>
            </w:r>
          </w:p>
        </w:tc>
      </w:tr>
      <w:tr w:rsidR="001C27FF" w14:paraId="4F4AA1BB"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A941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BD202A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59362A27"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86A95"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E89DA" w14:textId="77777777" w:rsidR="001C27FF" w:rsidRDefault="001C27FF">
            <w:pPr>
              <w:pStyle w:val="Style9"/>
              <w:widowControl/>
              <w:rPr>
                <w:sz w:val="18"/>
                <w:szCs w:val="18"/>
                <w:lang w:val="sr-Latn-RS" w:eastAsia="en-US"/>
              </w:rPr>
            </w:pPr>
            <w:r>
              <w:rPr>
                <w:rStyle w:val="FontStyle56"/>
                <w:rFonts w:eastAsia="Calibri"/>
                <w:lang w:val="sr-Latn-RS" w:eastAsia="en-US"/>
              </w:rPr>
              <w:t>A hallgató ismerje a gépészeti gyakorlatban előforduló jellegzetes gépalkatrészek, gépelemek, összeállítások, részegységek felépítését, működését. Legyen képes az ilyen egységek szabványos alkatrészeinek kiválasztására, a fő méretek meghatározására, a kapcsolódó alkatrészek megszerkesztésére. Legyen képes az egységek rajzi dokumentációjának elkészítésére hagyományos és számítógépes eszközökkel. A hallgató tudja alkalmazni a Gépszerkezettan I, a CAD és a Mechanika I. tárgyakban tanultakat egyszerű konstrukciók, részegységek szerkesztésére</w:t>
            </w:r>
          </w:p>
        </w:tc>
      </w:tr>
      <w:tr w:rsidR="001C27FF" w14:paraId="0A104F9F"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C371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0007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DC00E"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Minden hallgatónak nagy előadóban, előadás, Power Point és írásvetítő felhasználásával</w:t>
            </w:r>
          </w:p>
        </w:tc>
      </w:tr>
      <w:tr w:rsidR="001C27FF" w14:paraId="0449C97B"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B2A5A"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2739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FCBE"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Maximum 25 fős kistermi táblás, vázolási, szerkesztési, számítási gyakorlatok</w:t>
            </w:r>
          </w:p>
        </w:tc>
      </w:tr>
      <w:tr w:rsidR="001C27FF" w14:paraId="000190D1"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9FAB9"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3AFF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744D57" w14:textId="77777777" w:rsidR="001C27FF" w:rsidRDefault="001C27FF">
            <w:pPr>
              <w:pStyle w:val="Style11"/>
              <w:widowControl/>
              <w:rPr>
                <w:rStyle w:val="FontStyle56"/>
                <w:rFonts w:eastAsia="Calibri"/>
              </w:rPr>
            </w:pPr>
            <w:r>
              <w:rPr>
                <w:rStyle w:val="FontStyle56"/>
                <w:rFonts w:eastAsia="Calibri"/>
                <w:lang w:val="sr-Latn-RS" w:eastAsia="en-US"/>
              </w:rPr>
              <w:t>Maximum 20 fős számítógépes tervezési gyakorlat.</w:t>
            </w:r>
          </w:p>
          <w:p w14:paraId="0A56BDC6" w14:textId="77777777" w:rsidR="001C27FF" w:rsidRDefault="001C27FF">
            <w:pPr>
              <w:spacing w:after="0"/>
            </w:pPr>
          </w:p>
        </w:tc>
      </w:tr>
      <w:tr w:rsidR="001C27FF" w14:paraId="3318467F"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267A1"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6AF6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A02EC" w14:textId="77777777" w:rsidR="001C27FF" w:rsidRDefault="001C27FF">
            <w:pPr>
              <w:rPr>
                <w:rFonts w:ascii="Times New Roman" w:hAnsi="Times New Roman" w:cs="Times New Roman"/>
                <w:sz w:val="18"/>
                <w:szCs w:val="18"/>
                <w:lang w:val="sr-Latn-RS" w:eastAsia="en-US"/>
              </w:rPr>
            </w:pPr>
          </w:p>
        </w:tc>
      </w:tr>
      <w:tr w:rsidR="001C27FF" w14:paraId="02A21844"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1296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ECD89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2979FEEE"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E887E"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17143"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Átfogóan ismeri a műszaki szakterület tárgykörének alapvető tényeit, irányait és határait.</w:t>
            </w:r>
          </w:p>
          <w:p w14:paraId="3DAB4683"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Ismeri a szakterületéhez kötődő fogalomrendszert, a legfontosabb összefüggéseket és elméleteket.</w:t>
            </w:r>
          </w:p>
          <w:p w14:paraId="04A6AFDF"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Átfogóan ismeri szakterülete fő elméleteinek ismeretszerzési és problémamegoldási módszereit.</w:t>
            </w:r>
          </w:p>
          <w:p w14:paraId="171EF7C4"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Alapvetően ismeri a géptervezési elveket és módszereket, gépgyártástechnológiai, irányítástechnikai eljárásokat és működési folyamatokat.</w:t>
            </w:r>
          </w:p>
          <w:p w14:paraId="4DE69F89"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Átfogóan ismeri az alkalmazott munka- és erőgépek, gépészeti berendezések, eszközök működési elveit, szerkezeti egységeit.</w:t>
            </w:r>
          </w:p>
          <w:p w14:paraId="2B615426"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Behatóan ismeri a gépészmérnöki szakterület tanulási, ismeretszerzési, adatgyűjtési módszereit, azok etikai korlátait és problémamegoldó technikáit.</w:t>
            </w:r>
          </w:p>
          <w:p w14:paraId="2CCF9920"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Értelmezni, jellemezni és modellezni tudja a gépészeti rendszerek szerkezeti egységeinek, elemeinek felépítését, működését, az alkalmazott rendszerelemek kialakítását és kapcsolatát.</w:t>
            </w:r>
          </w:p>
          <w:p w14:paraId="05112853"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Alkalmazni tudja a gépészeti termék-, folyamat- és technológiai tervezés kapcsolódó számítási, modellezési elveit és módszereit.</w:t>
            </w:r>
          </w:p>
        </w:tc>
      </w:tr>
      <w:tr w:rsidR="001C27FF" w14:paraId="1E2A6843"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440EE"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C8D8E4"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678B184F"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86D4E"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7685D"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Ellátja a szakképzettségének megfelelő munkakört.</w:t>
            </w:r>
          </w:p>
          <w:p w14:paraId="01C0F3DA"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önálló tanulás megtervezésére, megszervezésére és végzésére. </w:t>
            </w:r>
          </w:p>
          <w:p w14:paraId="5F916996"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rutin szakmai problémák azonosítására, azok megoldásához szükséges elvi és gyakorlati háttér feltárására, megfogalmazására és (standard műveletek gyakorlati alkalmazásával) megoldására. </w:t>
            </w:r>
          </w:p>
          <w:p w14:paraId="572023AE"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Képes műszaki rendszerek és folyamatok alapvető modelljeinek megalkotására. </w:t>
            </w:r>
          </w:p>
          <w:p w14:paraId="1A9757FE" w14:textId="77777777" w:rsidR="001C27FF" w:rsidRDefault="001C27FF" w:rsidP="001C27FF">
            <w:pPr>
              <w:pStyle w:val="Default"/>
              <w:numPr>
                <w:ilvl w:val="1"/>
                <w:numId w:val="46"/>
              </w:numPr>
              <w:spacing w:line="256" w:lineRule="auto"/>
              <w:rPr>
                <w:color w:val="auto"/>
                <w:sz w:val="20"/>
                <w:szCs w:val="20"/>
                <w:lang w:val="sr-Latn-RS" w:eastAsia="en-US"/>
              </w:rPr>
            </w:pPr>
            <w:r>
              <w:rPr>
                <w:sz w:val="20"/>
                <w:szCs w:val="20"/>
                <w:lang w:val="sr-Latn-RS" w:eastAsia="en-US"/>
              </w:rPr>
              <w:t xml:space="preserve">Rutin szakmai problémákat azonosít, feltárja és megfogalmazza az azok megoldásához szükséges elvi és gyakorlati hátteret, azokat standard műveletek gyakorlati alkalmazásával megoldja. </w:t>
            </w:r>
          </w:p>
        </w:tc>
      </w:tr>
      <w:tr w:rsidR="001C27FF" w14:paraId="16C406B4"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50F37"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21E4D2F"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317B714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gépszerkezettanhoz kapcsolódó ismeretek megismerésére és befogadására. Érdeklődő a szakterülettel összefüggő új módszerekkel és eszközökkel kapcsolatban.</w:t>
            </w:r>
          </w:p>
        </w:tc>
      </w:tr>
      <w:tr w:rsidR="001C27FF" w14:paraId="5D67C220"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CF5AC"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0BDB0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6D85F6A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35CA953C"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5677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DEDE8" w14:textId="77777777" w:rsidR="001C27FF" w:rsidRDefault="001C27FF">
            <w:pPr>
              <w:pStyle w:val="Style9"/>
              <w:widowControl/>
              <w:rPr>
                <w:color w:val="000000"/>
                <w:sz w:val="18"/>
                <w:szCs w:val="18"/>
                <w:lang w:val="sr-Latn-RS" w:eastAsia="en-US"/>
              </w:rPr>
            </w:pPr>
            <w:r>
              <w:rPr>
                <w:rStyle w:val="FontStyle56"/>
                <w:rFonts w:eastAsia="Calibri"/>
                <w:lang w:val="sr-Latn-RS" w:eastAsia="en-US"/>
              </w:rPr>
              <w:t>A gépi berendezések ismétlődően szerepet kapó, azonos feladatot ellátó, hasonló szerkezeti kialakítású alkatrészei, illetve egységei - gépelemek. Gépelemek fogalmi meghatározása, csoportosítása, leírása, ábrázolása, szilárdsági méretezése, helyes szerkezeti kialakítása, üzemeltetése és karbantartása. A részletesen tárgyalandó főbb gépelemek ill. csoportok: mozgató- és kötőcsavarok, tengelyek, tengelykötések, tengelykapcsolók, csapágyak, szalaghajtások, fogaskerekek. A tárgykörök tárgyalása során a hangsúly az alkatrészek/egységek ábrázolására és áttekintő jellegű ismertetésére helyeződik.</w:t>
            </w:r>
          </w:p>
        </w:tc>
      </w:tr>
      <w:tr w:rsidR="001C27FF" w14:paraId="00F66EA8"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6CAB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D412F3" w14:textId="77777777" w:rsidR="001C27FF" w:rsidRDefault="001C27FF">
            <w:pPr>
              <w:pStyle w:val="Style9"/>
              <w:widowControl/>
              <w:rPr>
                <w:rStyle w:val="FontStyle56"/>
                <w:rFonts w:eastAsia="Calibri"/>
              </w:rPr>
            </w:pPr>
            <w:r>
              <w:rPr>
                <w:rStyle w:val="FontStyle56"/>
                <w:rFonts w:eastAsia="Calibri"/>
                <w:lang w:val="sr-Latn-RS" w:eastAsia="en-US"/>
              </w:rPr>
              <w:t>Elméleti anyag feldolgozása irányítással 20 % Elméleti anyag önálló feldolgozása 20 % Feladatmegoldás irányítással 20 % Feladatok önálló feldolgozása 40 % Laboratóriumi mérések irányítással - Laboratóriumi jegyzőkönyvek elkészítése</w:t>
            </w:r>
          </w:p>
          <w:p w14:paraId="5E454F11" w14:textId="77777777" w:rsidR="001C27FF" w:rsidRDefault="001C27FF">
            <w:pPr>
              <w:pStyle w:val="Style9"/>
              <w:widowControl/>
            </w:pPr>
          </w:p>
        </w:tc>
      </w:tr>
      <w:tr w:rsidR="001C27FF" w14:paraId="09C47DCD"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079D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62F4B" w14:textId="77777777" w:rsidR="001C27FF" w:rsidRDefault="001C27FF">
            <w:pPr>
              <w:pStyle w:val="Style11"/>
              <w:widowControl/>
              <w:rPr>
                <w:rStyle w:val="FontStyle56"/>
                <w:rFonts w:eastAsia="Calibri"/>
              </w:rPr>
            </w:pPr>
            <w:r>
              <w:rPr>
                <w:rStyle w:val="FontStyle56"/>
                <w:rFonts w:eastAsia="Calibri"/>
                <w:lang w:val="sr-Latn-RS" w:eastAsia="en-US"/>
              </w:rPr>
              <w:t>Tóth László- Zahola Tamás: Géprajz. Főiskolai jegyzet. Főiskolai Kiadó</w:t>
            </w:r>
          </w:p>
          <w:p w14:paraId="7F8458AC" w14:textId="77777777" w:rsidR="001C27FF" w:rsidRDefault="001C27FF">
            <w:pPr>
              <w:pStyle w:val="Style11"/>
              <w:widowControl/>
              <w:jc w:val="both"/>
              <w:rPr>
                <w:rFonts w:eastAsia="Calibri"/>
              </w:rPr>
            </w:pPr>
            <w:r>
              <w:rPr>
                <w:rStyle w:val="FontStyle56"/>
                <w:rFonts w:eastAsia="Calibri"/>
                <w:lang w:val="sr-Latn-RS" w:eastAsia="en-US"/>
              </w:rPr>
              <w:t>Dr. Szendrő Péter és szerzőtársai: Gépelemek BSc. tankönyv, 2007. Mezőgazda Kiadó, Budapest, 758 p.</w:t>
            </w:r>
          </w:p>
        </w:tc>
      </w:tr>
      <w:tr w:rsidR="001C27FF" w14:paraId="326BB6FE"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67C9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8CBC4" w14:textId="77777777" w:rsidR="001C27FF" w:rsidRDefault="001C27FF">
            <w:pPr>
              <w:pStyle w:val="Style9"/>
              <w:widowControl/>
              <w:rPr>
                <w:rStyle w:val="FontStyle56"/>
                <w:rFonts w:eastAsia="Calibri"/>
              </w:rPr>
            </w:pPr>
            <w:r>
              <w:rPr>
                <w:rStyle w:val="FontStyle56"/>
                <w:rFonts w:eastAsia="Calibri"/>
                <w:lang w:val="sr-Latn-RS" w:eastAsia="en-US"/>
              </w:rPr>
              <w:t>Dr. Őze József: Gépelemek I/2. I/3. I/4. I/5. I/6. I/7. I/8. kéziratok.1. Zsáry Árpád: Gépelemek I. Tankönyvkiadó, Budapest 1989.</w:t>
            </w:r>
          </w:p>
          <w:p w14:paraId="15563D05" w14:textId="77777777" w:rsidR="001C27FF" w:rsidRDefault="001C27FF">
            <w:pPr>
              <w:pStyle w:val="Style11"/>
              <w:widowControl/>
              <w:rPr>
                <w:rStyle w:val="FontStyle56"/>
                <w:rFonts w:eastAsia="Calibri"/>
                <w:lang w:val="sr-Latn-RS" w:eastAsia="en-US"/>
              </w:rPr>
            </w:pPr>
            <w:r>
              <w:rPr>
                <w:rStyle w:val="FontStyle56"/>
                <w:rFonts w:eastAsia="Calibri"/>
                <w:lang w:val="sr-Latn-RS" w:eastAsia="en-US"/>
              </w:rPr>
              <w:t>Zsáry Árpád: Gépelemek II. Tankönyvkiadó, Budapest 1991.</w:t>
            </w:r>
          </w:p>
          <w:p w14:paraId="089F81C4" w14:textId="77777777" w:rsidR="001C27FF" w:rsidRDefault="001C27FF">
            <w:pPr>
              <w:pStyle w:val="Style11"/>
              <w:widowControl/>
              <w:rPr>
                <w:rStyle w:val="FontStyle56"/>
                <w:rFonts w:eastAsia="Calibri"/>
                <w:lang w:val="sr-Latn-RS" w:eastAsia="en-US"/>
              </w:rPr>
            </w:pPr>
            <w:r>
              <w:rPr>
                <w:rStyle w:val="FontStyle56"/>
                <w:rFonts w:eastAsia="Calibri"/>
                <w:lang w:val="sr-Latn-RS" w:eastAsia="en-US"/>
              </w:rPr>
              <w:t>Diószegi György: Gépszerkezetek Példatár. Műszaki Könyvkiadó, Budapest, 1988.</w:t>
            </w:r>
          </w:p>
          <w:p w14:paraId="216F5812" w14:textId="77777777" w:rsidR="001C27FF" w:rsidRDefault="001C27FF">
            <w:pPr>
              <w:pStyle w:val="Style11"/>
              <w:widowControl/>
              <w:rPr>
                <w:rStyle w:val="FontStyle56"/>
                <w:rFonts w:eastAsia="Calibri"/>
                <w:lang w:val="sr-Latn-RS" w:eastAsia="en-US"/>
              </w:rPr>
            </w:pPr>
            <w:r>
              <w:rPr>
                <w:rStyle w:val="FontStyle56"/>
                <w:rFonts w:eastAsia="Calibri"/>
                <w:lang w:val="sr-Latn-RS" w:eastAsia="en-US"/>
              </w:rPr>
              <w:t>Majdán István: Műszaki Zsebkönyv. Műszaki Könyvkiadó, Budapest, 1995.</w:t>
            </w:r>
          </w:p>
          <w:p w14:paraId="3C671421" w14:textId="77777777" w:rsidR="001C27FF" w:rsidRDefault="001C27FF">
            <w:pPr>
              <w:pStyle w:val="Style11"/>
              <w:widowControl/>
              <w:rPr>
                <w:rStyle w:val="FontStyle56"/>
                <w:rFonts w:eastAsia="Calibri"/>
                <w:lang w:val="sr-Latn-RS" w:eastAsia="en-US"/>
              </w:rPr>
            </w:pPr>
            <w:r>
              <w:rPr>
                <w:rStyle w:val="FontStyle56"/>
                <w:rFonts w:eastAsia="Calibri"/>
                <w:lang w:val="sr-Latn-RS" w:eastAsia="en-US"/>
              </w:rPr>
              <w:t>Nagy Géza: Gépszerkesztési Atlasz. GTE ME Gépelemek Tanszék, Budapest, 1991</w:t>
            </w:r>
          </w:p>
          <w:p w14:paraId="3CA5A8BA" w14:textId="77777777" w:rsidR="001C27FF" w:rsidRDefault="001C27FF">
            <w:pPr>
              <w:pStyle w:val="Style11"/>
              <w:widowControl/>
            </w:pPr>
            <w:r>
              <w:rPr>
                <w:rStyle w:val="FontStyle56"/>
                <w:rFonts w:eastAsia="Calibri"/>
                <w:lang w:val="sr-Latn-RS" w:eastAsia="en-US"/>
              </w:rPr>
              <w:t>4000 sz. SKF Csapágy Főkatalógus</w:t>
            </w:r>
          </w:p>
        </w:tc>
      </w:tr>
    </w:tbl>
    <w:p w14:paraId="2334F3C2" w14:textId="77777777" w:rsidR="001C27FF" w:rsidRDefault="001C27FF" w:rsidP="001C27FF">
      <w:pPr>
        <w:rPr>
          <w:rFonts w:ascii="Times New Roman" w:hAnsi="Times New Roman" w:cs="Times New Roman"/>
          <w:sz w:val="24"/>
          <w:szCs w:val="24"/>
        </w:rPr>
      </w:pPr>
      <w:r>
        <w:rPr>
          <w:rFonts w:ascii="Times New Roman" w:hAnsi="Times New Roman" w:cs="Times New Roman"/>
          <w:sz w:val="24"/>
          <w:szCs w:val="24"/>
        </w:rPr>
        <w:br w:type="page"/>
      </w:r>
    </w:p>
    <w:p w14:paraId="1B501B96" w14:textId="77777777" w:rsidR="001C27FF" w:rsidRDefault="001C27FF" w:rsidP="00C6717A">
      <w:pPr>
        <w:pStyle w:val="Cmsor3"/>
      </w:pPr>
      <w:bookmarkStart w:id="43" w:name="_Toc40962306"/>
      <w:r w:rsidRPr="00C6717A">
        <w:t>Mechanika 3.</w:t>
      </w:r>
      <w:bookmarkEnd w:id="43"/>
      <w:r>
        <w:t xml:space="preserve"> </w:t>
      </w:r>
    </w:p>
    <w:tbl>
      <w:tblPr>
        <w:tblW w:w="5000" w:type="pct"/>
        <w:shd w:val="clear" w:color="auto" w:fill="FFFFFF"/>
        <w:tblLook w:val="04A0" w:firstRow="1" w:lastRow="0" w:firstColumn="1" w:lastColumn="0" w:noHBand="0" w:noVBand="1"/>
      </w:tblPr>
      <w:tblGrid>
        <w:gridCol w:w="1093"/>
        <w:gridCol w:w="757"/>
        <w:gridCol w:w="884"/>
        <w:gridCol w:w="297"/>
        <w:gridCol w:w="1198"/>
        <w:gridCol w:w="234"/>
        <w:gridCol w:w="717"/>
        <w:gridCol w:w="235"/>
        <w:gridCol w:w="1178"/>
        <w:gridCol w:w="806"/>
        <w:gridCol w:w="1655"/>
      </w:tblGrid>
      <w:tr w:rsidR="001C27FF" w14:paraId="53B76920" w14:textId="77777777" w:rsidTr="39D61205">
        <w:tc>
          <w:tcPr>
            <w:tcW w:w="184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76BC1A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80E0AE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3746E7A"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Mechanika 3.</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BD0082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7B4129E" w14:textId="6374176B"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5DA3CB5D" w14:textId="77777777" w:rsidTr="39D61205">
        <w:tc>
          <w:tcPr>
            <w:tcW w:w="0" w:type="auto"/>
            <w:gridSpan w:val="2"/>
            <w:vMerge/>
            <w:vAlign w:val="center"/>
            <w:hideMark/>
          </w:tcPr>
          <w:p w14:paraId="6688C5E5" w14:textId="77777777" w:rsidR="001C27FF" w:rsidRDefault="001C27FF">
            <w:pPr>
              <w:widowControl/>
              <w:spacing w:after="0"/>
              <w:rPr>
                <w:rFonts w:ascii="Times New Roman" w:hAnsi="Times New Roman" w:cs="Times New Roman"/>
                <w:sz w:val="18"/>
                <w:szCs w:val="18"/>
                <w:lang w:val="sr-Latn-RS" w:eastAsia="en-US"/>
              </w:rPr>
            </w:pP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4BD08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3CF589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Mechanics 3.</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F748EEA" w14:textId="77777777" w:rsidR="001C27FF" w:rsidRDefault="001C27FF">
            <w:pPr>
              <w:pStyle w:val="paragraph"/>
              <w:spacing w:line="256" w:lineRule="auto"/>
              <w:textAlignment w:val="baseline"/>
            </w:pPr>
            <w:r>
              <w:rPr>
                <w:rStyle w:val="normaltextrun"/>
                <w:sz w:val="18"/>
                <w:szCs w:val="18"/>
                <w:lang w:val="hu-HU"/>
              </w:rPr>
              <w:t>Kódja:</w:t>
            </w:r>
            <w:r>
              <w:rPr>
                <w:rStyle w:val="eop"/>
                <w:sz w:val="18"/>
                <w:szCs w:val="18"/>
              </w:rPr>
              <w:t> </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FB6ECAC"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DUEN(L)-MUG-153</w:t>
            </w:r>
          </w:p>
        </w:tc>
      </w:tr>
      <w:tr w:rsidR="001C27FF" w14:paraId="4AE424E0" w14:textId="77777777" w:rsidTr="39D61205">
        <w:tc>
          <w:tcPr>
            <w:tcW w:w="901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FB90CE9" w14:textId="77777777" w:rsidR="001C27FF" w:rsidRDefault="001C27FF">
            <w:pPr>
              <w:rPr>
                <w:rFonts w:ascii="Times New Roman" w:hAnsi="Times New Roman" w:cs="Times New Roman"/>
                <w:sz w:val="18"/>
                <w:szCs w:val="18"/>
                <w:lang w:val="sr-Latn-RS" w:eastAsia="en-US"/>
              </w:rPr>
            </w:pPr>
          </w:p>
        </w:tc>
      </w:tr>
      <w:tr w:rsidR="001C27FF" w14:paraId="563D7861"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5B5DE6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9B694E" w14:textId="77777777"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7ECE4763"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59A67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5994" w:type="dxa"/>
            <w:gridSpan w:val="7"/>
            <w:shd w:val="clear" w:color="auto" w:fill="FFFFFF" w:themeFill="background1"/>
            <w:tcMar>
              <w:top w:w="0" w:type="dxa"/>
              <w:left w:w="0" w:type="dxa"/>
              <w:bottom w:w="0" w:type="dxa"/>
              <w:right w:w="0" w:type="dxa"/>
            </w:tcMar>
            <w:vAlign w:val="center"/>
            <w:hideMark/>
          </w:tcPr>
          <w:p w14:paraId="709E8D6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DUEN(L)-MUG-152 Mechanika 1.</w:t>
            </w:r>
          </w:p>
        </w:tc>
      </w:tr>
      <w:tr w:rsidR="001C27FF" w14:paraId="7C9EB587" w14:textId="77777777" w:rsidTr="39D61205">
        <w:tc>
          <w:tcPr>
            <w:tcW w:w="184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61C038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54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4DAB57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7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D67D22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0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2506E0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942F95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26AA4B50" w14:textId="77777777" w:rsidTr="39D61205">
        <w:tc>
          <w:tcPr>
            <w:tcW w:w="0" w:type="auto"/>
            <w:gridSpan w:val="2"/>
            <w:vMerge/>
            <w:vAlign w:val="center"/>
            <w:hideMark/>
          </w:tcPr>
          <w:p w14:paraId="23A7C8A6" w14:textId="77777777" w:rsidR="001C27FF" w:rsidRDefault="001C27FF">
            <w:pPr>
              <w:widowControl/>
              <w:spacing w:after="0"/>
              <w:rPr>
                <w:rFonts w:ascii="Times New Roman" w:hAnsi="Times New Roman" w:cs="Times New Roman"/>
                <w:sz w:val="18"/>
                <w:szCs w:val="18"/>
                <w:lang w:val="sr-Latn-RS" w:eastAsia="en-US"/>
              </w:rPr>
            </w:pP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89E68F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4DC653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36E86D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0" w:type="auto"/>
            <w:vMerge/>
            <w:vAlign w:val="center"/>
            <w:hideMark/>
          </w:tcPr>
          <w:p w14:paraId="236FC237"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vAlign w:val="center"/>
            <w:hideMark/>
          </w:tcPr>
          <w:p w14:paraId="064FF0C9"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vAlign w:val="center"/>
            <w:hideMark/>
          </w:tcPr>
          <w:p w14:paraId="619E7DCA" w14:textId="77777777" w:rsidR="001C27FF" w:rsidRDefault="001C27FF">
            <w:pPr>
              <w:widowControl/>
              <w:spacing w:after="0"/>
              <w:rPr>
                <w:rFonts w:ascii="Times New Roman" w:hAnsi="Times New Roman" w:cs="Times New Roman"/>
                <w:sz w:val="18"/>
                <w:szCs w:val="18"/>
                <w:lang w:val="sr-Latn-RS" w:eastAsia="en-US"/>
              </w:rPr>
            </w:pPr>
          </w:p>
        </w:tc>
      </w:tr>
      <w:tr w:rsidR="001C27FF" w14:paraId="6B528FC2" w14:textId="77777777" w:rsidTr="39D61205">
        <w:tc>
          <w:tcPr>
            <w:tcW w:w="1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C7C9F8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3D72BBB8" w14:textId="705E9E6B" w:rsidR="001C27FF" w:rsidRPr="00143A92" w:rsidRDefault="00810CE3">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150/39</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FE0AA04" w14:textId="77777777" w:rsidR="001C27FF" w:rsidRDefault="001C27FF">
            <w:pPr>
              <w:rPr>
                <w:rFonts w:ascii="Times New Roman" w:hAnsi="Times New Roman" w:cs="Times New Roman"/>
                <w:sz w:val="18"/>
                <w:szCs w:val="18"/>
                <w:lang w:val="sr-Latn-RS" w:eastAsia="en-US"/>
              </w:rPr>
            </w:pP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8649A9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5FFD593" w14:textId="77777777" w:rsidR="001C27FF" w:rsidRDefault="001C27FF">
            <w:pPr>
              <w:rPr>
                <w:rFonts w:ascii="Times New Roman" w:hAnsi="Times New Roman" w:cs="Times New Roman"/>
                <w:b/>
                <w:sz w:val="18"/>
                <w:szCs w:val="18"/>
                <w:lang w:val="sr-Latn-RS" w:eastAsia="en-US"/>
              </w:rPr>
            </w:pP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0E77304"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618A91F" w14:textId="77777777" w:rsidR="001C27FF" w:rsidRDefault="001C27FF">
            <w:pPr>
              <w:rPr>
                <w:rFonts w:ascii="Times New Roman" w:hAnsi="Times New Roman" w:cs="Times New Roman"/>
                <w:b/>
                <w:sz w:val="18"/>
                <w:szCs w:val="18"/>
                <w:lang w:val="sr-Latn-RS" w:eastAsia="en-US"/>
              </w:rPr>
            </w:pP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8743B3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117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79F236" w14:textId="77777777" w:rsidR="001C27FF" w:rsidRDefault="001C27FF">
            <w:pPr>
              <w:spacing w:after="0"/>
              <w:jc w:val="center"/>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V</w:t>
            </w:r>
          </w:p>
        </w:tc>
        <w:tc>
          <w:tcPr>
            <w:tcW w:w="80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BC37314" w14:textId="77777777" w:rsidR="001C27FF" w:rsidRDefault="001C27FF">
            <w:pPr>
              <w:spacing w:after="0"/>
              <w:jc w:val="center"/>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1902F56"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22597031" w14:textId="77777777" w:rsidTr="39D61205">
        <w:tc>
          <w:tcPr>
            <w:tcW w:w="1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2EBDD9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250806ED" w14:textId="570739EC" w:rsidR="001C27FF" w:rsidRPr="00143A92" w:rsidRDefault="00810CE3">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150/15</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6986EB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ED8C0C6"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5</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241477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20E4477"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CE0CC9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8C1088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0</w:t>
            </w:r>
          </w:p>
        </w:tc>
        <w:tc>
          <w:tcPr>
            <w:tcW w:w="0" w:type="auto"/>
            <w:vMerge/>
            <w:vAlign w:val="center"/>
            <w:hideMark/>
          </w:tcPr>
          <w:p w14:paraId="3D35B4DD" w14:textId="77777777" w:rsidR="001C27FF" w:rsidRDefault="001C27FF">
            <w:pPr>
              <w:widowControl/>
              <w:spacing w:after="0"/>
              <w:rPr>
                <w:rFonts w:ascii="Times New Roman" w:hAnsi="Times New Roman" w:cs="Times New Roman"/>
                <w:b/>
                <w:bCs/>
                <w:sz w:val="18"/>
                <w:szCs w:val="18"/>
                <w:lang w:val="sr-Latn-RS" w:eastAsia="en-US"/>
              </w:rPr>
            </w:pPr>
          </w:p>
        </w:tc>
        <w:tc>
          <w:tcPr>
            <w:tcW w:w="0" w:type="auto"/>
            <w:vMerge/>
            <w:vAlign w:val="center"/>
            <w:hideMark/>
          </w:tcPr>
          <w:p w14:paraId="6098C37B"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vAlign w:val="center"/>
            <w:hideMark/>
          </w:tcPr>
          <w:p w14:paraId="24A2EE5C" w14:textId="77777777" w:rsidR="001C27FF" w:rsidRDefault="001C27FF">
            <w:pPr>
              <w:widowControl/>
              <w:spacing w:after="0"/>
              <w:rPr>
                <w:rFonts w:ascii="Times New Roman" w:hAnsi="Times New Roman" w:cs="Times New Roman"/>
                <w:sz w:val="18"/>
                <w:szCs w:val="18"/>
                <w:lang w:val="sr-Latn-RS" w:eastAsia="en-US"/>
              </w:rPr>
            </w:pPr>
          </w:p>
        </w:tc>
      </w:tr>
      <w:tr w:rsidR="001C27FF" w14:paraId="69AB58DC"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EB10AC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037C6D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09A9B79" w14:textId="77777777" w:rsidR="001C27FF" w:rsidRDefault="001C27FF">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Dr. Sánta Róbert</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B10631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CB77EB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Főiskolai docens</w:t>
            </w:r>
          </w:p>
        </w:tc>
      </w:tr>
      <w:tr w:rsidR="001C27FF" w14:paraId="2B13D1A8" w14:textId="77777777" w:rsidTr="39D61205">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3CB199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31E6DE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4A71C44D" w14:textId="77777777" w:rsidTr="39D61205">
        <w:tc>
          <w:tcPr>
            <w:tcW w:w="0" w:type="auto"/>
            <w:gridSpan w:val="4"/>
            <w:vMerge/>
            <w:vAlign w:val="center"/>
            <w:hideMark/>
          </w:tcPr>
          <w:p w14:paraId="0233563C"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179A340" w14:textId="77777777" w:rsidR="001C27FF" w:rsidRDefault="001C27FF">
            <w:pPr>
              <w:pStyle w:val="Style9"/>
              <w:widowControl/>
              <w:rPr>
                <w:sz w:val="18"/>
                <w:szCs w:val="18"/>
                <w:lang w:val="sr-Latn-RS" w:eastAsia="en-US"/>
              </w:rPr>
            </w:pPr>
            <w:r>
              <w:rPr>
                <w:sz w:val="18"/>
                <w:lang w:val="sr-Latn-RS" w:eastAsia="en-US"/>
              </w:rPr>
              <w:t>A hallgató az előadásokon elhangzó fogalmak és összefüggések a gyakorlatokon és az otthoni felkészülés során történő alkalmazásával elsajátítja az anyagi pontok, merev testek és egyszerű mechanizmusok kinetikai, kinematikai jellemzőinek meghatározását. Ismereteket szerez a gépészeti gyakorlatban gyakran előforduló mechanizmusok osztályozásával, működésével kapcsolatban. Ismereteket szerez rugalmas testek ütközési és lengési jelenségeiről.</w:t>
            </w:r>
          </w:p>
        </w:tc>
      </w:tr>
      <w:tr w:rsidR="001C27FF" w14:paraId="7A7A06AC" w14:textId="77777777" w:rsidTr="39D61205">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10F1B9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FB3CFD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11409A5"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Minden hallgatónak nagy előadóban, előadás, Power Point és írásvetítő felhasználásával</w:t>
            </w:r>
          </w:p>
        </w:tc>
      </w:tr>
      <w:tr w:rsidR="001C27FF" w14:paraId="5809A62F" w14:textId="77777777" w:rsidTr="39D61205">
        <w:tc>
          <w:tcPr>
            <w:tcW w:w="0" w:type="auto"/>
            <w:gridSpan w:val="4"/>
            <w:vMerge/>
            <w:vAlign w:val="center"/>
            <w:hideMark/>
          </w:tcPr>
          <w:p w14:paraId="5947B4EE"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4BD325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8EF418E" w14:textId="77777777" w:rsidR="001C27FF" w:rsidRDefault="001C27FF">
            <w:pPr>
              <w:spacing w:after="0"/>
              <w:rPr>
                <w:rFonts w:ascii="Times New Roman" w:hAnsi="Times New Roman" w:cs="Times New Roman"/>
                <w:sz w:val="18"/>
                <w:szCs w:val="18"/>
                <w:lang w:val="sr-Latn-RS" w:eastAsia="en-US"/>
              </w:rPr>
            </w:pPr>
            <w:r>
              <w:rPr>
                <w:rStyle w:val="FontStyle56"/>
                <w:lang w:val="sr-Latn-RS" w:eastAsia="en-US"/>
              </w:rPr>
              <w:t>Maximum 25 fős kistermi táblás, vázolási, szerkesztési, számítási gyakorlatok</w:t>
            </w:r>
          </w:p>
        </w:tc>
      </w:tr>
      <w:tr w:rsidR="001C27FF" w14:paraId="5658CD97" w14:textId="77777777" w:rsidTr="39D61205">
        <w:tc>
          <w:tcPr>
            <w:tcW w:w="0" w:type="auto"/>
            <w:gridSpan w:val="4"/>
            <w:vMerge/>
            <w:vAlign w:val="center"/>
            <w:hideMark/>
          </w:tcPr>
          <w:p w14:paraId="61C81E77"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84DBB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22893FA" w14:textId="0E6C4402" w:rsidR="001C27FF" w:rsidRDefault="001C27FF">
            <w:pPr>
              <w:spacing w:after="0"/>
              <w:rPr>
                <w:rFonts w:ascii="Times New Roman" w:hAnsi="Times New Roman" w:cs="Times New Roman"/>
                <w:sz w:val="18"/>
                <w:szCs w:val="18"/>
                <w:lang w:val="sr-Latn-RS" w:eastAsia="en-US"/>
              </w:rPr>
            </w:pPr>
          </w:p>
        </w:tc>
      </w:tr>
      <w:tr w:rsidR="001C27FF" w14:paraId="43D422AF" w14:textId="77777777" w:rsidTr="39D61205">
        <w:tc>
          <w:tcPr>
            <w:tcW w:w="0" w:type="auto"/>
            <w:gridSpan w:val="4"/>
            <w:vMerge/>
            <w:vAlign w:val="center"/>
            <w:hideMark/>
          </w:tcPr>
          <w:p w14:paraId="7999C2FD"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AEF340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B7C8C32" w14:textId="77777777" w:rsidR="001C27FF" w:rsidRDefault="001C27FF">
            <w:pPr>
              <w:rPr>
                <w:rFonts w:ascii="Times New Roman" w:hAnsi="Times New Roman" w:cs="Times New Roman"/>
                <w:sz w:val="18"/>
                <w:szCs w:val="18"/>
                <w:lang w:val="sr-Latn-RS" w:eastAsia="en-US"/>
              </w:rPr>
            </w:pPr>
          </w:p>
        </w:tc>
      </w:tr>
      <w:tr w:rsidR="001C27FF" w14:paraId="47AAF6E6" w14:textId="77777777" w:rsidTr="39D61205">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C5A4F2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64A83B0"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07B29F47" w14:textId="77777777" w:rsidTr="39D61205">
        <w:tc>
          <w:tcPr>
            <w:tcW w:w="0" w:type="auto"/>
            <w:gridSpan w:val="4"/>
            <w:vMerge/>
            <w:vAlign w:val="center"/>
            <w:hideMark/>
          </w:tcPr>
          <w:p w14:paraId="27758D73"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B0BA1E7"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Ismeri a műszaki szakterület műveléséhez szükséges általános és specifikus matematikai, természet- és társadalomtudományi elveket, szabályokat, összefüggéseket, eljárásokat.</w:t>
            </w:r>
          </w:p>
          <w:p w14:paraId="449069AF"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Ismeri a szakterületéhez kötődő fogalomrendszert, a legfontosabb összefüggéseket és elméleteket.</w:t>
            </w:r>
          </w:p>
          <w:p w14:paraId="30E8ED4C"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 xml:space="preserve">Átfogóan ismeri szakterülete fő elméleteinek ismeretszerzési és probléma megoldási módszereit. </w:t>
            </w:r>
          </w:p>
        </w:tc>
      </w:tr>
      <w:tr w:rsidR="001C27FF" w14:paraId="67C2670B" w14:textId="77777777" w:rsidTr="39D61205">
        <w:tc>
          <w:tcPr>
            <w:tcW w:w="0" w:type="auto"/>
            <w:gridSpan w:val="4"/>
            <w:vMerge/>
            <w:vAlign w:val="center"/>
            <w:hideMark/>
          </w:tcPr>
          <w:p w14:paraId="1AF35F8B"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828954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7915950C" w14:textId="77777777" w:rsidTr="39D61205">
        <w:tc>
          <w:tcPr>
            <w:tcW w:w="0" w:type="auto"/>
            <w:gridSpan w:val="4"/>
            <w:vMerge/>
            <w:vAlign w:val="center"/>
            <w:hideMark/>
          </w:tcPr>
          <w:p w14:paraId="0DA819DD"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545C294"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önálló tanulás megtervezésére, megszervezésére és végzésére.</w:t>
            </w:r>
          </w:p>
          <w:p w14:paraId="2C8A5947"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rutin szakmai problémák azonosítására, azok megoldásához szükséges elvi és gyakorlati háttér feltárására, megfogalmazására és (standard műveletek gyakorlati alkalmazásával) megoldására.</w:t>
            </w:r>
          </w:p>
          <w:p w14:paraId="41155D05"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műszaki rendszerek és folyamatok alapvető modelljeinek megalkotására.</w:t>
            </w:r>
          </w:p>
        </w:tc>
      </w:tr>
      <w:tr w:rsidR="001C27FF" w14:paraId="7A022795" w14:textId="77777777" w:rsidTr="39D61205">
        <w:tc>
          <w:tcPr>
            <w:tcW w:w="0" w:type="auto"/>
            <w:gridSpan w:val="4"/>
            <w:vMerge/>
            <w:vAlign w:val="center"/>
            <w:hideMark/>
          </w:tcPr>
          <w:p w14:paraId="521832CA"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265C9131"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1B3A3A4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gépszerkezettanhoz kapcsolódó ismeretek megismerésére és befogadására. Érdeklődő a szakterülettel összefüggő új módszerekkel és eszközökkel kapcsolatban.</w:t>
            </w:r>
          </w:p>
        </w:tc>
      </w:tr>
      <w:tr w:rsidR="001C27FF" w14:paraId="7862F85A" w14:textId="77777777" w:rsidTr="39D61205">
        <w:tc>
          <w:tcPr>
            <w:tcW w:w="0" w:type="auto"/>
            <w:gridSpan w:val="4"/>
            <w:vMerge/>
            <w:vAlign w:val="center"/>
            <w:hideMark/>
          </w:tcPr>
          <w:p w14:paraId="689978F1"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F6BC7B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7ADD363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43B78BA5"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F920CA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F08F37D" w14:textId="77777777" w:rsidR="001C27FF" w:rsidRDefault="001C27FF">
            <w:pPr>
              <w:pStyle w:val="Style9"/>
              <w:widowControl/>
              <w:rPr>
                <w:color w:val="000000"/>
                <w:sz w:val="18"/>
                <w:szCs w:val="18"/>
                <w:lang w:val="sr-Latn-RS" w:eastAsia="en-US"/>
              </w:rPr>
            </w:pPr>
            <w:r>
              <w:rPr>
                <w:sz w:val="18"/>
                <w:lang w:val="sr-Latn-RS" w:eastAsia="en-US"/>
              </w:rPr>
              <w:t xml:space="preserve">Anyagi pont mozgásmennyisége, perdülete, mozgási energiája, erő és nyomaték munkája, teljesítménye. Kinetikai tételek. Merev test fogalma, mozgásfajtái, elemi mozgások. Merev test sebességállapota, sebességábra. Merev test gyorsulásállapota, gyorsulásábra. Merev test mozgásmennyisége, perdülete, mozgási energiája. Merev testre vonatkozó kinetikai tételek. Merev test gördülése és álló tengely körüli fogó mozgása. Statikus és dinamikus kiegyensúlyozás. Szerkezetek kinetikája klasszikus és redukciós módszerrel. Anyagi pont lengéstanának összefoglalása. Egy szabadságfokú hajlító és csavaró lengés. Több szabadságfokú lengőrendszerek. Szilárd testek ütközése. Mechanizmusok fogalma, jellemzése és osztályozása, felépítése, kinematikai vizsgálata. Hajtások (fogaskerék, szíj, dörzs és lánchajtás) kinematikája. Gépészetben gyakran megtalálható mechanizmusok. </w:t>
            </w:r>
          </w:p>
        </w:tc>
      </w:tr>
      <w:tr w:rsidR="001C27FF" w14:paraId="490B0160"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04411F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11FB55E" w14:textId="77777777" w:rsidR="001C27FF" w:rsidRDefault="001C27FF">
            <w:pPr>
              <w:pStyle w:val="Style9"/>
              <w:widowControl/>
              <w:rPr>
                <w:color w:val="000000"/>
                <w:sz w:val="18"/>
                <w:szCs w:val="18"/>
                <w:lang w:val="sr-Latn-RS" w:eastAsia="en-US"/>
              </w:rPr>
            </w:pPr>
            <w:r>
              <w:rPr>
                <w:sz w:val="18"/>
                <w:lang w:val="sr-Latn-RS" w:eastAsia="en-US"/>
              </w:rPr>
              <w:t xml:space="preserve">Elméleti anyag feldolgozása irányítással/önállóan: 15/35 % Feladatmegoldás irányítással/önállóan: 20/29 % Laboratóriumi mérések irányítással: 1 % </w:t>
            </w:r>
          </w:p>
        </w:tc>
      </w:tr>
      <w:tr w:rsidR="001C27FF" w14:paraId="7577D9B5"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D18E24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4831E9"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Csizmadia szerk. Mechanika III/B főiskolai jegyzet, Budapest, Tankönyvkiadó Tanszéki munkaközösség: Műszaki mechanika III/1. Dinamika (alapjai) Munkafüzet, Dunaújváros, DF Kiadó Dunaújváros</w:t>
            </w:r>
          </w:p>
        </w:tc>
      </w:tr>
      <w:tr w:rsidR="001C27FF" w14:paraId="1D09E6C3"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B8906E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98FB5AC" w14:textId="77777777" w:rsidR="001C27FF" w:rsidRDefault="001C27FF">
            <w:pPr>
              <w:pStyle w:val="Style11"/>
              <w:widowControl/>
              <w:rPr>
                <w:sz w:val="18"/>
                <w:lang w:val="sr-Latn-RS" w:eastAsia="en-US"/>
              </w:rPr>
            </w:pPr>
            <w:r>
              <w:rPr>
                <w:sz w:val="18"/>
                <w:lang w:val="sr-Latn-RS" w:eastAsia="en-US"/>
              </w:rPr>
              <w:t>Dr. Vigh S. szerk: Műszaki mechanika III. Példatár, főiskolai jegyzet, Budapest, Tankönyvkiadó, 2000</w:t>
            </w:r>
          </w:p>
          <w:p w14:paraId="4C3DE6E5" w14:textId="77777777" w:rsidR="001C27FF" w:rsidRDefault="001C27FF">
            <w:pPr>
              <w:pStyle w:val="Style11"/>
              <w:widowControl/>
              <w:rPr>
                <w:sz w:val="18"/>
                <w:lang w:val="sr-Latn-RS" w:eastAsia="en-US"/>
              </w:rPr>
            </w:pPr>
            <w:r>
              <w:rPr>
                <w:sz w:val="18"/>
                <w:lang w:val="sr-Latn-RS" w:eastAsia="en-US"/>
              </w:rPr>
              <w:t xml:space="preserve">Dr. M. Csizmadia Béla - Dr. Nádori Ernő: Mechanika mérnököknek. Mozgástan. Nemzeti Tankönyvkiadó, 1999. </w:t>
            </w:r>
          </w:p>
          <w:p w14:paraId="25D318A3" w14:textId="77777777" w:rsidR="001C27FF" w:rsidRDefault="001C27FF">
            <w:pPr>
              <w:pStyle w:val="Style11"/>
              <w:widowControl/>
              <w:rPr>
                <w:color w:val="000000"/>
                <w:sz w:val="18"/>
                <w:szCs w:val="18"/>
                <w:lang w:val="sr-Latn-RS" w:eastAsia="en-US"/>
              </w:rPr>
            </w:pPr>
            <w:r>
              <w:rPr>
                <w:sz w:val="18"/>
                <w:lang w:val="sr-Latn-RS" w:eastAsia="en-US"/>
              </w:rPr>
              <w:t>Dr. Sályi István: Mechanizmusok: A gépek kinematikájának és dinamikájának alapjai, Budapest, Tankönyvkiadó, 1973.</w:t>
            </w:r>
          </w:p>
        </w:tc>
      </w:tr>
    </w:tbl>
    <w:p w14:paraId="621AFB6B" w14:textId="77777777" w:rsidR="001C27FF" w:rsidRDefault="001C27FF" w:rsidP="001C27FF">
      <w:pPr>
        <w:rPr>
          <w:rFonts w:ascii="Times New Roman" w:hAnsi="Times New Roman" w:cs="Times New Roman"/>
          <w:b/>
          <w:sz w:val="24"/>
          <w:szCs w:val="24"/>
        </w:rPr>
      </w:pPr>
      <w:r>
        <w:rPr>
          <w:rFonts w:ascii="Times New Roman" w:hAnsi="Times New Roman" w:cs="Times New Roman"/>
          <w:sz w:val="24"/>
          <w:szCs w:val="24"/>
        </w:rPr>
        <w:br w:type="page"/>
      </w:r>
    </w:p>
    <w:p w14:paraId="5EED99F6" w14:textId="470DD9DB" w:rsidR="001C27FF" w:rsidRDefault="001C27FF" w:rsidP="00C6717A">
      <w:pPr>
        <w:pStyle w:val="Cmsor3"/>
      </w:pPr>
      <w:bookmarkStart w:id="44" w:name="_Toc40962307"/>
      <w:r w:rsidRPr="00C6717A">
        <w:t>Általános géptan</w:t>
      </w:r>
      <w:bookmarkEnd w:id="44"/>
      <w:r>
        <w:t xml:space="preserve"> </w:t>
      </w:r>
    </w:p>
    <w:tbl>
      <w:tblPr>
        <w:tblW w:w="5000" w:type="pct"/>
        <w:shd w:val="clear" w:color="auto" w:fill="FFFFFF"/>
        <w:tblLook w:val="04A0" w:firstRow="1" w:lastRow="0" w:firstColumn="1" w:lastColumn="0" w:noHBand="0" w:noVBand="1"/>
      </w:tblPr>
      <w:tblGrid>
        <w:gridCol w:w="1093"/>
        <w:gridCol w:w="757"/>
        <w:gridCol w:w="884"/>
        <w:gridCol w:w="297"/>
        <w:gridCol w:w="1198"/>
        <w:gridCol w:w="234"/>
        <w:gridCol w:w="717"/>
        <w:gridCol w:w="235"/>
        <w:gridCol w:w="1178"/>
        <w:gridCol w:w="806"/>
        <w:gridCol w:w="1655"/>
      </w:tblGrid>
      <w:tr w:rsidR="001C27FF" w14:paraId="20F2CC4E" w14:textId="77777777" w:rsidTr="001C27FF">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0DD6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8751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2DDA8"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Általános géptan</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C2C2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C6479" w14:textId="67DA7BAF"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17823D3C"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71027" w14:textId="77777777" w:rsidR="001C27FF" w:rsidRDefault="001C27FF">
            <w:pPr>
              <w:widowControl/>
              <w:spacing w:after="0"/>
              <w:rPr>
                <w:rFonts w:ascii="Times New Roman" w:hAnsi="Times New Roman" w:cs="Times New Roman"/>
                <w:sz w:val="18"/>
                <w:szCs w:val="18"/>
                <w:lang w:val="sr-Latn-RS" w:eastAsia="en-US"/>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8360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9A08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Machinery in general</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5588A" w14:textId="00565ABF" w:rsidR="001C27FF" w:rsidRDefault="003668C0" w:rsidP="003668C0">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5D351"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DUEN(L)-MUG-210</w:t>
            </w:r>
          </w:p>
        </w:tc>
      </w:tr>
      <w:tr w:rsidR="001C27FF" w14:paraId="567625D5" w14:textId="77777777" w:rsidTr="001C27FF">
        <w:tc>
          <w:tcPr>
            <w:tcW w:w="90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39900" w14:textId="77777777" w:rsidR="001C27FF" w:rsidRDefault="001C27FF">
            <w:pPr>
              <w:rPr>
                <w:rFonts w:ascii="Times New Roman" w:hAnsi="Times New Roman" w:cs="Times New Roman"/>
                <w:sz w:val="18"/>
                <w:szCs w:val="18"/>
                <w:lang w:val="sr-Latn-RS" w:eastAsia="en-US"/>
              </w:rPr>
            </w:pPr>
          </w:p>
        </w:tc>
      </w:tr>
      <w:tr w:rsidR="001C27FF" w14:paraId="7BF52639"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A0FF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5FAF3" w14:textId="77777777"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2003A474"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48CB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5994" w:type="dxa"/>
            <w:gridSpan w:val="7"/>
            <w:shd w:val="clear" w:color="auto" w:fill="FFFFFF"/>
            <w:tcMar>
              <w:top w:w="0" w:type="dxa"/>
              <w:left w:w="0" w:type="dxa"/>
              <w:bottom w:w="0" w:type="dxa"/>
              <w:right w:w="0" w:type="dxa"/>
            </w:tcMar>
            <w:vAlign w:val="center"/>
            <w:hideMark/>
          </w:tcPr>
          <w:p w14:paraId="56873B4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DUEN(L)-MUT-250 Hő- és áramlástan</w:t>
            </w:r>
          </w:p>
        </w:tc>
      </w:tr>
      <w:tr w:rsidR="001C27FF" w14:paraId="02C172C1" w14:textId="77777777" w:rsidTr="001C27FF">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BEE2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5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E15E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C4AF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8C72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2E7D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5838EE4B"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E7600" w14:textId="77777777" w:rsidR="001C27FF" w:rsidRDefault="001C27FF">
            <w:pPr>
              <w:widowControl/>
              <w:spacing w:after="0"/>
              <w:rPr>
                <w:rFonts w:ascii="Times New Roman" w:hAnsi="Times New Roman" w:cs="Times New Roman"/>
                <w:sz w:val="18"/>
                <w:szCs w:val="18"/>
                <w:lang w:val="sr-Latn-RS" w:eastAsia="en-US"/>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CCAA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5CBE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CF5D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B30B1"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0EDB5"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76BA2" w14:textId="77777777" w:rsidR="001C27FF" w:rsidRDefault="001C27FF">
            <w:pPr>
              <w:widowControl/>
              <w:spacing w:after="0"/>
              <w:rPr>
                <w:rFonts w:ascii="Times New Roman" w:hAnsi="Times New Roman" w:cs="Times New Roman"/>
                <w:sz w:val="18"/>
                <w:szCs w:val="18"/>
                <w:lang w:val="sr-Latn-RS" w:eastAsia="en-US"/>
              </w:rPr>
            </w:pPr>
          </w:p>
        </w:tc>
      </w:tr>
      <w:tr w:rsidR="001C27FF" w14:paraId="0C79B907" w14:textId="77777777" w:rsidTr="001C27FF">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D92E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660C18" w14:textId="45992FAA" w:rsidR="001C27FF" w:rsidRPr="00143A92" w:rsidRDefault="00CB1BE7">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150/39</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2FBB0" w14:textId="77777777" w:rsidR="001C27FF" w:rsidRDefault="001C27FF">
            <w:pPr>
              <w:rPr>
                <w:rFonts w:ascii="Times New Roman" w:hAnsi="Times New Roman" w:cs="Times New Roman"/>
                <w:sz w:val="18"/>
                <w:szCs w:val="18"/>
                <w:lang w:val="sr-Latn-RS" w:eastAsia="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AFBCF"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37203" w14:textId="77777777" w:rsidR="001C27FF" w:rsidRDefault="001C27FF">
            <w:pPr>
              <w:rPr>
                <w:rFonts w:ascii="Times New Roman" w:hAnsi="Times New Roman" w:cs="Times New Roman"/>
                <w:b/>
                <w:sz w:val="18"/>
                <w:szCs w:val="18"/>
                <w:lang w:val="sr-Latn-RS" w:eastAsia="en-US"/>
              </w:rPr>
            </w:pP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B52C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D056E" w14:textId="77777777" w:rsidR="001C27FF" w:rsidRDefault="001C27FF">
            <w:pPr>
              <w:rPr>
                <w:rFonts w:ascii="Times New Roman" w:hAnsi="Times New Roman" w:cs="Times New Roman"/>
                <w:sz w:val="18"/>
                <w:szCs w:val="18"/>
                <w:lang w:val="sr-Latn-RS" w:eastAsia="en-US"/>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1A834"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C9B22" w14:textId="77777777" w:rsidR="001C27FF" w:rsidRDefault="001C27FF">
            <w:pPr>
              <w:spacing w:after="0"/>
              <w:jc w:val="center"/>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1E7DA" w14:textId="77777777" w:rsidR="001C27FF" w:rsidRDefault="001C27FF">
            <w:pPr>
              <w:spacing w:after="0"/>
              <w:jc w:val="center"/>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DC0DE"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1B193764" w14:textId="77777777" w:rsidTr="001C27FF">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4FC5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0C8507" w14:textId="7BB659C3" w:rsidR="001C27FF" w:rsidRPr="00143A92" w:rsidRDefault="00CB1BE7">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150/15</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6326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D2432"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672F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FD75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7E84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8AA60"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A92A7"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38645"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926FA" w14:textId="77777777" w:rsidR="001C27FF" w:rsidRDefault="001C27FF">
            <w:pPr>
              <w:widowControl/>
              <w:spacing w:after="0"/>
              <w:rPr>
                <w:rFonts w:ascii="Times New Roman" w:hAnsi="Times New Roman" w:cs="Times New Roman"/>
                <w:sz w:val="18"/>
                <w:szCs w:val="18"/>
                <w:lang w:val="sr-Latn-RS" w:eastAsia="en-US"/>
              </w:rPr>
            </w:pPr>
          </w:p>
        </w:tc>
      </w:tr>
      <w:tr w:rsidR="001C27FF" w14:paraId="53B757DD"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AD2B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EEED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78099" w14:textId="77777777" w:rsidR="001C27FF" w:rsidRDefault="001C27FF">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Dr. habil Szlivka Ferenc</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1B01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7092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egyetemi tanár</w:t>
            </w:r>
          </w:p>
        </w:tc>
      </w:tr>
      <w:tr w:rsidR="001C27FF" w14:paraId="625232AA"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C073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48A0E4"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74DBA54E"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F4E45"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C72E9" w14:textId="77777777" w:rsidR="001C27FF" w:rsidRDefault="001C27FF">
            <w:pPr>
              <w:pStyle w:val="Style9"/>
              <w:widowControl/>
              <w:rPr>
                <w:sz w:val="18"/>
                <w:szCs w:val="18"/>
                <w:lang w:val="sr-Latn-RS" w:eastAsia="en-US"/>
              </w:rPr>
            </w:pPr>
            <w:r>
              <w:rPr>
                <w:sz w:val="18"/>
                <w:lang w:val="sr-Latn-RS" w:eastAsia="en-US"/>
              </w:rPr>
              <w:t>A hallgatóknak a tárgy meghallgatását követően alapvető gépészeti szemlélettel kell rendelkezniük. A gépek alapvető működését, energetikai folyamatait meg kell ismerni és jól kell tudni alkalmazni a gyakorlatban. A hallgatóknak a tantárgy elvégzése után alkalmasnak kell lennie hidraulikus kapcsolási rajz elkészítésére. A hallgatók jártasságot szereznek a pneumatikus hajtástechnika területén, valamint PLC alkalmazásban, programozásban.</w:t>
            </w:r>
          </w:p>
        </w:tc>
      </w:tr>
      <w:tr w:rsidR="001C27FF" w14:paraId="71ED2E7B"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1EE6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5096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E614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Minden hallgatónak nagy előadóban, táblás előadás, projektor felhasználásával.</w:t>
            </w:r>
          </w:p>
        </w:tc>
      </w:tr>
      <w:tr w:rsidR="001C27FF" w14:paraId="4A00C048"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BFDB0"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1FEB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2FA98D" w14:textId="77777777" w:rsidR="001C27FF" w:rsidRDefault="001C27FF">
            <w:pPr>
              <w:spacing w:after="0"/>
              <w:rPr>
                <w:rFonts w:ascii="Times New Roman" w:hAnsi="Times New Roman" w:cs="Times New Roman"/>
                <w:sz w:val="18"/>
                <w:szCs w:val="18"/>
                <w:lang w:val="sr-Latn-RS" w:eastAsia="en-US"/>
              </w:rPr>
            </w:pPr>
          </w:p>
        </w:tc>
      </w:tr>
      <w:tr w:rsidR="001C27FF" w14:paraId="7B0EF1CB"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07026"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AB75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88AF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Pneumatika és hidraulika laborok</w:t>
            </w:r>
          </w:p>
        </w:tc>
      </w:tr>
      <w:tr w:rsidR="001C27FF" w14:paraId="5D6C3B54"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10692"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101B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73534" w14:textId="77777777" w:rsidR="001C27FF" w:rsidRDefault="001C27FF">
            <w:pPr>
              <w:rPr>
                <w:rFonts w:ascii="Times New Roman" w:hAnsi="Times New Roman" w:cs="Times New Roman"/>
                <w:sz w:val="18"/>
                <w:szCs w:val="18"/>
                <w:lang w:val="sr-Latn-RS" w:eastAsia="en-US"/>
              </w:rPr>
            </w:pPr>
          </w:p>
        </w:tc>
      </w:tr>
      <w:tr w:rsidR="001C27FF" w14:paraId="1FECDF35" w14:textId="77777777" w:rsidTr="001C27FF">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2A7E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D1F799"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16578EA7"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4E077"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DBC4C"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Átfogóan ismeri a műszaki szakterület tárgykörének alapvető tényeit, irányait és határait.</w:t>
            </w:r>
          </w:p>
          <w:p w14:paraId="4AD1F3E9"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Ismeri a szakterületéhez kötődő fogalomrendszert, a legfontosabb összefüggéseket és elméleteket.</w:t>
            </w:r>
          </w:p>
          <w:p w14:paraId="0DEC7183"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Átfogóan ismeri szakterülete fő elméleteinek ismeretszerzési és probléma megoldási módszereit.</w:t>
            </w:r>
          </w:p>
          <w:p w14:paraId="66A56A77"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Átfogóan ismeri az alkalmazott munka- és erőgépek, gépészeti berendezések, eszközök működési elveit, szerkezeti egységeit.</w:t>
            </w:r>
          </w:p>
          <w:p w14:paraId="4B959B33"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 xml:space="preserve">Értelmezni, jellemezni és modellezni tudja a gépészeti rendszerek szerkezeti egységeinek, elemeinek felépítését, működését, az alkalmazott rendszerelemek kialakítását és kapcsolatát. </w:t>
            </w:r>
          </w:p>
        </w:tc>
      </w:tr>
      <w:tr w:rsidR="001C27FF" w14:paraId="61A58316"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FE86C"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D47B15"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3C71768B"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1DBAD"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C18FC"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 xml:space="preserve">Ellátja a szakképzettségének megfelelő munkakört. </w:t>
            </w:r>
          </w:p>
          <w:p w14:paraId="5DD35122"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 xml:space="preserve">Képes önálló tanulás megtervezésére, megszervezésére és végzésére. </w:t>
            </w:r>
          </w:p>
        </w:tc>
      </w:tr>
      <w:tr w:rsidR="001C27FF" w14:paraId="1B68E3D7"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4DA0F"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5D76F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303D1EF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géptanhoz kapcsolódó ismeretek megismerésére és befogadására. Érdeklődő a szakterülettel összefüggő új módszerekkel és eszközökkel kapcsolatban.</w:t>
            </w:r>
          </w:p>
        </w:tc>
      </w:tr>
      <w:tr w:rsidR="001C27FF" w14:paraId="2CD982C4"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63432"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9FEBD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0BF857F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270AA191"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9966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231DD" w14:textId="77777777" w:rsidR="001C27FF" w:rsidRDefault="001C27FF">
            <w:pPr>
              <w:pStyle w:val="Style9"/>
              <w:widowControl/>
              <w:rPr>
                <w:color w:val="000000"/>
                <w:sz w:val="18"/>
                <w:szCs w:val="18"/>
                <w:lang w:val="sr-Latn-RS" w:eastAsia="en-US"/>
              </w:rPr>
            </w:pPr>
            <w:r>
              <w:rPr>
                <w:sz w:val="18"/>
                <w:lang w:val="sr-Latn-RS" w:eastAsia="en-US"/>
              </w:rPr>
              <w:t xml:space="preserve">A géptanban használt fizikai mennyiségek fajtái, megadásuk, alkalmazásuk, átszámítások. Mértékrendszerek. Átszámítás különböző mérték-rendszerek között. Gépek egyenletes sebességű üzemének jellemzői. Az energiaátvitel vesztesége, gépek hatásfoka, változó sebességű üzeme, indítás, leállás. Hidraulika: Hidraulikus tápegységek. Szivattyúk és motorok, hidraulikus munkahengerek. Arányos nyomáshatárolók, nyomáscsökkentők, áramállandósítók. Csövek, csőkötések, akkumulátorok, szűrők. Kapcsolástechnika. Pneumatika Pneumatikus hajtások jellemzői, alkalmazási területei. Pneumatikus elemek. Alapkapcsolások. Elemek bemutatása, azonosítása. Pneumatikus elemek működése, alkalmazási példák. </w:t>
            </w:r>
          </w:p>
        </w:tc>
      </w:tr>
      <w:tr w:rsidR="001C27FF" w14:paraId="37E58336"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6ED7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501DC" w14:textId="77777777" w:rsidR="001C27FF" w:rsidRDefault="001C27FF">
            <w:pPr>
              <w:pStyle w:val="Style9"/>
              <w:widowControl/>
              <w:rPr>
                <w:color w:val="000000"/>
                <w:sz w:val="18"/>
                <w:szCs w:val="18"/>
                <w:lang w:val="sr-Latn-RS" w:eastAsia="en-US"/>
              </w:rPr>
            </w:pPr>
            <w:r>
              <w:rPr>
                <w:sz w:val="18"/>
                <w:lang w:val="sr-Latn-RS" w:eastAsia="en-US"/>
              </w:rPr>
              <w:t xml:space="preserve">Elméleti anyag feldolgozása irányítással 16 % Elméleti anyag önálló feldolgozása 18 % Feladatmegoldás irányítással 17 % Feladatok önálló feldolgozása 16 % Laboratóriumi mérések irányítással 16% Laboratóriumi jegyzőkönyvek elkészítése 17% </w:t>
            </w:r>
          </w:p>
        </w:tc>
      </w:tr>
      <w:tr w:rsidR="001C27FF" w14:paraId="4F881422"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A970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67214"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Általános géptan Kovács Attila: Általános géptan (egyetemi jegyzet) Műegyetemi Kiadó, Bp. 1999. 263 old. Zobory I. - Szabó A.: Általános Géptan (egyetemi jegyzet) Műegyetemi Kiadó, Bp. 1998. 83 old. Pneumatika Kjell Evensen-Jul Ruud : A pneumatika alapjai, MECMAN EGER Kft. Budapest 1994., FESTO: Bevezetés a pneumatikába P111. Festo Kft. 2001. FluidSIM szimulációs szoftver az intézményi hálózaton Hidraulika Mannesmann-Rexroth Gmbh: Mit kell tudni a hidraulikáról 1. kötet Száma: RU 00301/4.82</w:t>
            </w:r>
          </w:p>
        </w:tc>
      </w:tr>
      <w:tr w:rsidR="001C27FF" w14:paraId="52D3243A" w14:textId="77777777" w:rsidTr="001C27FF">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D0B5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FFAF3" w14:textId="77777777" w:rsidR="001C27FF" w:rsidRDefault="001C27FF">
            <w:pPr>
              <w:pStyle w:val="Style11"/>
              <w:widowControl/>
              <w:rPr>
                <w:color w:val="000000"/>
                <w:sz w:val="12"/>
                <w:szCs w:val="18"/>
                <w:lang w:val="sr-Latn-RS" w:eastAsia="en-US"/>
              </w:rPr>
            </w:pPr>
            <w:r>
              <w:rPr>
                <w:sz w:val="18"/>
                <w:lang w:val="sr-Latn-RS" w:eastAsia="en-US"/>
              </w:rPr>
              <w:t xml:space="preserve">Dolgos Imre: Gépek üzemtana I. Nemzeti Tankönyvkiadó, 1998. Budapest </w:t>
            </w:r>
          </w:p>
          <w:p w14:paraId="3FEB43F7" w14:textId="77777777" w:rsidR="001C27FF" w:rsidRDefault="001C27FF">
            <w:pPr>
              <w:pStyle w:val="Style11"/>
              <w:widowControl/>
              <w:rPr>
                <w:color w:val="000000"/>
                <w:sz w:val="18"/>
                <w:szCs w:val="18"/>
                <w:lang w:val="sr-Latn-RS" w:eastAsia="en-US"/>
              </w:rPr>
            </w:pPr>
            <w:r>
              <w:rPr>
                <w:sz w:val="18"/>
                <w:lang w:val="sr-Latn-RS" w:eastAsia="en-US"/>
              </w:rPr>
              <w:t>Pattantyús Á. Géza: Gépek üzemtana Műszaki Könyvkiadó, 1983. Budapest</w:t>
            </w:r>
          </w:p>
        </w:tc>
      </w:tr>
    </w:tbl>
    <w:p w14:paraId="08AAA810" w14:textId="77777777" w:rsidR="001C27FF" w:rsidRDefault="00C6717A" w:rsidP="001C27FF">
      <w:r>
        <w:br w:type="page"/>
      </w:r>
    </w:p>
    <w:p w14:paraId="5D484EC4" w14:textId="72F5022A" w:rsidR="001C27FF" w:rsidRDefault="001C27FF" w:rsidP="00C6717A">
      <w:pPr>
        <w:pStyle w:val="Cmsor3"/>
      </w:pPr>
      <w:bookmarkStart w:id="45" w:name="_Toc40962308"/>
      <w:r w:rsidRPr="00C6717A">
        <w:t>Hegesztés</w:t>
      </w:r>
      <w:bookmarkEnd w:id="45"/>
      <w:r>
        <w:t xml:space="preserve"> </w:t>
      </w:r>
    </w:p>
    <w:tbl>
      <w:tblPr>
        <w:tblW w:w="5000" w:type="pct"/>
        <w:shd w:val="clear" w:color="auto" w:fill="FFFFFF"/>
        <w:tblLook w:val="04A0" w:firstRow="1" w:lastRow="0" w:firstColumn="1" w:lastColumn="0" w:noHBand="0" w:noVBand="1"/>
      </w:tblPr>
      <w:tblGrid>
        <w:gridCol w:w="1094"/>
        <w:gridCol w:w="757"/>
        <w:gridCol w:w="884"/>
        <w:gridCol w:w="296"/>
        <w:gridCol w:w="1198"/>
        <w:gridCol w:w="234"/>
        <w:gridCol w:w="717"/>
        <w:gridCol w:w="235"/>
        <w:gridCol w:w="1178"/>
        <w:gridCol w:w="806"/>
        <w:gridCol w:w="1655"/>
      </w:tblGrid>
      <w:tr w:rsidR="001C27FF" w14:paraId="20208035" w14:textId="77777777" w:rsidTr="39D61205">
        <w:tc>
          <w:tcPr>
            <w:tcW w:w="1841"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65FD2D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color w:val="auto"/>
                <w:sz w:val="18"/>
                <w:szCs w:val="18"/>
                <w:lang w:val="sr-Latn-RS" w:eastAsia="en-US"/>
              </w:rPr>
              <w:t>A tantárgy neve</w:t>
            </w:r>
          </w:p>
        </w:tc>
        <w:tc>
          <w:tcPr>
            <w:tcW w:w="11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472391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magyarul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DF12B19"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Hegesztés</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33F9D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267BB14" w14:textId="2FB29BB7" w:rsidR="001C27FF" w:rsidRDefault="00736CB6">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7848BD6F" w14:textId="77777777" w:rsidTr="39D61205">
        <w:tc>
          <w:tcPr>
            <w:tcW w:w="0" w:type="auto"/>
            <w:gridSpan w:val="2"/>
            <w:vMerge/>
            <w:vAlign w:val="center"/>
            <w:hideMark/>
          </w:tcPr>
          <w:p w14:paraId="39BF548E" w14:textId="77777777" w:rsidR="001C27FF" w:rsidRDefault="001C27FF">
            <w:pPr>
              <w:widowControl/>
              <w:spacing w:after="0"/>
              <w:rPr>
                <w:rFonts w:ascii="Times New Roman" w:hAnsi="Times New Roman" w:cs="Times New Roman"/>
                <w:color w:val="auto"/>
                <w:sz w:val="18"/>
                <w:szCs w:val="18"/>
                <w:lang w:val="sr-Latn-RS" w:eastAsia="en-US"/>
              </w:rPr>
            </w:pPr>
          </w:p>
        </w:tc>
        <w:tc>
          <w:tcPr>
            <w:tcW w:w="11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5CAABD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angolul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E43903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Welding</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F7F107B" w14:textId="203D09CD" w:rsidR="001C27FF" w:rsidRDefault="003668C0" w:rsidP="003668C0">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1BC4ACF"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DUEN(L)-MUG-210</w:t>
            </w:r>
          </w:p>
        </w:tc>
      </w:tr>
      <w:tr w:rsidR="001C27FF" w14:paraId="4224ED7C" w14:textId="77777777" w:rsidTr="39D61205">
        <w:tc>
          <w:tcPr>
            <w:tcW w:w="901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30838BD" w14:textId="77777777" w:rsidR="001C27FF" w:rsidRDefault="001C27FF">
            <w:pPr>
              <w:rPr>
                <w:rFonts w:ascii="Times New Roman" w:hAnsi="Times New Roman" w:cs="Times New Roman"/>
                <w:color w:val="auto"/>
                <w:sz w:val="18"/>
                <w:szCs w:val="18"/>
                <w:lang w:val="sr-Latn-RS" w:eastAsia="en-US"/>
              </w:rPr>
            </w:pPr>
          </w:p>
        </w:tc>
      </w:tr>
      <w:tr w:rsidR="001C27FF" w14:paraId="6B711CF7"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DD623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Felelős oktatási egység</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D0F183D" w14:textId="77777777" w:rsidR="001C27FF" w:rsidRPr="006B45B1" w:rsidRDefault="001C27FF">
            <w:pPr>
              <w:spacing w:after="0"/>
              <w:rPr>
                <w:rFonts w:ascii="Times New Roman" w:hAnsi="Times New Roman" w:cs="Times New Roman"/>
                <w:b/>
                <w:bCs/>
                <w:color w:val="auto"/>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2785B8DC"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7BD4A8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Kötelező előtanulmány neve</w:t>
            </w:r>
          </w:p>
        </w:tc>
        <w:tc>
          <w:tcPr>
            <w:tcW w:w="5994" w:type="dxa"/>
            <w:gridSpan w:val="7"/>
            <w:shd w:val="clear" w:color="auto" w:fill="FFFFFF" w:themeFill="background1"/>
            <w:tcMar>
              <w:top w:w="0" w:type="dxa"/>
              <w:left w:w="0" w:type="dxa"/>
              <w:bottom w:w="0" w:type="dxa"/>
              <w:right w:w="0" w:type="dxa"/>
            </w:tcMar>
            <w:vAlign w:val="center"/>
            <w:hideMark/>
          </w:tcPr>
          <w:p w14:paraId="1AD0AC5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lang w:val="sr-Latn-RS" w:eastAsia="en-US"/>
              </w:rPr>
              <w:t>DFAN(L)-MUA-003 Szerkezeti anyagok technológiája</w:t>
            </w:r>
          </w:p>
        </w:tc>
      </w:tr>
      <w:tr w:rsidR="001C27FF" w14:paraId="7831A720" w14:textId="77777777" w:rsidTr="39D61205">
        <w:tc>
          <w:tcPr>
            <w:tcW w:w="1841"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F35AA6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Típus</w:t>
            </w:r>
          </w:p>
        </w:tc>
        <w:tc>
          <w:tcPr>
            <w:tcW w:w="354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BAFDF6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Heti óraszámok</w:t>
            </w:r>
          </w:p>
        </w:tc>
        <w:tc>
          <w:tcPr>
            <w:tcW w:w="117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AC4786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Követelmény</w:t>
            </w:r>
          </w:p>
        </w:tc>
        <w:tc>
          <w:tcPr>
            <w:tcW w:w="80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96926C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6F3062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Oktatás nyelve</w:t>
            </w:r>
          </w:p>
        </w:tc>
      </w:tr>
      <w:tr w:rsidR="001C27FF" w14:paraId="118C098A" w14:textId="77777777" w:rsidTr="39D61205">
        <w:tc>
          <w:tcPr>
            <w:tcW w:w="0" w:type="auto"/>
            <w:gridSpan w:val="2"/>
            <w:vMerge/>
            <w:vAlign w:val="center"/>
            <w:hideMark/>
          </w:tcPr>
          <w:p w14:paraId="3941A625" w14:textId="77777777" w:rsidR="001C27FF" w:rsidRDefault="001C27FF">
            <w:pPr>
              <w:widowControl/>
              <w:spacing w:after="0"/>
              <w:rPr>
                <w:rFonts w:ascii="Times New Roman" w:hAnsi="Times New Roman" w:cs="Times New Roman"/>
                <w:color w:val="auto"/>
                <w:sz w:val="18"/>
                <w:szCs w:val="18"/>
                <w:lang w:val="sr-Latn-RS" w:eastAsia="en-US"/>
              </w:rPr>
            </w:pPr>
          </w:p>
        </w:tc>
        <w:tc>
          <w:tcPr>
            <w:tcW w:w="11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6DF5C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Előadás</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77CC8D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Gyakorlat</w:t>
            </w:r>
          </w:p>
        </w:tc>
        <w:tc>
          <w:tcPr>
            <w:tcW w:w="9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5ED307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Labor</w:t>
            </w:r>
          </w:p>
        </w:tc>
        <w:tc>
          <w:tcPr>
            <w:tcW w:w="0" w:type="auto"/>
            <w:vMerge/>
            <w:vAlign w:val="center"/>
            <w:hideMark/>
          </w:tcPr>
          <w:p w14:paraId="1BF5E8EE"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7B3403DF"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2DB483DF"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0EF37365" w14:textId="77777777" w:rsidTr="39D61205">
        <w:tc>
          <w:tcPr>
            <w:tcW w:w="1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898110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0994303C" w14:textId="4F871A86" w:rsidR="001C27FF" w:rsidRPr="00143A92" w:rsidRDefault="009422B0">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150/39</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13CC25" w14:textId="77777777" w:rsidR="001C27FF" w:rsidRDefault="001C27FF">
            <w:pPr>
              <w:rPr>
                <w:rFonts w:ascii="Times New Roman" w:hAnsi="Times New Roman" w:cs="Times New Roman"/>
                <w:color w:val="auto"/>
                <w:sz w:val="18"/>
                <w:szCs w:val="18"/>
                <w:lang w:val="sr-Latn-RS" w:eastAsia="en-US"/>
              </w:rPr>
            </w:pPr>
          </w:p>
        </w:tc>
        <w:tc>
          <w:tcPr>
            <w:tcW w:w="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FFF12D9"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836CA9C" w14:textId="77777777" w:rsidR="001C27FF" w:rsidRDefault="001C27FF">
            <w:pPr>
              <w:rPr>
                <w:rFonts w:ascii="Times New Roman" w:hAnsi="Times New Roman" w:cs="Times New Roman"/>
                <w:b/>
                <w:color w:val="auto"/>
                <w:sz w:val="18"/>
                <w:szCs w:val="18"/>
                <w:lang w:val="sr-Latn-RS" w:eastAsia="en-US"/>
              </w:rPr>
            </w:pP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2EC78C"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1</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40836A0" w14:textId="77777777" w:rsidR="001C27FF" w:rsidRDefault="001C27FF">
            <w:pPr>
              <w:rPr>
                <w:rFonts w:ascii="Times New Roman" w:hAnsi="Times New Roman" w:cs="Times New Roman"/>
                <w:b/>
                <w:bCs/>
                <w:color w:val="auto"/>
                <w:sz w:val="18"/>
                <w:szCs w:val="18"/>
                <w:lang w:val="sr-Latn-RS" w:eastAsia="en-US"/>
              </w:rPr>
            </w:pP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20C41F1"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117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F5F3DC6" w14:textId="77777777" w:rsidR="001C27FF" w:rsidRDefault="001C27FF">
            <w:pPr>
              <w:spacing w:after="0"/>
              <w:jc w:val="center"/>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F</w:t>
            </w:r>
          </w:p>
        </w:tc>
        <w:tc>
          <w:tcPr>
            <w:tcW w:w="80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AE3A07B"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B443CCC"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48BAE730" w14:textId="77777777" w:rsidTr="39D61205">
        <w:tc>
          <w:tcPr>
            <w:tcW w:w="1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925E9A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4A57484" w14:textId="68C9151A" w:rsidR="001C27FF" w:rsidRPr="00143A92" w:rsidRDefault="009422B0">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150/15</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24657B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2C1DC4E"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6D5B66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774901D"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5</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23104E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D851F8D"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0" w:type="auto"/>
            <w:vMerge/>
            <w:vAlign w:val="center"/>
            <w:hideMark/>
          </w:tcPr>
          <w:p w14:paraId="42E3FBC2" w14:textId="77777777" w:rsidR="001C27FF" w:rsidRDefault="001C27FF">
            <w:pPr>
              <w:widowControl/>
              <w:spacing w:after="0"/>
              <w:rPr>
                <w:rFonts w:ascii="Times New Roman" w:hAnsi="Times New Roman" w:cs="Times New Roman"/>
                <w:b/>
                <w:bCs/>
                <w:color w:val="auto"/>
                <w:sz w:val="18"/>
                <w:szCs w:val="18"/>
                <w:lang w:val="sr-Latn-RS" w:eastAsia="en-US"/>
              </w:rPr>
            </w:pPr>
          </w:p>
        </w:tc>
        <w:tc>
          <w:tcPr>
            <w:tcW w:w="0" w:type="auto"/>
            <w:vMerge/>
            <w:vAlign w:val="center"/>
            <w:hideMark/>
          </w:tcPr>
          <w:p w14:paraId="18113A09"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18AF15B3"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66496AAB"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DD999C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CF2307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EEAA2FD"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Dr. Palotás Béla</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8F5B3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2DC458" w14:textId="78265915" w:rsidR="001C27FF" w:rsidRDefault="6C23CDD0" w:rsidP="39D61205">
            <w:pPr>
              <w:spacing w:after="0"/>
              <w:rPr>
                <w:rFonts w:ascii="Times New Roman" w:hAnsi="Times New Roman" w:cs="Times New Roman"/>
                <w:sz w:val="18"/>
                <w:szCs w:val="18"/>
                <w:lang w:val="sr-Latn-RS" w:eastAsia="en-US"/>
              </w:rPr>
            </w:pPr>
            <w:r w:rsidRPr="39D61205">
              <w:rPr>
                <w:rFonts w:ascii="Times New Roman" w:hAnsi="Times New Roman" w:cs="Times New Roman"/>
                <w:sz w:val="18"/>
                <w:szCs w:val="18"/>
                <w:lang w:val="sr-Latn-RS" w:eastAsia="en-US"/>
              </w:rPr>
              <w:t>Professzor emeritus</w:t>
            </w:r>
          </w:p>
        </w:tc>
      </w:tr>
      <w:tr w:rsidR="001C27FF" w14:paraId="2FDB420D" w14:textId="77777777" w:rsidTr="39D61205">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BF1BD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8E9670D"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11AC3DED" w14:textId="77777777" w:rsidTr="39D61205">
        <w:tc>
          <w:tcPr>
            <w:tcW w:w="0" w:type="auto"/>
            <w:gridSpan w:val="4"/>
            <w:vMerge/>
            <w:vAlign w:val="center"/>
            <w:hideMark/>
          </w:tcPr>
          <w:p w14:paraId="44EC7652" w14:textId="77777777" w:rsidR="001C27FF" w:rsidRDefault="001C27FF">
            <w:pPr>
              <w:widowControl/>
              <w:spacing w:after="0"/>
              <w:rPr>
                <w:rFonts w:ascii="Times New Roman" w:hAnsi="Times New Roman" w:cs="Times New Roman"/>
                <w:color w:val="auto"/>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F3C1CF8" w14:textId="77777777" w:rsidR="001C27FF" w:rsidRDefault="001C27FF">
            <w:pPr>
              <w:pStyle w:val="Style9"/>
              <w:widowControl/>
              <w:rPr>
                <w:color w:val="FF0000"/>
                <w:sz w:val="18"/>
                <w:szCs w:val="18"/>
                <w:lang w:val="sr-Latn-RS" w:eastAsia="en-US"/>
              </w:rPr>
            </w:pPr>
            <w:r>
              <w:rPr>
                <w:sz w:val="18"/>
                <w:szCs w:val="18"/>
                <w:lang w:val="sr-Latn-RS" w:eastAsia="en-US"/>
              </w:rPr>
              <w:t>A hallgatók ismerjék meg a hegesztési és rokon eljárások működésének alapjait, a hegesztési paramétereket, azok hatását, azok kiválasztásának szabályait. Ismerjék meg a hegesztési technológiai utasítás és a hegesztési terv készítésének alapjait, az alapvető hegesztő eszközöket és kiválasztásuk elvét. Ismerjék a varrathibákat, a hatásukat és a javításuk módját, a hegesztés minőségirányításának az alapjait, a hegesztési munkavédelem és környezetvédelem alapjait.</w:t>
            </w:r>
          </w:p>
        </w:tc>
      </w:tr>
      <w:tr w:rsidR="001C27FF" w14:paraId="00802257" w14:textId="77777777" w:rsidTr="39D61205">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19A2BC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BEAF26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E0B74A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Minden hallgatónak előadás, számítógépi projektor használata.</w:t>
            </w:r>
          </w:p>
        </w:tc>
      </w:tr>
      <w:tr w:rsidR="001C27FF" w14:paraId="1334A5A2" w14:textId="77777777" w:rsidTr="39D61205">
        <w:tc>
          <w:tcPr>
            <w:tcW w:w="0" w:type="auto"/>
            <w:gridSpan w:val="4"/>
            <w:vMerge/>
            <w:vAlign w:val="center"/>
            <w:hideMark/>
          </w:tcPr>
          <w:p w14:paraId="3ADFD508"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AEEB07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935F1DB" w14:textId="77777777" w:rsidR="001C27FF" w:rsidRDefault="001C27FF">
            <w:pPr>
              <w:spacing w:after="0"/>
              <w:rPr>
                <w:rFonts w:ascii="Times New Roman" w:hAnsi="Times New Roman" w:cs="Times New Roman"/>
                <w:sz w:val="18"/>
                <w:szCs w:val="18"/>
                <w:lang w:val="sr-Latn-RS" w:eastAsia="en-US"/>
              </w:rPr>
            </w:pPr>
          </w:p>
        </w:tc>
      </w:tr>
      <w:tr w:rsidR="001C27FF" w14:paraId="143D1985" w14:textId="77777777" w:rsidTr="39D61205">
        <w:tc>
          <w:tcPr>
            <w:tcW w:w="0" w:type="auto"/>
            <w:gridSpan w:val="4"/>
            <w:vMerge/>
            <w:vAlign w:val="center"/>
            <w:hideMark/>
          </w:tcPr>
          <w:p w14:paraId="63F7BA64"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E6378E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14EE08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6-12 fős foglalkozás a Hegesztőlaborban</w:t>
            </w:r>
          </w:p>
        </w:tc>
      </w:tr>
      <w:tr w:rsidR="001C27FF" w14:paraId="517317FD" w14:textId="77777777" w:rsidTr="39D61205">
        <w:tc>
          <w:tcPr>
            <w:tcW w:w="0" w:type="auto"/>
            <w:gridSpan w:val="4"/>
            <w:vMerge/>
            <w:vAlign w:val="center"/>
            <w:hideMark/>
          </w:tcPr>
          <w:p w14:paraId="11AD48F1"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CF60A2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547A4C1" w14:textId="77777777" w:rsidR="001C27FF" w:rsidRDefault="001C27FF">
            <w:pPr>
              <w:rPr>
                <w:rFonts w:ascii="Times New Roman" w:hAnsi="Times New Roman" w:cs="Times New Roman"/>
                <w:sz w:val="18"/>
                <w:szCs w:val="18"/>
                <w:lang w:val="sr-Latn-RS" w:eastAsia="en-US"/>
              </w:rPr>
            </w:pPr>
          </w:p>
        </w:tc>
      </w:tr>
      <w:tr w:rsidR="001C27FF" w14:paraId="2950CF61" w14:textId="77777777" w:rsidTr="39D61205">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79DC9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F74CA3F"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52FC4AF7" w14:textId="77777777" w:rsidTr="39D61205">
        <w:tc>
          <w:tcPr>
            <w:tcW w:w="0" w:type="auto"/>
            <w:gridSpan w:val="4"/>
            <w:vMerge/>
            <w:vAlign w:val="center"/>
            <w:hideMark/>
          </w:tcPr>
          <w:p w14:paraId="6F1FF6B7"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2D6994A" w14:textId="77777777" w:rsidR="001C27FF" w:rsidRDefault="001C27FF" w:rsidP="001C27FF">
            <w:pPr>
              <w:pStyle w:val="Default"/>
              <w:numPr>
                <w:ilvl w:val="1"/>
                <w:numId w:val="46"/>
              </w:numPr>
              <w:spacing w:line="256" w:lineRule="auto"/>
              <w:rPr>
                <w:color w:val="auto"/>
                <w:sz w:val="14"/>
                <w:szCs w:val="20"/>
                <w:lang w:val="sr-Latn-RS" w:eastAsia="en-US"/>
              </w:rPr>
            </w:pPr>
            <w:r>
              <w:rPr>
                <w:sz w:val="18"/>
                <w:lang w:val="sr-Latn-RS" w:eastAsia="en-US"/>
              </w:rPr>
              <w:t xml:space="preserve">Alapvetően ismeri a géptervezési elveket és módszereket, gépgyártástechnológiai, irányítástechnikai eljárásokat és működési folyamatokat. </w:t>
            </w:r>
          </w:p>
          <w:p w14:paraId="60F4CE60"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Alkalmazni tudja a gépészeti termék-, folyamat- és technológiai tervezés kapcsolódó számítási, modellezési elveit és módszereit</w:t>
            </w:r>
          </w:p>
        </w:tc>
      </w:tr>
      <w:tr w:rsidR="001C27FF" w14:paraId="42FF54C0" w14:textId="77777777" w:rsidTr="39D61205">
        <w:tc>
          <w:tcPr>
            <w:tcW w:w="0" w:type="auto"/>
            <w:gridSpan w:val="4"/>
            <w:vMerge/>
            <w:vAlign w:val="center"/>
            <w:hideMark/>
          </w:tcPr>
          <w:p w14:paraId="08D2AF85"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DD8919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6F007C55" w14:textId="77777777" w:rsidTr="39D61205">
        <w:tc>
          <w:tcPr>
            <w:tcW w:w="0" w:type="auto"/>
            <w:gridSpan w:val="4"/>
            <w:vMerge/>
            <w:vAlign w:val="center"/>
            <w:hideMark/>
          </w:tcPr>
          <w:p w14:paraId="5A259495"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79B84F1" w14:textId="77777777" w:rsidR="001C27FF" w:rsidRDefault="001C27FF" w:rsidP="001C27FF">
            <w:pPr>
              <w:pStyle w:val="Default"/>
              <w:numPr>
                <w:ilvl w:val="1"/>
                <w:numId w:val="46"/>
              </w:numPr>
              <w:spacing w:line="256" w:lineRule="auto"/>
              <w:rPr>
                <w:color w:val="auto"/>
                <w:sz w:val="14"/>
                <w:szCs w:val="20"/>
                <w:lang w:val="sr-Latn-RS" w:eastAsia="en-US"/>
              </w:rPr>
            </w:pPr>
            <w:r>
              <w:rPr>
                <w:sz w:val="18"/>
                <w:lang w:val="sr-Latn-RS" w:eastAsia="en-US"/>
              </w:rPr>
              <w:t>Ellátja a szakképzettségének megfelelő munkakört.</w:t>
            </w:r>
          </w:p>
          <w:p w14:paraId="645539B1" w14:textId="77777777" w:rsidR="001C27FF" w:rsidRDefault="001C27FF" w:rsidP="001C27FF">
            <w:pPr>
              <w:pStyle w:val="Default"/>
              <w:numPr>
                <w:ilvl w:val="1"/>
                <w:numId w:val="46"/>
              </w:numPr>
              <w:spacing w:line="256" w:lineRule="auto"/>
              <w:rPr>
                <w:color w:val="auto"/>
                <w:sz w:val="14"/>
                <w:szCs w:val="20"/>
                <w:lang w:val="sr-Latn-RS" w:eastAsia="en-US"/>
              </w:rPr>
            </w:pPr>
            <w:r>
              <w:rPr>
                <w:sz w:val="18"/>
                <w:lang w:val="sr-Latn-RS" w:eastAsia="en-US"/>
              </w:rPr>
              <w:t>Képes önálló tanulás megtervezésére, megszervezésére és végzésére.</w:t>
            </w:r>
          </w:p>
          <w:p w14:paraId="1B1A48F3"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Képes irányítani és ellenőrizni a szaktechnológiai gyártási folyamatokat, a minőségbiztosítás és minőségszabályozás elemeit szem előtt tartva.</w:t>
            </w:r>
          </w:p>
        </w:tc>
      </w:tr>
      <w:tr w:rsidR="001C27FF" w14:paraId="6EA7B25D" w14:textId="77777777" w:rsidTr="39D61205">
        <w:tc>
          <w:tcPr>
            <w:tcW w:w="0" w:type="auto"/>
            <w:gridSpan w:val="4"/>
            <w:vMerge/>
            <w:vAlign w:val="center"/>
            <w:hideMark/>
          </w:tcPr>
          <w:p w14:paraId="676C0DDA"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5C80221B"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5DE26EF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hegesztéshez kapcsolódó ismeretek megismerésére és befogadására. Érdeklődő a szakterülettel összefüggő új módszerekkel és eszközökkel kapcsolatban</w:t>
            </w:r>
            <w:r>
              <w:rPr>
                <w:rFonts w:ascii="Times New Roman" w:hAnsi="Times New Roman" w:cs="Times New Roman"/>
                <w:color w:val="FF0000"/>
                <w:sz w:val="18"/>
                <w:szCs w:val="18"/>
                <w:lang w:val="sr-Latn-RS" w:eastAsia="en-US"/>
              </w:rPr>
              <w:t>.</w:t>
            </w:r>
          </w:p>
        </w:tc>
      </w:tr>
      <w:tr w:rsidR="001C27FF" w14:paraId="741328A8" w14:textId="77777777" w:rsidTr="39D61205">
        <w:tc>
          <w:tcPr>
            <w:tcW w:w="0" w:type="auto"/>
            <w:gridSpan w:val="4"/>
            <w:vMerge/>
            <w:vAlign w:val="center"/>
            <w:hideMark/>
          </w:tcPr>
          <w:p w14:paraId="60EC9516"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B535200"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68FDCB2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4260C61B"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817F5B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AB9DB3C" w14:textId="77777777" w:rsidR="001C27FF" w:rsidRDefault="001C27FF">
            <w:pPr>
              <w:pStyle w:val="Style9"/>
              <w:widowControl/>
              <w:rPr>
                <w:color w:val="000000"/>
                <w:sz w:val="18"/>
                <w:szCs w:val="18"/>
                <w:lang w:val="sr-Latn-RS" w:eastAsia="en-US"/>
              </w:rPr>
            </w:pPr>
            <w:r>
              <w:rPr>
                <w:sz w:val="18"/>
                <w:lang w:val="sr-Latn-RS" w:eastAsia="en-US"/>
              </w:rPr>
              <w:t>A hegesztés fizikai alapjai. A legfontosabb ömlesztő hegesztési eljárások technológiája. A legfontosabb sajtoló hegesztési eljárások technológiája. A hegeszthetőség alapjai. A hegesztés minőségirányításának alapjai. Hegesztés technológiai dokumentumok és készítésük. A hegesztés munka-; tűz- és környezetvédelme. A hegesztés gazdaságossága, a hegesztési eljárások és anyagok környezetbarát kiválasztása.</w:t>
            </w:r>
          </w:p>
        </w:tc>
      </w:tr>
      <w:tr w:rsidR="001C27FF" w14:paraId="717973B9"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51E1C2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483AD97" w14:textId="77777777" w:rsidR="001C27FF" w:rsidRDefault="001C27FF">
            <w:pPr>
              <w:pStyle w:val="Style9"/>
              <w:widowControl/>
              <w:rPr>
                <w:color w:val="000000"/>
                <w:sz w:val="18"/>
                <w:szCs w:val="18"/>
                <w:lang w:val="sr-Latn-RS" w:eastAsia="en-US"/>
              </w:rPr>
            </w:pPr>
            <w:r>
              <w:rPr>
                <w:sz w:val="18"/>
                <w:lang w:val="sr-Latn-RS" w:eastAsia="en-US"/>
              </w:rPr>
              <w:t>Elméleti anyag feldolgozása irányítással 20 % Elméleti anyag önálló feldolgozása 50 % Feladatmegoldás irányítással 30 %</w:t>
            </w:r>
          </w:p>
        </w:tc>
      </w:tr>
      <w:tr w:rsidR="001C27FF" w14:paraId="323BC8B5"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22BCEE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CB2611F" w14:textId="77777777" w:rsidR="001C27FF" w:rsidRDefault="001C27FF">
            <w:pPr>
              <w:pStyle w:val="Style11"/>
              <w:widowControl/>
              <w:spacing w:before="34" w:line="240" w:lineRule="auto"/>
              <w:rPr>
                <w:sz w:val="18"/>
                <w:lang w:val="sr-Latn-RS" w:eastAsia="en-US"/>
              </w:rPr>
            </w:pPr>
            <w:r>
              <w:rPr>
                <w:sz w:val="18"/>
                <w:lang w:val="sr-Latn-RS" w:eastAsia="en-US"/>
              </w:rPr>
              <w:t xml:space="preserve">Palotás B.: Hegesztés előadások, </w:t>
            </w:r>
            <w:r w:rsidR="00B55DDF">
              <w:fldChar w:fldCharType="begin"/>
            </w:r>
            <w:r w:rsidR="00B55DDF">
              <w:instrText xml:space="preserve"> HYPERLINK "http://www.due.hu" </w:instrText>
            </w:r>
            <w:r w:rsidR="00B55DDF">
              <w:fldChar w:fldCharType="separate"/>
            </w:r>
            <w:r>
              <w:rPr>
                <w:rStyle w:val="Hiperhivatkozs"/>
                <w:sz w:val="18"/>
                <w:lang w:val="sr-Latn-RS" w:eastAsia="en-US"/>
              </w:rPr>
              <w:t>www.due.hu</w:t>
            </w:r>
            <w:r w:rsidR="00B55DDF">
              <w:rPr>
                <w:rStyle w:val="Hiperhivatkozs"/>
                <w:sz w:val="18"/>
                <w:lang w:val="sr-Latn-RS" w:eastAsia="en-US"/>
              </w:rPr>
              <w:fldChar w:fldCharType="end"/>
            </w:r>
          </w:p>
          <w:p w14:paraId="734E5E69"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Hegesztési Zsebkönyv, Cokom Kft. Miskolc, 2008</w:t>
            </w:r>
          </w:p>
        </w:tc>
      </w:tr>
      <w:tr w:rsidR="001C27FF" w14:paraId="417223A4" w14:textId="77777777" w:rsidTr="39D61205">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EC494A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0952334" w14:textId="77777777" w:rsidR="001C27FF" w:rsidRDefault="001C27FF">
            <w:pPr>
              <w:pStyle w:val="Style11"/>
              <w:widowControl/>
              <w:rPr>
                <w:color w:val="000000"/>
                <w:sz w:val="18"/>
                <w:szCs w:val="18"/>
                <w:lang w:val="sr-Latn-RS" w:eastAsia="en-US"/>
              </w:rPr>
            </w:pPr>
            <w:r>
              <w:rPr>
                <w:sz w:val="18"/>
                <w:lang w:val="sr-Latn-RS" w:eastAsia="en-US"/>
              </w:rPr>
              <w:t>Hegesztés és rokon technológiák, GTE.- Budapest, 2007.</w:t>
            </w:r>
          </w:p>
        </w:tc>
      </w:tr>
    </w:tbl>
    <w:p w14:paraId="5945FE44" w14:textId="77777777" w:rsidR="001C27FF" w:rsidRDefault="00C6717A" w:rsidP="001C27FF">
      <w:r>
        <w:br w:type="page"/>
      </w:r>
    </w:p>
    <w:p w14:paraId="105863A1" w14:textId="77777777" w:rsidR="001C27FF" w:rsidRDefault="001C27FF" w:rsidP="00C6717A">
      <w:pPr>
        <w:pStyle w:val="Cmsor3"/>
      </w:pPr>
      <w:bookmarkStart w:id="46" w:name="_Toc40962309"/>
      <w:r w:rsidRPr="00C6717A">
        <w:t>Gépészeti méréstechnika</w:t>
      </w:r>
      <w:bookmarkEnd w:id="46"/>
      <w:r>
        <w:t xml:space="preserve"> </w:t>
      </w:r>
    </w:p>
    <w:tbl>
      <w:tblPr>
        <w:tblW w:w="5000" w:type="pct"/>
        <w:shd w:val="clear" w:color="auto" w:fill="FFFFFF"/>
        <w:tblLook w:val="04A0" w:firstRow="1" w:lastRow="0" w:firstColumn="1" w:lastColumn="0" w:noHBand="0" w:noVBand="1"/>
      </w:tblPr>
      <w:tblGrid>
        <w:gridCol w:w="1093"/>
        <w:gridCol w:w="757"/>
        <w:gridCol w:w="884"/>
        <w:gridCol w:w="297"/>
        <w:gridCol w:w="1198"/>
        <w:gridCol w:w="234"/>
        <w:gridCol w:w="717"/>
        <w:gridCol w:w="235"/>
        <w:gridCol w:w="1178"/>
        <w:gridCol w:w="806"/>
        <w:gridCol w:w="1655"/>
      </w:tblGrid>
      <w:tr w:rsidR="001C27FF" w14:paraId="4A5A2FCE" w14:textId="77777777" w:rsidTr="0E16A604">
        <w:tc>
          <w:tcPr>
            <w:tcW w:w="184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C4C7FD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color w:val="auto"/>
                <w:sz w:val="18"/>
                <w:szCs w:val="18"/>
                <w:lang w:val="sr-Latn-RS" w:eastAsia="en-US"/>
              </w:rPr>
              <w:t>A tantárgy neve</w:t>
            </w: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60222A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magyarul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0DA8DE9"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Gépészeti méréstechnika</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AD5A8D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A629927" w14:textId="29152EFB" w:rsidR="001C27FF" w:rsidRDefault="00736CB6">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7DFDFE8A" w14:textId="77777777" w:rsidTr="0E16A604">
        <w:tc>
          <w:tcPr>
            <w:tcW w:w="0" w:type="auto"/>
            <w:gridSpan w:val="2"/>
            <w:vMerge/>
            <w:vAlign w:val="center"/>
            <w:hideMark/>
          </w:tcPr>
          <w:p w14:paraId="66387125" w14:textId="77777777" w:rsidR="001C27FF" w:rsidRDefault="001C27FF">
            <w:pPr>
              <w:widowControl/>
              <w:spacing w:after="0"/>
              <w:rPr>
                <w:rFonts w:ascii="Times New Roman" w:hAnsi="Times New Roman" w:cs="Times New Roman"/>
                <w:color w:val="auto"/>
                <w:sz w:val="18"/>
                <w:szCs w:val="18"/>
                <w:lang w:val="sr-Latn-RS" w:eastAsia="en-US"/>
              </w:rPr>
            </w:pP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D38C39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angolul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1D71A4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Metrology</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A984CC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Kódja: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A9D8CDD"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DUEN(L)-MUG-213</w:t>
            </w:r>
          </w:p>
        </w:tc>
      </w:tr>
      <w:tr w:rsidR="001C27FF" w14:paraId="06C30544" w14:textId="77777777" w:rsidTr="0E16A604">
        <w:tc>
          <w:tcPr>
            <w:tcW w:w="901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F517030" w14:textId="77777777" w:rsidR="001C27FF" w:rsidRDefault="001C27FF">
            <w:pPr>
              <w:rPr>
                <w:rFonts w:ascii="Times New Roman" w:hAnsi="Times New Roman" w:cs="Times New Roman"/>
                <w:color w:val="auto"/>
                <w:sz w:val="18"/>
                <w:szCs w:val="18"/>
                <w:lang w:val="sr-Latn-RS" w:eastAsia="en-US"/>
              </w:rPr>
            </w:pPr>
          </w:p>
        </w:tc>
      </w:tr>
      <w:tr w:rsidR="001C27FF" w14:paraId="7C8B20A5" w14:textId="77777777" w:rsidTr="0E16A604">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DEDB4E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Felelős oktatási egység</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34F6D2D" w14:textId="77777777" w:rsidR="001C27FF" w:rsidRPr="006B45B1" w:rsidRDefault="001C27FF">
            <w:pPr>
              <w:spacing w:after="0"/>
              <w:rPr>
                <w:rFonts w:ascii="Times New Roman" w:hAnsi="Times New Roman" w:cs="Times New Roman"/>
                <w:b/>
                <w:bCs/>
                <w:color w:val="auto"/>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63A65572" w14:textId="77777777" w:rsidTr="0E16A604">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898B4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Kötelező előtanulmány neve</w:t>
            </w:r>
          </w:p>
        </w:tc>
        <w:tc>
          <w:tcPr>
            <w:tcW w:w="5994" w:type="dxa"/>
            <w:gridSpan w:val="7"/>
            <w:shd w:val="clear" w:color="auto" w:fill="FFFFFF" w:themeFill="background1"/>
            <w:tcMar>
              <w:top w:w="0" w:type="dxa"/>
              <w:left w:w="0" w:type="dxa"/>
              <w:bottom w:w="0" w:type="dxa"/>
              <w:right w:w="0" w:type="dxa"/>
            </w:tcMar>
            <w:vAlign w:val="center"/>
            <w:hideMark/>
          </w:tcPr>
          <w:p w14:paraId="1660164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lang w:val="sr-Latn-RS" w:eastAsia="en-US"/>
              </w:rPr>
              <w:t>DUEN(L) -MUG-257 Mechanika 2. DUEN(L)-IMA-110 Matematika 3</w:t>
            </w:r>
            <w:r>
              <w:rPr>
                <w:lang w:val="sr-Latn-RS" w:eastAsia="en-US"/>
              </w:rPr>
              <w:t>.</w:t>
            </w:r>
          </w:p>
        </w:tc>
      </w:tr>
      <w:tr w:rsidR="001C27FF" w14:paraId="6F0E237D" w14:textId="77777777" w:rsidTr="0E16A604">
        <w:tc>
          <w:tcPr>
            <w:tcW w:w="184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DD04FC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Típus</w:t>
            </w:r>
          </w:p>
        </w:tc>
        <w:tc>
          <w:tcPr>
            <w:tcW w:w="354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06F650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Heti óraszámok</w:t>
            </w:r>
          </w:p>
        </w:tc>
        <w:tc>
          <w:tcPr>
            <w:tcW w:w="117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E22868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Követelmény</w:t>
            </w:r>
          </w:p>
        </w:tc>
        <w:tc>
          <w:tcPr>
            <w:tcW w:w="80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2FBC71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71D95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Oktatás nyelve</w:t>
            </w:r>
          </w:p>
        </w:tc>
      </w:tr>
      <w:tr w:rsidR="001C27FF" w14:paraId="2A53D694" w14:textId="77777777" w:rsidTr="0E16A604">
        <w:tc>
          <w:tcPr>
            <w:tcW w:w="0" w:type="auto"/>
            <w:gridSpan w:val="2"/>
            <w:vMerge/>
            <w:vAlign w:val="center"/>
            <w:hideMark/>
          </w:tcPr>
          <w:p w14:paraId="65559C6B" w14:textId="77777777" w:rsidR="001C27FF" w:rsidRDefault="001C27FF">
            <w:pPr>
              <w:widowControl/>
              <w:spacing w:after="0"/>
              <w:rPr>
                <w:rFonts w:ascii="Times New Roman" w:hAnsi="Times New Roman" w:cs="Times New Roman"/>
                <w:color w:val="auto"/>
                <w:sz w:val="18"/>
                <w:szCs w:val="18"/>
                <w:lang w:val="sr-Latn-RS" w:eastAsia="en-US"/>
              </w:rPr>
            </w:pP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1004AF3"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Előadás</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8C1572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Gyakorlat</w:t>
            </w:r>
          </w:p>
        </w:tc>
        <w:tc>
          <w:tcPr>
            <w:tcW w:w="9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E6D36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Labor</w:t>
            </w:r>
          </w:p>
        </w:tc>
        <w:tc>
          <w:tcPr>
            <w:tcW w:w="0" w:type="auto"/>
            <w:vMerge/>
            <w:vAlign w:val="center"/>
            <w:hideMark/>
          </w:tcPr>
          <w:p w14:paraId="3785B1E1"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23710AEB"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7CA4C9BB"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51D68CF6" w14:textId="77777777" w:rsidTr="0E16A604">
        <w:tc>
          <w:tcPr>
            <w:tcW w:w="1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F5111F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9750B75" w14:textId="257C4C3F" w:rsidR="001C27FF" w:rsidRPr="00143A92" w:rsidRDefault="009422B0">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150/39</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96539C0" w14:textId="77777777" w:rsidR="001C27FF" w:rsidRDefault="001C27FF">
            <w:pPr>
              <w:rPr>
                <w:rFonts w:ascii="Times New Roman" w:hAnsi="Times New Roman" w:cs="Times New Roman"/>
                <w:color w:val="auto"/>
                <w:sz w:val="18"/>
                <w:szCs w:val="18"/>
                <w:lang w:val="sr-Latn-RS" w:eastAsia="en-US"/>
              </w:rPr>
            </w:pP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DDD4F3D"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2</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CD14B65" w14:textId="77777777" w:rsidR="001C27FF" w:rsidRDefault="001C27FF">
            <w:pPr>
              <w:rPr>
                <w:rFonts w:ascii="Times New Roman" w:hAnsi="Times New Roman" w:cs="Times New Roman"/>
                <w:b/>
                <w:color w:val="auto"/>
                <w:sz w:val="18"/>
                <w:szCs w:val="18"/>
                <w:lang w:val="sr-Latn-RS" w:eastAsia="en-US"/>
              </w:rPr>
            </w:pP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D1B6CC2"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0</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1EC6C3" w14:textId="77777777" w:rsidR="001C27FF" w:rsidRDefault="001C27FF">
            <w:pPr>
              <w:rPr>
                <w:rFonts w:ascii="Times New Roman" w:hAnsi="Times New Roman" w:cs="Times New Roman"/>
                <w:b/>
                <w:bCs/>
                <w:color w:val="auto"/>
                <w:sz w:val="18"/>
                <w:szCs w:val="18"/>
                <w:lang w:val="sr-Latn-RS" w:eastAsia="en-US"/>
              </w:rPr>
            </w:pP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D0893E9"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117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013086C" w14:textId="77777777" w:rsidR="001C27FF" w:rsidRDefault="001C27FF">
            <w:pPr>
              <w:spacing w:after="0"/>
              <w:jc w:val="center"/>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F</w:t>
            </w:r>
          </w:p>
        </w:tc>
        <w:tc>
          <w:tcPr>
            <w:tcW w:w="80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15B619F"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5956475"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74A858E0" w14:textId="77777777" w:rsidTr="0E16A604">
        <w:tc>
          <w:tcPr>
            <w:tcW w:w="1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EB160E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34243052" w14:textId="52EE538E" w:rsidR="001C27FF" w:rsidRPr="00143A92" w:rsidRDefault="009422B0">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150/15</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FF04A3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9D2ABFA"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10</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3FF09C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D7E3C97"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0</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D0B59E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E8FB8F"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0" w:type="auto"/>
            <w:vMerge/>
            <w:vAlign w:val="center"/>
            <w:hideMark/>
          </w:tcPr>
          <w:p w14:paraId="181D7EFB" w14:textId="77777777" w:rsidR="001C27FF" w:rsidRDefault="001C27FF">
            <w:pPr>
              <w:widowControl/>
              <w:spacing w:after="0"/>
              <w:rPr>
                <w:rFonts w:ascii="Times New Roman" w:hAnsi="Times New Roman" w:cs="Times New Roman"/>
                <w:b/>
                <w:bCs/>
                <w:color w:val="auto"/>
                <w:sz w:val="18"/>
                <w:szCs w:val="18"/>
                <w:lang w:val="sr-Latn-RS" w:eastAsia="en-US"/>
              </w:rPr>
            </w:pPr>
          </w:p>
        </w:tc>
        <w:tc>
          <w:tcPr>
            <w:tcW w:w="0" w:type="auto"/>
            <w:vMerge/>
            <w:vAlign w:val="center"/>
            <w:hideMark/>
          </w:tcPr>
          <w:p w14:paraId="5DB8B760"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79739E70"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436A3615" w14:textId="77777777" w:rsidTr="0E16A604">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24D943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34A3A2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E31C04D" w14:textId="61232DEE" w:rsidR="001C27FF" w:rsidRDefault="009422B0" w:rsidP="0E16A604">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Dr. Pór Gábor</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6070D9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04C436" w14:textId="243B3CED" w:rsidR="001C27FF" w:rsidRDefault="009422B0" w:rsidP="39D61205">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Prof.emeritus</w:t>
            </w:r>
          </w:p>
        </w:tc>
      </w:tr>
      <w:tr w:rsidR="001C27FF" w14:paraId="79B25127" w14:textId="77777777" w:rsidTr="0E16A604">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A1886D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570396C"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3DEDD955" w14:textId="77777777" w:rsidTr="0E16A604">
        <w:tc>
          <w:tcPr>
            <w:tcW w:w="0" w:type="auto"/>
            <w:gridSpan w:val="4"/>
            <w:vMerge/>
            <w:vAlign w:val="center"/>
            <w:hideMark/>
          </w:tcPr>
          <w:p w14:paraId="66B7A83A" w14:textId="77777777" w:rsidR="001C27FF" w:rsidRDefault="001C27FF">
            <w:pPr>
              <w:widowControl/>
              <w:spacing w:after="0"/>
              <w:rPr>
                <w:rFonts w:ascii="Times New Roman" w:hAnsi="Times New Roman" w:cs="Times New Roman"/>
                <w:color w:val="auto"/>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8D7DD66" w14:textId="77777777" w:rsidR="001C27FF" w:rsidRDefault="001C27FF">
            <w:pPr>
              <w:pStyle w:val="Style9"/>
              <w:widowControl/>
              <w:rPr>
                <w:color w:val="FF0000"/>
                <w:sz w:val="18"/>
                <w:szCs w:val="18"/>
                <w:lang w:val="sr-Latn-RS" w:eastAsia="en-US"/>
              </w:rPr>
            </w:pPr>
            <w:r>
              <w:rPr>
                <w:sz w:val="18"/>
                <w:lang w:val="sr-Latn-RS" w:eastAsia="en-US"/>
              </w:rPr>
              <w:t>A hallgatóknak a modulperiódus elvégzése után ismerniük kell a mérés-technika alapfogalmait, a hazai és nemzetközi szakirodalomban használt fogalmi meghatározásokat, a gépipari mérések célját és eszközrendszerét. Ismerniük kell a gépipari mérések egyes eszközeit, és a gyakorlatban képesnek kell lenniük az alapvető mérések elvégzésére, valamint a mérési eredmények értékelésére. Legyen képes kísérlet megtervezésére elvi előkészítő és méréstechnikai szempontból is. Tudja megtervezni, és kiértékelni: az egyszerű elmozdulás-, erő-, nyúlás és feszültségmérési feladatokat gépészeti és építőmérnöki szerkezeteken - Ismerje a mérési bizonytalanság fogalmát és számítását. Az A és B típusú mérési bizonytalanság fogalmát, a szórás számítását, a mérési bizonytalanság becslését sorozatméréseknél és á priori adatok esetében. Ismerje a hibaterjedés okát és módszertanát Tudjon mérési jegyzőkönyvet szerkeszteni és vezetni Ismereteik bemutatásához segédkönyvet, ábrákat, laboratóriumi eszközöket használhatnak.</w:t>
            </w:r>
          </w:p>
        </w:tc>
      </w:tr>
      <w:tr w:rsidR="001C27FF" w14:paraId="21474A2A" w14:textId="77777777" w:rsidTr="0E16A604">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9A9D8F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5FB210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7233886B" w14:textId="77777777" w:rsidR="001C27FF" w:rsidRDefault="001C27FF">
            <w:pPr>
              <w:spacing w:after="0"/>
              <w:rPr>
                <w:rFonts w:ascii="Times New Roman" w:hAnsi="Times New Roman" w:cs="Times New Roman"/>
                <w:sz w:val="18"/>
                <w:szCs w:val="18"/>
                <w:lang w:val="sr-Latn-RS" w:eastAsia="en-US"/>
              </w:rPr>
            </w:pPr>
          </w:p>
        </w:tc>
      </w:tr>
      <w:tr w:rsidR="001C27FF" w14:paraId="35A3D76F" w14:textId="77777777" w:rsidTr="0E16A604">
        <w:tc>
          <w:tcPr>
            <w:tcW w:w="0" w:type="auto"/>
            <w:gridSpan w:val="4"/>
            <w:vMerge/>
            <w:vAlign w:val="center"/>
            <w:hideMark/>
          </w:tcPr>
          <w:p w14:paraId="191852F8"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DCDD67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3D271C3" w14:textId="77777777" w:rsidR="001C27FF" w:rsidRDefault="001C27FF">
            <w:pPr>
              <w:spacing w:after="0"/>
              <w:rPr>
                <w:rFonts w:ascii="Times New Roman" w:hAnsi="Times New Roman" w:cs="Times New Roman"/>
                <w:sz w:val="18"/>
                <w:szCs w:val="18"/>
                <w:lang w:val="sr-Latn-RS" w:eastAsia="en-US"/>
              </w:rPr>
            </w:pPr>
          </w:p>
        </w:tc>
      </w:tr>
      <w:tr w:rsidR="001C27FF" w14:paraId="72439A84" w14:textId="77777777" w:rsidTr="0E16A604">
        <w:tc>
          <w:tcPr>
            <w:tcW w:w="0" w:type="auto"/>
            <w:gridSpan w:val="4"/>
            <w:vMerge/>
            <w:vAlign w:val="center"/>
            <w:hideMark/>
          </w:tcPr>
          <w:p w14:paraId="6C0DA9BA"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6E15D7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4F287B89" w14:textId="77777777" w:rsidR="001C27FF" w:rsidRDefault="001C27FF">
            <w:pPr>
              <w:spacing w:after="0"/>
              <w:rPr>
                <w:rFonts w:ascii="Times New Roman" w:hAnsi="Times New Roman" w:cs="Times New Roman"/>
                <w:sz w:val="18"/>
                <w:szCs w:val="18"/>
                <w:lang w:val="sr-Latn-RS" w:eastAsia="en-US"/>
              </w:rPr>
            </w:pPr>
          </w:p>
        </w:tc>
      </w:tr>
      <w:tr w:rsidR="001C27FF" w14:paraId="5F028389" w14:textId="77777777" w:rsidTr="0E16A604">
        <w:tc>
          <w:tcPr>
            <w:tcW w:w="0" w:type="auto"/>
            <w:gridSpan w:val="4"/>
            <w:vMerge/>
            <w:vAlign w:val="center"/>
            <w:hideMark/>
          </w:tcPr>
          <w:p w14:paraId="6E1C584A"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367EDD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2D163F8E" w14:textId="77777777" w:rsidR="001C27FF" w:rsidRDefault="001C27FF">
            <w:pPr>
              <w:spacing w:after="0"/>
              <w:rPr>
                <w:rFonts w:ascii="Times New Roman" w:hAnsi="Times New Roman" w:cs="Times New Roman"/>
                <w:sz w:val="18"/>
                <w:szCs w:val="18"/>
                <w:lang w:val="sr-Latn-RS" w:eastAsia="en-US"/>
              </w:rPr>
            </w:pPr>
          </w:p>
        </w:tc>
      </w:tr>
      <w:tr w:rsidR="001C27FF" w14:paraId="3B743AA1" w14:textId="77777777" w:rsidTr="0E16A604">
        <w:tc>
          <w:tcPr>
            <w:tcW w:w="3016"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C02D97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2228036"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6E25AAD5" w14:textId="77777777" w:rsidTr="0E16A604">
        <w:tc>
          <w:tcPr>
            <w:tcW w:w="0" w:type="auto"/>
            <w:gridSpan w:val="4"/>
            <w:vMerge/>
            <w:vAlign w:val="center"/>
            <w:hideMark/>
          </w:tcPr>
          <w:p w14:paraId="573AE814"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04B5B38" w14:textId="77777777" w:rsidR="001C27FF" w:rsidRDefault="001C27FF" w:rsidP="001C27FF">
            <w:pPr>
              <w:pStyle w:val="Default"/>
              <w:numPr>
                <w:ilvl w:val="1"/>
                <w:numId w:val="46"/>
              </w:numPr>
              <w:spacing w:line="256" w:lineRule="auto"/>
              <w:rPr>
                <w:color w:val="auto"/>
                <w:sz w:val="18"/>
                <w:szCs w:val="20"/>
                <w:lang w:val="sr-Latn-RS" w:eastAsia="en-US"/>
              </w:rPr>
            </w:pPr>
            <w:r>
              <w:rPr>
                <w:sz w:val="18"/>
                <w:lang w:val="sr-Latn-RS" w:eastAsia="en-US"/>
              </w:rPr>
              <w:t>Alkalmazói szinten ismeri a gépészetben használatos mérési eljárásokat, azok eszközeit, műszereit, mérőberendezéseit.</w:t>
            </w:r>
          </w:p>
        </w:tc>
      </w:tr>
      <w:tr w:rsidR="001C27FF" w14:paraId="39B8EE1F" w14:textId="77777777" w:rsidTr="0E16A604">
        <w:tc>
          <w:tcPr>
            <w:tcW w:w="0" w:type="auto"/>
            <w:gridSpan w:val="4"/>
            <w:vMerge/>
            <w:vAlign w:val="center"/>
            <w:hideMark/>
          </w:tcPr>
          <w:p w14:paraId="7EC72A95"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57DB7DCA"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680EA7A2" w14:textId="77777777" w:rsidTr="0E16A604">
        <w:tc>
          <w:tcPr>
            <w:tcW w:w="0" w:type="auto"/>
            <w:gridSpan w:val="4"/>
            <w:vMerge/>
            <w:vAlign w:val="center"/>
            <w:hideMark/>
          </w:tcPr>
          <w:p w14:paraId="27A8754D"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492A704" w14:textId="77777777" w:rsidR="001C27FF" w:rsidRDefault="001C27FF" w:rsidP="001C27FF">
            <w:pPr>
              <w:pStyle w:val="Default"/>
              <w:numPr>
                <w:ilvl w:val="1"/>
                <w:numId w:val="46"/>
              </w:numPr>
              <w:spacing w:line="256" w:lineRule="auto"/>
              <w:rPr>
                <w:color w:val="auto"/>
                <w:sz w:val="18"/>
                <w:szCs w:val="20"/>
                <w:lang w:val="sr-Latn-RS" w:eastAsia="en-US"/>
              </w:rPr>
            </w:pPr>
            <w:r>
              <w:rPr>
                <w:sz w:val="18"/>
                <w:lang w:val="sr-Latn-RS" w:eastAsia="en-US"/>
              </w:rPr>
              <w:t>Képes önálló tanulás megtervezésére, megszervezésére és végzésére.</w:t>
            </w:r>
          </w:p>
        </w:tc>
      </w:tr>
      <w:tr w:rsidR="001C27FF" w14:paraId="47F1EE04" w14:textId="77777777" w:rsidTr="0E16A604">
        <w:tc>
          <w:tcPr>
            <w:tcW w:w="0" w:type="auto"/>
            <w:gridSpan w:val="4"/>
            <w:vMerge/>
            <w:vAlign w:val="center"/>
            <w:hideMark/>
          </w:tcPr>
          <w:p w14:paraId="2B2C3BEE"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0EAF11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6AF267C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gépészeti méréstechnikához kapcsolódó ismeretek megismerésére és befogadására. Érdeklődő a szakterülettel összefüggő új módszerekkel és eszközökkel kapcsolatban.</w:t>
            </w:r>
          </w:p>
        </w:tc>
      </w:tr>
      <w:tr w:rsidR="001C27FF" w14:paraId="2788F160" w14:textId="77777777" w:rsidTr="0E16A604">
        <w:tc>
          <w:tcPr>
            <w:tcW w:w="0" w:type="auto"/>
            <w:gridSpan w:val="4"/>
            <w:vMerge/>
            <w:vAlign w:val="center"/>
            <w:hideMark/>
          </w:tcPr>
          <w:p w14:paraId="1D75F981"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0011A05"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5F644F7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4C8D3F76" w14:textId="77777777" w:rsidTr="0E16A604">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2E4150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77BF2D7" w14:textId="77777777" w:rsidR="001C27FF" w:rsidRDefault="001C27FF">
            <w:pPr>
              <w:pStyle w:val="Style9"/>
              <w:widowControl/>
              <w:rPr>
                <w:color w:val="000000"/>
                <w:sz w:val="18"/>
                <w:szCs w:val="18"/>
                <w:lang w:val="sr-Latn-RS" w:eastAsia="en-US"/>
              </w:rPr>
            </w:pPr>
            <w:r>
              <w:rPr>
                <w:sz w:val="18"/>
                <w:lang w:val="sr-Latn-RS" w:eastAsia="en-US"/>
              </w:rPr>
              <w:t>A közvetlen hosszmérés mechanikai eszközei. A relatív hosszmérés mechanikai eszközei. Optikai hosszmérő műszerek. Mérőhasábok, mérőidomok. Koordináta mérőgép. Szögmérés, Erő és nyúlásmérés, az elmozdulás, erő- és nyúlásmérők működési elve, fő hibaokozói és alkalmazástechnikája, erőtani vizsgálatok, a szilárdsági mérések alkalmazási lehetőségei Mérési eredmények feldolgozása statisztikai módszerrel. Mérési eredmény becslése átlagolással, mérési bizonytalanság, fogalma, kiterjesztési intervallum, összehasonlító mérések, munkadarab minősítése.</w:t>
            </w:r>
          </w:p>
        </w:tc>
      </w:tr>
      <w:tr w:rsidR="001C27FF" w14:paraId="2C697B39" w14:textId="77777777" w:rsidTr="0E16A604">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0140A7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492E0C3C" w14:textId="77777777" w:rsidR="001C27FF" w:rsidRDefault="001C27FF">
            <w:pPr>
              <w:pStyle w:val="Style9"/>
              <w:widowControl/>
              <w:rPr>
                <w:color w:val="000000"/>
                <w:sz w:val="18"/>
                <w:szCs w:val="18"/>
                <w:lang w:val="sr-Latn-RS" w:eastAsia="en-US"/>
              </w:rPr>
            </w:pPr>
          </w:p>
        </w:tc>
      </w:tr>
      <w:tr w:rsidR="001C27FF" w14:paraId="38DE2EE8" w14:textId="77777777" w:rsidTr="0E16A604">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57E0ED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984E337" w14:textId="68300E0E" w:rsidR="001C27FF" w:rsidRDefault="001C27FF" w:rsidP="39D61205">
            <w:pPr>
              <w:pStyle w:val="Style11"/>
              <w:widowControl/>
              <w:spacing w:before="34" w:line="240" w:lineRule="auto"/>
              <w:rPr>
                <w:sz w:val="18"/>
                <w:szCs w:val="18"/>
                <w:lang w:val="sr-Latn-RS" w:eastAsia="en-US"/>
              </w:rPr>
            </w:pPr>
            <w:r w:rsidRPr="39D61205">
              <w:rPr>
                <w:sz w:val="18"/>
                <w:szCs w:val="18"/>
                <w:lang w:val="sr-Latn-RS" w:eastAsia="en-US"/>
              </w:rPr>
              <w:t xml:space="preserve">http://sdt.sulinet.hu </w:t>
            </w:r>
          </w:p>
          <w:p w14:paraId="29AE4864" w14:textId="1870CAEA" w:rsidR="001C27FF" w:rsidRDefault="001C27FF" w:rsidP="39D61205">
            <w:pPr>
              <w:pStyle w:val="Style11"/>
              <w:widowControl/>
              <w:spacing w:before="34" w:line="240" w:lineRule="auto"/>
              <w:rPr>
                <w:sz w:val="18"/>
                <w:szCs w:val="18"/>
                <w:lang w:val="sr-Latn-RS" w:eastAsia="en-US"/>
              </w:rPr>
            </w:pPr>
            <w:r w:rsidRPr="39D61205">
              <w:rPr>
                <w:sz w:val="18"/>
                <w:szCs w:val="18"/>
                <w:lang w:val="sr-Latn-RS" w:eastAsia="en-US"/>
              </w:rPr>
              <w:t>Pór G.: GÉPIPARI- ÉS SZERKEZETMÉRÉSEK DFAN-GE-071 I. rész, Dunaújvárosi Főiskola jegyzet.</w:t>
            </w:r>
          </w:p>
          <w:p w14:paraId="4DCC7B11" w14:textId="77777777" w:rsidR="001C27FF" w:rsidRDefault="001C27FF">
            <w:pPr>
              <w:pStyle w:val="Style11"/>
              <w:widowControl/>
              <w:spacing w:before="34" w:line="240" w:lineRule="auto"/>
              <w:rPr>
                <w:sz w:val="18"/>
                <w:lang w:val="sr-Latn-RS" w:eastAsia="en-US"/>
              </w:rPr>
            </w:pPr>
            <w:r>
              <w:rPr>
                <w:sz w:val="18"/>
                <w:lang w:val="sr-Latn-RS" w:eastAsia="en-US"/>
              </w:rPr>
              <w:t xml:space="preserve">Útmutató a mérési bizonytalanság becsléséhez (GUM) O:drive, </w:t>
            </w:r>
          </w:p>
          <w:p w14:paraId="2CF01C22" w14:textId="77777777" w:rsidR="001C27FF" w:rsidRDefault="001C27FF">
            <w:pPr>
              <w:pStyle w:val="Style11"/>
              <w:widowControl/>
              <w:spacing w:before="34" w:line="240" w:lineRule="auto"/>
              <w:rPr>
                <w:sz w:val="18"/>
                <w:lang w:val="sr-Latn-RS" w:eastAsia="en-US"/>
              </w:rPr>
            </w:pPr>
            <w:r>
              <w:rPr>
                <w:sz w:val="18"/>
                <w:lang w:val="sr-Latn-RS" w:eastAsia="en-US"/>
              </w:rPr>
              <w:t xml:space="preserve">VIM, Nemzetközi méréstechnikai szótár O:drive </w:t>
            </w:r>
          </w:p>
          <w:p w14:paraId="2530E964" w14:textId="77777777" w:rsidR="001C27FF" w:rsidRDefault="001C27FF">
            <w:pPr>
              <w:pStyle w:val="Style11"/>
              <w:widowControl/>
              <w:spacing w:before="34" w:line="240" w:lineRule="auto"/>
              <w:rPr>
                <w:sz w:val="18"/>
                <w:lang w:val="sr-Latn-RS" w:eastAsia="en-US"/>
              </w:rPr>
            </w:pPr>
            <w:r>
              <w:rPr>
                <w:sz w:val="18"/>
                <w:lang w:val="sr-Latn-RS" w:eastAsia="en-US"/>
              </w:rPr>
              <w:t xml:space="preserve">Kérdések és válaszok a zh írásához O:drive </w:t>
            </w:r>
          </w:p>
          <w:p w14:paraId="32DE137A"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Mintafeladatok a 2.zh-hoz O:drive</w:t>
            </w:r>
          </w:p>
        </w:tc>
      </w:tr>
      <w:tr w:rsidR="001C27FF" w14:paraId="6A432B1F" w14:textId="77777777" w:rsidTr="0E16A604">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919CF2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0E015F0" w14:textId="77777777" w:rsidR="001C27FF" w:rsidRDefault="001C27FF">
            <w:pPr>
              <w:pStyle w:val="Style11"/>
              <w:widowControl/>
              <w:rPr>
                <w:sz w:val="18"/>
                <w:lang w:val="sr-Latn-RS" w:eastAsia="en-US"/>
              </w:rPr>
            </w:pPr>
            <w:r>
              <w:rPr>
                <w:sz w:val="18"/>
                <w:lang w:val="sr-Latn-RS" w:eastAsia="en-US"/>
              </w:rPr>
              <w:t xml:space="preserve">Szilágyi László: Gépipari hosszmérések, Budapest, Műszaki Könyv-kiadó, 1982. (Ipari Szakkönyvtár) </w:t>
            </w:r>
          </w:p>
          <w:p w14:paraId="2E50463E" w14:textId="77777777" w:rsidR="001C27FF" w:rsidRDefault="001C27FF">
            <w:pPr>
              <w:pStyle w:val="Style11"/>
              <w:widowControl/>
              <w:rPr>
                <w:sz w:val="18"/>
                <w:lang w:val="sr-Latn-RS" w:eastAsia="en-US"/>
              </w:rPr>
            </w:pPr>
            <w:r>
              <w:rPr>
                <w:sz w:val="18"/>
                <w:lang w:val="sr-Latn-RS" w:eastAsia="en-US"/>
              </w:rPr>
              <w:t xml:space="preserve">Dr. Tarjáni György: Ipari technológiák II., Dunaújváros, 1995 </w:t>
            </w:r>
          </w:p>
          <w:p w14:paraId="2C51C42B" w14:textId="77777777" w:rsidR="001C27FF" w:rsidRDefault="001C27FF">
            <w:pPr>
              <w:pStyle w:val="Style11"/>
              <w:widowControl/>
              <w:rPr>
                <w:sz w:val="18"/>
                <w:lang w:val="sr-Latn-RS" w:eastAsia="en-US"/>
              </w:rPr>
            </w:pPr>
            <w:r>
              <w:rPr>
                <w:sz w:val="18"/>
                <w:lang w:val="sr-Latn-RS" w:eastAsia="en-US"/>
              </w:rPr>
              <w:t xml:space="preserve">GUM, Útmutató A Mérési Bizonytalanság Kifejezéséhez, Kiadta az OMH 1995-ben (O: drive) </w:t>
            </w:r>
          </w:p>
          <w:p w14:paraId="298E9A77" w14:textId="77777777" w:rsidR="001C27FF" w:rsidRDefault="001C27FF">
            <w:pPr>
              <w:pStyle w:val="Style11"/>
              <w:widowControl/>
              <w:rPr>
                <w:color w:val="000000"/>
                <w:sz w:val="18"/>
                <w:szCs w:val="18"/>
                <w:lang w:val="sr-Latn-RS" w:eastAsia="en-US"/>
              </w:rPr>
            </w:pPr>
            <w:r>
              <w:rPr>
                <w:sz w:val="18"/>
                <w:lang w:val="sr-Latn-RS" w:eastAsia="en-US"/>
              </w:rPr>
              <w:t>VIM Nemzetközi Metrológia Szótár (O: drive)</w:t>
            </w:r>
          </w:p>
        </w:tc>
      </w:tr>
    </w:tbl>
    <w:p w14:paraId="025559CF" w14:textId="77777777" w:rsidR="001C27FF" w:rsidRDefault="00C6717A" w:rsidP="001C27FF">
      <w:r>
        <w:br w:type="page"/>
      </w:r>
    </w:p>
    <w:p w14:paraId="70B29C02" w14:textId="77777777" w:rsidR="001C27FF" w:rsidRDefault="001C27FF" w:rsidP="00C6717A">
      <w:pPr>
        <w:pStyle w:val="Cmsor3"/>
      </w:pPr>
      <w:bookmarkStart w:id="47" w:name="_Toc40962310"/>
      <w:r w:rsidRPr="00C6717A">
        <w:t xml:space="preserve">Szenzorok és </w:t>
      </w:r>
      <w:proofErr w:type="spellStart"/>
      <w:r w:rsidRPr="00C6717A">
        <w:t>aktuátorok</w:t>
      </w:r>
      <w:bookmarkEnd w:id="47"/>
      <w:proofErr w:type="spellEnd"/>
    </w:p>
    <w:tbl>
      <w:tblPr>
        <w:tblW w:w="5000" w:type="pct"/>
        <w:shd w:val="clear" w:color="auto" w:fill="FFFFFF"/>
        <w:tblLook w:val="04A0" w:firstRow="1" w:lastRow="0" w:firstColumn="1" w:lastColumn="0" w:noHBand="0" w:noVBand="1"/>
      </w:tblPr>
      <w:tblGrid>
        <w:gridCol w:w="1088"/>
        <w:gridCol w:w="745"/>
        <w:gridCol w:w="879"/>
        <w:gridCol w:w="295"/>
        <w:gridCol w:w="1204"/>
        <w:gridCol w:w="236"/>
        <w:gridCol w:w="719"/>
        <w:gridCol w:w="237"/>
        <w:gridCol w:w="1180"/>
        <w:gridCol w:w="816"/>
        <w:gridCol w:w="1655"/>
      </w:tblGrid>
      <w:tr w:rsidR="001C27FF" w14:paraId="4956FE60" w14:textId="77777777" w:rsidTr="39D61205">
        <w:tc>
          <w:tcPr>
            <w:tcW w:w="1823"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2B434483"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color w:val="auto"/>
                <w:sz w:val="18"/>
                <w:szCs w:val="18"/>
                <w:lang w:val="sr-Latn-RS" w:eastAsia="en-US"/>
              </w:rPr>
              <w:t>A tantárgy neve</w:t>
            </w:r>
          </w:p>
        </w:tc>
        <w:tc>
          <w:tcPr>
            <w:tcW w:w="11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0A46C7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magyarul</w:t>
            </w:r>
          </w:p>
        </w:tc>
        <w:tc>
          <w:tcPr>
            <w:tcW w:w="3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A5499B2"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Szenzorok és aktuátorok</w:t>
            </w:r>
          </w:p>
        </w:tc>
        <w:tc>
          <w:tcPr>
            <w:tcW w:w="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B7837E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5FA8DFA" w14:textId="6ACA4028" w:rsidR="001C27FF" w:rsidRDefault="00736CB6">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3B068D14" w14:textId="77777777" w:rsidTr="39D61205">
        <w:tc>
          <w:tcPr>
            <w:tcW w:w="0" w:type="auto"/>
            <w:gridSpan w:val="2"/>
            <w:vMerge/>
            <w:vAlign w:val="center"/>
            <w:hideMark/>
          </w:tcPr>
          <w:p w14:paraId="09013C57" w14:textId="77777777" w:rsidR="001C27FF" w:rsidRDefault="001C27FF">
            <w:pPr>
              <w:widowControl/>
              <w:spacing w:after="0"/>
              <w:rPr>
                <w:rFonts w:ascii="Times New Roman" w:hAnsi="Times New Roman" w:cs="Times New Roman"/>
                <w:color w:val="auto"/>
                <w:sz w:val="18"/>
                <w:szCs w:val="18"/>
                <w:lang w:val="sr-Latn-RS" w:eastAsia="en-US"/>
              </w:rPr>
            </w:pPr>
          </w:p>
        </w:tc>
        <w:tc>
          <w:tcPr>
            <w:tcW w:w="11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026DA5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angolul</w:t>
            </w:r>
          </w:p>
        </w:tc>
        <w:tc>
          <w:tcPr>
            <w:tcW w:w="3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A30CA7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Sensors and Actuators</w:t>
            </w:r>
          </w:p>
        </w:tc>
        <w:tc>
          <w:tcPr>
            <w:tcW w:w="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C67E04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Kódja: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EF0155F" w14:textId="77777777" w:rsidR="001C27FF" w:rsidRPr="00143A92" w:rsidRDefault="001C27FF">
            <w:pPr>
              <w:spacing w:after="0"/>
              <w:rPr>
                <w:rFonts w:ascii="Times New Roman" w:hAnsi="Times New Roman" w:cs="Times New Roman"/>
                <w:b/>
                <w:bCs/>
                <w:color w:val="FF0000"/>
                <w:sz w:val="18"/>
                <w:szCs w:val="18"/>
                <w:lang w:val="sr-Latn-RS" w:eastAsia="en-US"/>
              </w:rPr>
            </w:pPr>
            <w:r w:rsidRPr="00143A92">
              <w:rPr>
                <w:rFonts w:ascii="Times New Roman" w:hAnsi="Times New Roman" w:cs="Times New Roman"/>
                <w:b/>
                <w:bCs/>
                <w:sz w:val="18"/>
                <w:lang w:val="sr-Latn-RS" w:eastAsia="en-US"/>
              </w:rPr>
              <w:t>DUEN(L)-MUG-158</w:t>
            </w:r>
          </w:p>
        </w:tc>
      </w:tr>
      <w:tr w:rsidR="001C27FF" w14:paraId="30921DD6" w14:textId="77777777" w:rsidTr="39D61205">
        <w:tc>
          <w:tcPr>
            <w:tcW w:w="901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2D7643" w14:textId="77777777" w:rsidR="001C27FF" w:rsidRDefault="001C27FF">
            <w:pPr>
              <w:rPr>
                <w:rFonts w:ascii="Times New Roman" w:hAnsi="Times New Roman" w:cs="Times New Roman"/>
                <w:color w:val="FF0000"/>
                <w:sz w:val="18"/>
                <w:szCs w:val="18"/>
                <w:lang w:val="sr-Latn-RS" w:eastAsia="en-US"/>
              </w:rPr>
            </w:pPr>
          </w:p>
        </w:tc>
      </w:tr>
      <w:tr w:rsidR="001C27FF" w14:paraId="32EAF4C9" w14:textId="77777777" w:rsidTr="39D61205">
        <w:tc>
          <w:tcPr>
            <w:tcW w:w="299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B99AA4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Felelős oktatási egység</w:t>
            </w:r>
          </w:p>
        </w:tc>
        <w:tc>
          <w:tcPr>
            <w:tcW w:w="60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34783A6" w14:textId="77777777" w:rsidR="001C27FF" w:rsidRPr="006B45B1" w:rsidRDefault="001C27FF">
            <w:pPr>
              <w:spacing w:after="0"/>
              <w:rPr>
                <w:rFonts w:ascii="Times New Roman" w:hAnsi="Times New Roman" w:cs="Times New Roman"/>
                <w:b/>
                <w:bCs/>
                <w:color w:val="auto"/>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189EB4FF" w14:textId="77777777" w:rsidTr="39D61205">
        <w:tc>
          <w:tcPr>
            <w:tcW w:w="299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720377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Kötelező előtanulmány neve</w:t>
            </w:r>
          </w:p>
        </w:tc>
        <w:tc>
          <w:tcPr>
            <w:tcW w:w="6018" w:type="dxa"/>
            <w:gridSpan w:val="7"/>
            <w:shd w:val="clear" w:color="auto" w:fill="FFFFFF" w:themeFill="background1"/>
            <w:tcMar>
              <w:top w:w="0" w:type="dxa"/>
              <w:left w:w="0" w:type="dxa"/>
              <w:bottom w:w="0" w:type="dxa"/>
              <w:right w:w="0" w:type="dxa"/>
            </w:tcMar>
            <w:vAlign w:val="center"/>
            <w:hideMark/>
          </w:tcPr>
          <w:p w14:paraId="7817A60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DUEN(L)-MUT-211 Bevezetés a mechatronikába</w:t>
            </w:r>
          </w:p>
        </w:tc>
      </w:tr>
      <w:tr w:rsidR="001C27FF" w14:paraId="5BF88742" w14:textId="77777777" w:rsidTr="39D61205">
        <w:tc>
          <w:tcPr>
            <w:tcW w:w="1823"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D8CC5A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Típus</w:t>
            </w:r>
          </w:p>
        </w:tc>
        <w:tc>
          <w:tcPr>
            <w:tcW w:w="355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DF165A3"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Heti óraszámok</w:t>
            </w:r>
          </w:p>
        </w:tc>
        <w:tc>
          <w:tcPr>
            <w:tcW w:w="1174"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71F958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Követelmény</w:t>
            </w:r>
          </w:p>
        </w:tc>
        <w:tc>
          <w:tcPr>
            <w:tcW w:w="812"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2658E0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263BBBC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Oktatás nyelve</w:t>
            </w:r>
          </w:p>
        </w:tc>
      </w:tr>
      <w:tr w:rsidR="001C27FF" w14:paraId="2183B9F0" w14:textId="77777777" w:rsidTr="39D61205">
        <w:tc>
          <w:tcPr>
            <w:tcW w:w="0" w:type="auto"/>
            <w:gridSpan w:val="2"/>
            <w:vMerge/>
            <w:vAlign w:val="center"/>
            <w:hideMark/>
          </w:tcPr>
          <w:p w14:paraId="65166A0A" w14:textId="77777777" w:rsidR="001C27FF" w:rsidRDefault="001C27FF">
            <w:pPr>
              <w:widowControl/>
              <w:spacing w:after="0"/>
              <w:rPr>
                <w:rFonts w:ascii="Times New Roman" w:hAnsi="Times New Roman" w:cs="Times New Roman"/>
                <w:color w:val="auto"/>
                <w:sz w:val="18"/>
                <w:szCs w:val="18"/>
                <w:lang w:val="sr-Latn-RS" w:eastAsia="en-US"/>
              </w:rPr>
            </w:pPr>
          </w:p>
        </w:tc>
        <w:tc>
          <w:tcPr>
            <w:tcW w:w="11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E53FC1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Előadás</w:t>
            </w:r>
          </w:p>
        </w:tc>
        <w:tc>
          <w:tcPr>
            <w:tcW w:w="1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1F745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Gyakorlat</w:t>
            </w:r>
          </w:p>
        </w:tc>
        <w:tc>
          <w:tcPr>
            <w:tcW w:w="9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9F0834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Labor</w:t>
            </w:r>
          </w:p>
        </w:tc>
        <w:tc>
          <w:tcPr>
            <w:tcW w:w="0" w:type="auto"/>
            <w:vMerge/>
            <w:vAlign w:val="center"/>
            <w:hideMark/>
          </w:tcPr>
          <w:p w14:paraId="62C2D79E"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6338D6A5"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0CFCD97B"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6D8201A1" w14:textId="77777777" w:rsidTr="39D61205">
        <w:tc>
          <w:tcPr>
            <w:tcW w:w="1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7FE5B3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7001A5AA" w14:textId="3872E58F" w:rsidR="001C27FF" w:rsidRPr="00143A92" w:rsidRDefault="00B4285D">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150/26</w:t>
            </w:r>
          </w:p>
        </w:tc>
        <w:tc>
          <w:tcPr>
            <w:tcW w:w="8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2832FE1" w14:textId="77777777" w:rsidR="001C27FF" w:rsidRDefault="001C27FF">
            <w:pPr>
              <w:rPr>
                <w:rFonts w:ascii="Times New Roman" w:hAnsi="Times New Roman" w:cs="Times New Roman"/>
                <w:color w:val="auto"/>
                <w:sz w:val="18"/>
                <w:szCs w:val="18"/>
                <w:lang w:val="sr-Latn-RS" w:eastAsia="en-US"/>
              </w:rPr>
            </w:pPr>
          </w:p>
        </w:tc>
        <w:tc>
          <w:tcPr>
            <w:tcW w:w="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29329CA" w14:textId="108949ED" w:rsidR="001C27FF" w:rsidRDefault="00B4285D" w:rsidP="39D61205">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2</w:t>
            </w:r>
          </w:p>
        </w:tc>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586E6C1" w14:textId="77777777" w:rsidR="001C27FF" w:rsidRDefault="001C27FF">
            <w:pPr>
              <w:rPr>
                <w:rFonts w:ascii="Times New Roman" w:hAnsi="Times New Roman" w:cs="Times New Roman"/>
                <w:b/>
                <w:color w:val="auto"/>
                <w:sz w:val="18"/>
                <w:szCs w:val="18"/>
                <w:lang w:val="sr-Latn-RS" w:eastAsia="en-US"/>
              </w:rPr>
            </w:pPr>
          </w:p>
        </w:tc>
        <w:tc>
          <w:tcPr>
            <w:tcW w:w="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9B747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7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4D9DEF3" w14:textId="77777777" w:rsidR="001C27FF" w:rsidRDefault="001C27FF">
            <w:pPr>
              <w:rPr>
                <w:rFonts w:ascii="Times New Roman" w:hAnsi="Times New Roman" w:cs="Times New Roman"/>
                <w:color w:val="auto"/>
                <w:sz w:val="18"/>
                <w:szCs w:val="18"/>
                <w:lang w:val="sr-Latn-RS" w:eastAsia="en-US"/>
              </w:rPr>
            </w:pPr>
          </w:p>
        </w:tc>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ED7883D"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0</w:t>
            </w:r>
          </w:p>
        </w:tc>
        <w:tc>
          <w:tcPr>
            <w:tcW w:w="1174"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3B650AA" w14:textId="77777777" w:rsidR="001C27FF" w:rsidRDefault="001C27FF">
            <w:pPr>
              <w:spacing w:after="0"/>
              <w:jc w:val="center"/>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V</w:t>
            </w:r>
          </w:p>
        </w:tc>
        <w:tc>
          <w:tcPr>
            <w:tcW w:w="812"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43770CF"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67CE019"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4B73C774" w14:textId="77777777" w:rsidTr="39D61205">
        <w:tc>
          <w:tcPr>
            <w:tcW w:w="1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B377E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42DC095F" w14:textId="088AC347" w:rsidR="001C27FF" w:rsidRPr="00143A92" w:rsidRDefault="00B4285D">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150/10</w:t>
            </w:r>
          </w:p>
        </w:tc>
        <w:tc>
          <w:tcPr>
            <w:tcW w:w="8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22EA08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D8F826A" w14:textId="705252A7" w:rsidR="001C27FF" w:rsidRDefault="001C27FF" w:rsidP="39D61205">
            <w:pPr>
              <w:spacing w:after="0"/>
              <w:rPr>
                <w:rFonts w:ascii="Times New Roman" w:hAnsi="Times New Roman" w:cs="Times New Roman"/>
                <w:b/>
                <w:bCs/>
                <w:color w:val="auto"/>
                <w:sz w:val="18"/>
                <w:szCs w:val="18"/>
                <w:lang w:val="sr-Latn-RS" w:eastAsia="en-US"/>
              </w:rPr>
            </w:pPr>
            <w:r w:rsidRPr="39D61205">
              <w:rPr>
                <w:rFonts w:ascii="Times New Roman" w:hAnsi="Times New Roman" w:cs="Times New Roman"/>
                <w:b/>
                <w:bCs/>
                <w:sz w:val="18"/>
                <w:szCs w:val="18"/>
                <w:lang w:val="sr-Latn-RS" w:eastAsia="en-US"/>
              </w:rPr>
              <w:t>1</w:t>
            </w:r>
            <w:r w:rsidR="00B4285D">
              <w:rPr>
                <w:rFonts w:ascii="Times New Roman" w:hAnsi="Times New Roman" w:cs="Times New Roman"/>
                <w:b/>
                <w:bCs/>
                <w:sz w:val="18"/>
                <w:szCs w:val="18"/>
                <w:lang w:val="sr-Latn-RS" w:eastAsia="en-US"/>
              </w:rPr>
              <w:t>0</w:t>
            </w:r>
          </w:p>
        </w:tc>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CCB821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E8C50D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7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6D1969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4E93C7E"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0</w:t>
            </w:r>
          </w:p>
        </w:tc>
        <w:tc>
          <w:tcPr>
            <w:tcW w:w="0" w:type="auto"/>
            <w:vMerge/>
            <w:vAlign w:val="center"/>
            <w:hideMark/>
          </w:tcPr>
          <w:p w14:paraId="0D6FC255" w14:textId="77777777" w:rsidR="001C27FF" w:rsidRDefault="001C27FF">
            <w:pPr>
              <w:widowControl/>
              <w:spacing w:after="0"/>
              <w:rPr>
                <w:rFonts w:ascii="Times New Roman" w:hAnsi="Times New Roman" w:cs="Times New Roman"/>
                <w:b/>
                <w:bCs/>
                <w:color w:val="auto"/>
                <w:sz w:val="18"/>
                <w:szCs w:val="18"/>
                <w:lang w:val="sr-Latn-RS" w:eastAsia="en-US"/>
              </w:rPr>
            </w:pPr>
          </w:p>
        </w:tc>
        <w:tc>
          <w:tcPr>
            <w:tcW w:w="0" w:type="auto"/>
            <w:vMerge/>
            <w:vAlign w:val="center"/>
            <w:hideMark/>
          </w:tcPr>
          <w:p w14:paraId="4823D41C"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vAlign w:val="center"/>
            <w:hideMark/>
          </w:tcPr>
          <w:p w14:paraId="256E56B6"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025E8626" w14:textId="77777777" w:rsidTr="39D61205">
        <w:tc>
          <w:tcPr>
            <w:tcW w:w="299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9AEA32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7D8F8F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2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D113926"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Dr. Nagy András</w:t>
            </w:r>
          </w:p>
        </w:tc>
        <w:tc>
          <w:tcPr>
            <w:tcW w:w="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203F98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A91B2A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Főiskolai docens</w:t>
            </w:r>
          </w:p>
        </w:tc>
      </w:tr>
      <w:tr w:rsidR="001C27FF" w14:paraId="3838CE44" w14:textId="77777777" w:rsidTr="39D61205">
        <w:tc>
          <w:tcPr>
            <w:tcW w:w="2992"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2EDAD9C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6018"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1BBFE97"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02F61141" w14:textId="77777777" w:rsidTr="39D61205">
        <w:tc>
          <w:tcPr>
            <w:tcW w:w="0" w:type="auto"/>
            <w:gridSpan w:val="4"/>
            <w:vMerge/>
            <w:vAlign w:val="center"/>
            <w:hideMark/>
          </w:tcPr>
          <w:p w14:paraId="3E05DC03" w14:textId="77777777" w:rsidR="001C27FF" w:rsidRDefault="001C27FF">
            <w:pPr>
              <w:widowControl/>
              <w:spacing w:after="0"/>
              <w:rPr>
                <w:rFonts w:ascii="Times New Roman" w:hAnsi="Times New Roman" w:cs="Times New Roman"/>
                <w:color w:val="auto"/>
                <w:sz w:val="18"/>
                <w:szCs w:val="18"/>
                <w:lang w:val="sr-Latn-RS" w:eastAsia="en-US"/>
              </w:rPr>
            </w:pPr>
          </w:p>
        </w:tc>
        <w:tc>
          <w:tcPr>
            <w:tcW w:w="6018"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EC25AE4" w14:textId="77777777" w:rsidR="001C27FF" w:rsidRDefault="001C27FF">
            <w:pPr>
              <w:pStyle w:val="Style9"/>
              <w:widowControl/>
              <w:rPr>
                <w:sz w:val="18"/>
                <w:szCs w:val="18"/>
                <w:lang w:val="sr-Latn-RS" w:eastAsia="en-US"/>
              </w:rPr>
            </w:pPr>
            <w:r>
              <w:rPr>
                <w:sz w:val="18"/>
                <w:szCs w:val="18"/>
                <w:lang w:val="sr-Latn-RS" w:eastAsia="en-US"/>
              </w:rPr>
              <w:t>Érzékelők és beavatkozók felépítésének, jellemzőinek, működésének, alkalmazásának megismerése.</w:t>
            </w:r>
          </w:p>
        </w:tc>
      </w:tr>
      <w:tr w:rsidR="001C27FF" w14:paraId="6AA5B68A" w14:textId="77777777" w:rsidTr="39D61205">
        <w:tc>
          <w:tcPr>
            <w:tcW w:w="2992"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B6D414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03AC0D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2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C86539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Minden hallgatónak nagy előadóban, táblás előadás. Projektor használata</w:t>
            </w:r>
          </w:p>
        </w:tc>
      </w:tr>
      <w:tr w:rsidR="001C27FF" w14:paraId="1C70A6C6" w14:textId="77777777" w:rsidTr="39D61205">
        <w:tc>
          <w:tcPr>
            <w:tcW w:w="0" w:type="auto"/>
            <w:gridSpan w:val="4"/>
            <w:vMerge/>
            <w:vAlign w:val="center"/>
            <w:hideMark/>
          </w:tcPr>
          <w:p w14:paraId="7C72859A" w14:textId="77777777" w:rsidR="001C27FF" w:rsidRDefault="001C27FF">
            <w:pPr>
              <w:widowControl/>
              <w:spacing w:after="0"/>
              <w:rPr>
                <w:rFonts w:ascii="Times New Roman" w:hAnsi="Times New Roman" w:cs="Times New Roman"/>
                <w:sz w:val="18"/>
                <w:szCs w:val="18"/>
                <w:lang w:val="sr-Latn-RS" w:eastAsia="en-US"/>
              </w:rPr>
            </w:pPr>
          </w:p>
        </w:tc>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D2DA6C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2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48D8542A" w14:textId="77777777" w:rsidR="001C27FF" w:rsidRDefault="001C27FF">
            <w:pPr>
              <w:spacing w:after="0"/>
              <w:rPr>
                <w:rFonts w:ascii="Times New Roman" w:hAnsi="Times New Roman" w:cs="Times New Roman"/>
                <w:sz w:val="18"/>
                <w:szCs w:val="18"/>
                <w:lang w:val="sr-Latn-RS" w:eastAsia="en-US"/>
              </w:rPr>
            </w:pPr>
          </w:p>
        </w:tc>
      </w:tr>
      <w:tr w:rsidR="001C27FF" w14:paraId="31D47560" w14:textId="77777777" w:rsidTr="39D61205">
        <w:tc>
          <w:tcPr>
            <w:tcW w:w="0" w:type="auto"/>
            <w:gridSpan w:val="4"/>
            <w:vMerge/>
            <w:vAlign w:val="center"/>
            <w:hideMark/>
          </w:tcPr>
          <w:p w14:paraId="6C835F51" w14:textId="77777777" w:rsidR="001C27FF" w:rsidRDefault="001C27FF">
            <w:pPr>
              <w:widowControl/>
              <w:spacing w:after="0"/>
              <w:rPr>
                <w:rFonts w:ascii="Times New Roman" w:hAnsi="Times New Roman" w:cs="Times New Roman"/>
                <w:sz w:val="18"/>
                <w:szCs w:val="18"/>
                <w:lang w:val="sr-Latn-RS" w:eastAsia="en-US"/>
              </w:rPr>
            </w:pPr>
          </w:p>
        </w:tc>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53B8E8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2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D1E5E7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Minden hallgatónak labor gyakorlat. Projektor használata</w:t>
            </w:r>
          </w:p>
        </w:tc>
      </w:tr>
      <w:tr w:rsidR="001C27FF" w14:paraId="5F2D5D32" w14:textId="77777777" w:rsidTr="39D61205">
        <w:tc>
          <w:tcPr>
            <w:tcW w:w="0" w:type="auto"/>
            <w:gridSpan w:val="4"/>
            <w:vMerge/>
            <w:vAlign w:val="center"/>
            <w:hideMark/>
          </w:tcPr>
          <w:p w14:paraId="01654B64" w14:textId="77777777" w:rsidR="001C27FF" w:rsidRDefault="001C27FF">
            <w:pPr>
              <w:widowControl/>
              <w:spacing w:after="0"/>
              <w:rPr>
                <w:rFonts w:ascii="Times New Roman" w:hAnsi="Times New Roman" w:cs="Times New Roman"/>
                <w:sz w:val="18"/>
                <w:szCs w:val="18"/>
                <w:lang w:val="sr-Latn-RS" w:eastAsia="en-US"/>
              </w:rPr>
            </w:pPr>
          </w:p>
        </w:tc>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43E7E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2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F784C44" w14:textId="77777777" w:rsidR="001C27FF" w:rsidRDefault="001C27FF">
            <w:pPr>
              <w:rPr>
                <w:rFonts w:ascii="Times New Roman" w:hAnsi="Times New Roman" w:cs="Times New Roman"/>
                <w:sz w:val="18"/>
                <w:szCs w:val="18"/>
                <w:lang w:val="sr-Latn-RS" w:eastAsia="en-US"/>
              </w:rPr>
            </w:pPr>
          </w:p>
        </w:tc>
      </w:tr>
      <w:tr w:rsidR="001C27FF" w14:paraId="22CA418B" w14:textId="77777777" w:rsidTr="39D61205">
        <w:tc>
          <w:tcPr>
            <w:tcW w:w="2992"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5F57054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6018"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27C08911"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563BABC5" w14:textId="77777777" w:rsidTr="39D61205">
        <w:tc>
          <w:tcPr>
            <w:tcW w:w="0" w:type="auto"/>
            <w:gridSpan w:val="4"/>
            <w:vMerge/>
            <w:vAlign w:val="center"/>
            <w:hideMark/>
          </w:tcPr>
          <w:p w14:paraId="6AE3613C" w14:textId="77777777" w:rsidR="001C27FF" w:rsidRDefault="001C27FF">
            <w:pPr>
              <w:widowControl/>
              <w:spacing w:after="0"/>
              <w:rPr>
                <w:rFonts w:ascii="Times New Roman" w:hAnsi="Times New Roman" w:cs="Times New Roman"/>
                <w:sz w:val="18"/>
                <w:szCs w:val="18"/>
                <w:lang w:val="sr-Latn-RS" w:eastAsia="en-US"/>
              </w:rPr>
            </w:pPr>
          </w:p>
        </w:tc>
        <w:tc>
          <w:tcPr>
            <w:tcW w:w="6018"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70BC06A"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Értelmezni, jellemezni és modellezni tudja a gépészeti rendszerek szerkezeti egységeinek, elemeinek felépítését, működését, az alkalmazott rendszerelemek kialakítását és kapcsolatát</w:t>
            </w:r>
          </w:p>
        </w:tc>
      </w:tr>
      <w:tr w:rsidR="001C27FF" w14:paraId="68FE7FD3" w14:textId="77777777" w:rsidTr="39D61205">
        <w:tc>
          <w:tcPr>
            <w:tcW w:w="0" w:type="auto"/>
            <w:gridSpan w:val="4"/>
            <w:vMerge/>
            <w:vAlign w:val="center"/>
            <w:hideMark/>
          </w:tcPr>
          <w:p w14:paraId="6C7766DD" w14:textId="77777777" w:rsidR="001C27FF" w:rsidRDefault="001C27FF">
            <w:pPr>
              <w:widowControl/>
              <w:spacing w:after="0"/>
              <w:rPr>
                <w:rFonts w:ascii="Times New Roman" w:hAnsi="Times New Roman" w:cs="Times New Roman"/>
                <w:sz w:val="18"/>
                <w:szCs w:val="18"/>
                <w:lang w:val="sr-Latn-RS" w:eastAsia="en-US"/>
              </w:rPr>
            </w:pPr>
          </w:p>
        </w:tc>
        <w:tc>
          <w:tcPr>
            <w:tcW w:w="6018"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BA40D7D"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399F29D8" w14:textId="77777777" w:rsidTr="39D61205">
        <w:tc>
          <w:tcPr>
            <w:tcW w:w="0" w:type="auto"/>
            <w:gridSpan w:val="4"/>
            <w:vMerge/>
            <w:vAlign w:val="center"/>
            <w:hideMark/>
          </w:tcPr>
          <w:p w14:paraId="0C4D61FE" w14:textId="77777777" w:rsidR="001C27FF" w:rsidRDefault="001C27FF">
            <w:pPr>
              <w:widowControl/>
              <w:spacing w:after="0"/>
              <w:rPr>
                <w:rFonts w:ascii="Times New Roman" w:hAnsi="Times New Roman" w:cs="Times New Roman"/>
                <w:sz w:val="18"/>
                <w:szCs w:val="18"/>
                <w:lang w:val="sr-Latn-RS" w:eastAsia="en-US"/>
              </w:rPr>
            </w:pPr>
          </w:p>
        </w:tc>
        <w:tc>
          <w:tcPr>
            <w:tcW w:w="6018"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75C550A"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Ellátja a szakképzettségének megfelelő munkakört.</w:t>
            </w:r>
          </w:p>
          <w:p w14:paraId="5285B810"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önálló tanulás megtervezésére, megszervezésére és végzésére.</w:t>
            </w:r>
          </w:p>
        </w:tc>
      </w:tr>
      <w:tr w:rsidR="001C27FF" w14:paraId="7D43E723" w14:textId="77777777" w:rsidTr="39D61205">
        <w:tc>
          <w:tcPr>
            <w:tcW w:w="0" w:type="auto"/>
            <w:gridSpan w:val="4"/>
            <w:vMerge/>
            <w:vAlign w:val="center"/>
            <w:hideMark/>
          </w:tcPr>
          <w:p w14:paraId="5438CDC7" w14:textId="77777777" w:rsidR="001C27FF" w:rsidRDefault="001C27FF">
            <w:pPr>
              <w:widowControl/>
              <w:spacing w:after="0"/>
              <w:rPr>
                <w:rFonts w:ascii="Times New Roman" w:hAnsi="Times New Roman" w:cs="Times New Roman"/>
                <w:sz w:val="18"/>
                <w:szCs w:val="18"/>
                <w:lang w:val="sr-Latn-RS" w:eastAsia="en-US"/>
              </w:rPr>
            </w:pPr>
          </w:p>
        </w:tc>
        <w:tc>
          <w:tcPr>
            <w:tcW w:w="6018"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250BBEB3"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6C539D1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a szenzorokhoz és aktuátorokhoz kapcsolódó ismeretek megismerésére és befogadására. Érdeklődő a szakterülettel összefüggő új módszerekkel és eszközökkel kapcsolatban.</w:t>
            </w:r>
          </w:p>
        </w:tc>
      </w:tr>
      <w:tr w:rsidR="001C27FF" w14:paraId="0BAF91EE" w14:textId="77777777" w:rsidTr="39D61205">
        <w:tc>
          <w:tcPr>
            <w:tcW w:w="0" w:type="auto"/>
            <w:gridSpan w:val="4"/>
            <w:vMerge/>
            <w:vAlign w:val="center"/>
            <w:hideMark/>
          </w:tcPr>
          <w:p w14:paraId="5A32EA57" w14:textId="77777777" w:rsidR="001C27FF" w:rsidRDefault="001C27FF">
            <w:pPr>
              <w:widowControl/>
              <w:spacing w:after="0"/>
              <w:rPr>
                <w:rFonts w:ascii="Times New Roman" w:hAnsi="Times New Roman" w:cs="Times New Roman"/>
                <w:sz w:val="18"/>
                <w:szCs w:val="18"/>
                <w:lang w:val="sr-Latn-RS" w:eastAsia="en-US"/>
              </w:rPr>
            </w:pPr>
          </w:p>
        </w:tc>
        <w:tc>
          <w:tcPr>
            <w:tcW w:w="6018"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94D4DBA"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673BCDF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4CA8B6EE" w14:textId="77777777" w:rsidTr="39D61205">
        <w:tc>
          <w:tcPr>
            <w:tcW w:w="299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56A4BA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60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F6876B8" w14:textId="77777777" w:rsidR="001C27FF" w:rsidRDefault="001C27FF">
            <w:pPr>
              <w:pStyle w:val="Style9"/>
              <w:widowControl/>
              <w:rPr>
                <w:sz w:val="18"/>
                <w:szCs w:val="18"/>
                <w:lang w:val="sr-Latn-RS" w:eastAsia="en-US"/>
              </w:rPr>
            </w:pPr>
            <w:r>
              <w:rPr>
                <w:sz w:val="18"/>
                <w:szCs w:val="18"/>
                <w:lang w:val="sr-Latn-RS" w:eastAsia="en-US"/>
              </w:rPr>
              <w:t xml:space="preserve">Előadás: Érzékelők és beavatkozók működésének fizikai alapjai. Érzékelőkkel szemben támasztott követelmények, felépítésük, jellemzőik, alkalmazásaik. Beavatkozókkal szemben támasztott követelmények, felépítésük, működésük, jelleggörbéik. </w:t>
            </w:r>
          </w:p>
          <w:p w14:paraId="38E3E76F" w14:textId="77777777" w:rsidR="001C27FF" w:rsidRDefault="001C27FF">
            <w:pPr>
              <w:pStyle w:val="Style9"/>
              <w:widowControl/>
              <w:rPr>
                <w:sz w:val="18"/>
                <w:szCs w:val="18"/>
                <w:lang w:val="sr-Latn-RS" w:eastAsia="en-US"/>
              </w:rPr>
            </w:pPr>
            <w:r>
              <w:rPr>
                <w:sz w:val="18"/>
                <w:szCs w:val="18"/>
                <w:lang w:val="sr-Latn-RS" w:eastAsia="en-US"/>
              </w:rPr>
              <w:t>Labor: Érzékelők mérése: hőmérséklet, gyorsulás, erő, fényerősség, fordulatszám, pozíció, stb. Beavatkozók mérése: egyenáramú motor vizsgálata, szabályozása</w:t>
            </w:r>
          </w:p>
        </w:tc>
      </w:tr>
      <w:tr w:rsidR="001C27FF" w14:paraId="66EC445B" w14:textId="77777777" w:rsidTr="39D61205">
        <w:tc>
          <w:tcPr>
            <w:tcW w:w="299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72AF06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60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1767D19" w14:textId="77777777" w:rsidR="001C27FF" w:rsidRDefault="001C27FF">
            <w:pPr>
              <w:pStyle w:val="Style9"/>
              <w:widowControl/>
              <w:rPr>
                <w:sz w:val="18"/>
                <w:szCs w:val="18"/>
                <w:lang w:val="sr-Latn-RS" w:eastAsia="en-US"/>
              </w:rPr>
            </w:pPr>
            <w:r>
              <w:rPr>
                <w:sz w:val="18"/>
                <w:szCs w:val="18"/>
                <w:lang w:val="sr-Latn-RS" w:eastAsia="en-US"/>
              </w:rPr>
              <w:t xml:space="preserve">Előadás: Hallott szöveg feldolgozása jegyzeteléssel 40%, elméleti anyag önálló feldolgozása 20%, feladatmegoldás 40%. </w:t>
            </w:r>
          </w:p>
          <w:p w14:paraId="634FAE26" w14:textId="77777777" w:rsidR="001C27FF" w:rsidRDefault="001C27FF">
            <w:pPr>
              <w:pStyle w:val="Style9"/>
              <w:widowControl/>
              <w:rPr>
                <w:sz w:val="18"/>
                <w:szCs w:val="18"/>
                <w:lang w:val="sr-Latn-RS" w:eastAsia="en-US"/>
              </w:rPr>
            </w:pPr>
            <w:r>
              <w:rPr>
                <w:sz w:val="18"/>
                <w:szCs w:val="18"/>
                <w:lang w:val="sr-Latn-RS" w:eastAsia="en-US"/>
              </w:rPr>
              <w:t>Labor: Hallott szöveg feldolgozása jegyzeteléssel 10%, otthoni felkészülés a mérésre 20%, mérés 40%, jegyzőkönyv készítés 30%.</w:t>
            </w:r>
          </w:p>
        </w:tc>
      </w:tr>
      <w:tr w:rsidR="001C27FF" w14:paraId="342979E7" w14:textId="77777777" w:rsidTr="39D61205">
        <w:tc>
          <w:tcPr>
            <w:tcW w:w="299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BF6084" w14:textId="4B95256A" w:rsidR="001C27FF" w:rsidRDefault="001C27FF">
            <w:pPr>
              <w:spacing w:after="0"/>
              <w:rPr>
                <w:rFonts w:ascii="Times New Roman" w:hAnsi="Times New Roman" w:cs="Times New Roman"/>
                <w:sz w:val="18"/>
                <w:szCs w:val="18"/>
                <w:lang w:val="sr-Latn-RS" w:eastAsia="en-US"/>
              </w:rPr>
            </w:pPr>
            <w:r w:rsidRPr="39D61205">
              <w:rPr>
                <w:rFonts w:ascii="Times New Roman" w:hAnsi="Times New Roman" w:cs="Times New Roman"/>
                <w:sz w:val="18"/>
                <w:szCs w:val="18"/>
                <w:lang w:val="sr-Latn-RS" w:eastAsia="en-US"/>
              </w:rPr>
              <w:t>Kötelező irodalom és elérhetősége</w:t>
            </w:r>
          </w:p>
        </w:tc>
        <w:tc>
          <w:tcPr>
            <w:tcW w:w="60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52F27E3" w14:textId="77777777" w:rsidR="001C27FF" w:rsidRDefault="001C27FF">
            <w:pPr>
              <w:pStyle w:val="Style11"/>
              <w:widowControl/>
              <w:spacing w:before="34" w:line="240" w:lineRule="auto"/>
              <w:rPr>
                <w:sz w:val="18"/>
                <w:szCs w:val="18"/>
                <w:lang w:val="sr-Latn-RS" w:eastAsia="en-US"/>
              </w:rPr>
            </w:pPr>
            <w:r>
              <w:rPr>
                <w:sz w:val="18"/>
                <w:szCs w:val="18"/>
                <w:lang w:val="sr-Latn-RS" w:eastAsia="en-US"/>
              </w:rPr>
              <w:t>Horváth Péter: A mechatronika alapjai (http://jegyzet.sze.hu/index.php?felt=horv%C3%A1th+p%C3%A9ter&amp;fajl=keres) Bencsik Attila: Mechatronika alapjai (http://www.tankonyvtar.hu/hu/tartalom/tamop412A/2011-0054_mechatronika_alapjai/)</w:t>
            </w:r>
          </w:p>
        </w:tc>
      </w:tr>
      <w:tr w:rsidR="001C27FF" w14:paraId="76F8FFBA" w14:textId="77777777" w:rsidTr="39D61205">
        <w:tc>
          <w:tcPr>
            <w:tcW w:w="299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E2E320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60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B82FBFD" w14:textId="77777777" w:rsidR="001C27FF" w:rsidRDefault="001C27FF">
            <w:pPr>
              <w:pStyle w:val="Style11"/>
              <w:widowControl/>
              <w:rPr>
                <w:sz w:val="18"/>
                <w:szCs w:val="18"/>
                <w:lang w:val="sr-Latn-RS" w:eastAsia="en-US"/>
              </w:rPr>
            </w:pPr>
            <w:r>
              <w:rPr>
                <w:sz w:val="18"/>
                <w:szCs w:val="18"/>
                <w:lang w:val="sr-Latn-RS" w:eastAsia="en-US"/>
              </w:rPr>
              <w:t>Puklus Zoltán: Elektronika gépészmérnököknek (http://jegyzet.sze.hu/index.php?felt=elektronika+g&amp;fajl=keres)</w:t>
            </w:r>
          </w:p>
        </w:tc>
      </w:tr>
    </w:tbl>
    <w:p w14:paraId="28024822" w14:textId="77777777" w:rsidR="001C27FF" w:rsidRDefault="00C6717A" w:rsidP="001C27FF">
      <w:r>
        <w:br w:type="page"/>
      </w:r>
    </w:p>
    <w:p w14:paraId="709819FF" w14:textId="77777777" w:rsidR="001C27FF" w:rsidRDefault="001C27FF" w:rsidP="00C6717A">
      <w:pPr>
        <w:pStyle w:val="Cmsor3"/>
      </w:pPr>
      <w:bookmarkStart w:id="48" w:name="_Toc40962311"/>
      <w:proofErr w:type="spellStart"/>
      <w:r w:rsidRPr="00C6717A">
        <w:t>Tribológia</w:t>
      </w:r>
      <w:bookmarkEnd w:id="48"/>
      <w:proofErr w:type="spellEnd"/>
      <w:r>
        <w:t xml:space="preserve"> </w:t>
      </w:r>
    </w:p>
    <w:tbl>
      <w:tblPr>
        <w:tblW w:w="5000" w:type="pct"/>
        <w:shd w:val="clear" w:color="auto" w:fill="FFFFFF"/>
        <w:tblLook w:val="04A0" w:firstRow="1" w:lastRow="0" w:firstColumn="1" w:lastColumn="0" w:noHBand="0" w:noVBand="1"/>
      </w:tblPr>
      <w:tblGrid>
        <w:gridCol w:w="1093"/>
        <w:gridCol w:w="757"/>
        <w:gridCol w:w="884"/>
        <w:gridCol w:w="297"/>
        <w:gridCol w:w="1198"/>
        <w:gridCol w:w="234"/>
        <w:gridCol w:w="717"/>
        <w:gridCol w:w="235"/>
        <w:gridCol w:w="1178"/>
        <w:gridCol w:w="806"/>
        <w:gridCol w:w="1655"/>
      </w:tblGrid>
      <w:tr w:rsidR="001C27FF" w14:paraId="041086E6" w14:textId="77777777" w:rsidTr="001C27FF">
        <w:tc>
          <w:tcPr>
            <w:tcW w:w="1840"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5CE4D4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tantárgy neve</w:t>
            </w: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38936D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magyarul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2416D5"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Tribológia</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9362F6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Szintje</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AA5492" w14:textId="50371FD4" w:rsidR="001C27FF" w:rsidRDefault="00736CB6">
            <w:pPr>
              <w:spacing w:after="0"/>
              <w:rPr>
                <w:rFonts w:ascii="Times New Roman" w:hAnsi="Times New Roman" w:cs="Times New Roman"/>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4C81EF33" w14:textId="77777777" w:rsidTr="001C27FF">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68A2E098" w14:textId="77777777" w:rsidR="001C27FF" w:rsidRDefault="001C27FF">
            <w:pPr>
              <w:widowControl/>
              <w:spacing w:after="0"/>
              <w:rPr>
                <w:rFonts w:ascii="Times New Roman" w:hAnsi="Times New Roman" w:cs="Times New Roman"/>
                <w:sz w:val="18"/>
                <w:szCs w:val="18"/>
                <w:lang w:val="sr-Latn-RS" w:eastAsia="en-US"/>
              </w:rPr>
            </w:pP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F409F7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angolul</w:t>
            </w:r>
          </w:p>
        </w:tc>
        <w:tc>
          <w:tcPr>
            <w:tcW w:w="35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BC8584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Tribology</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1491C5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Kódja: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EC6181B"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lang w:val="sr-Latn-RS" w:eastAsia="en-US"/>
              </w:rPr>
              <w:t>DUEN(L)-MUG-118</w:t>
            </w:r>
          </w:p>
        </w:tc>
      </w:tr>
      <w:tr w:rsidR="001C27FF" w14:paraId="568BD35C" w14:textId="77777777" w:rsidTr="001C27FF">
        <w:tc>
          <w:tcPr>
            <w:tcW w:w="901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B952D13" w14:textId="77777777" w:rsidR="001C27FF" w:rsidRDefault="001C27FF">
            <w:pPr>
              <w:rPr>
                <w:rFonts w:ascii="Times New Roman" w:hAnsi="Times New Roman" w:cs="Times New Roman"/>
                <w:sz w:val="18"/>
                <w:szCs w:val="18"/>
                <w:lang w:val="sr-Latn-RS" w:eastAsia="en-US"/>
              </w:rPr>
            </w:pPr>
          </w:p>
        </w:tc>
      </w:tr>
      <w:tr w:rsidR="001C27FF" w14:paraId="0E013474" w14:textId="77777777" w:rsidTr="001C27FF">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AC5F80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 oktatási egység</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602CA5D" w14:textId="77777777" w:rsidR="001C27FF" w:rsidRPr="006B45B1" w:rsidRDefault="001C27FF">
            <w:pPr>
              <w:spacing w:after="0"/>
              <w:rPr>
                <w:rFonts w:ascii="Times New Roman" w:hAnsi="Times New Roman" w:cs="Times New Roman"/>
                <w:b/>
                <w:bCs/>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7CDAE255" w14:textId="77777777" w:rsidTr="001C27FF">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3509B9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előtanulmány neve</w:t>
            </w:r>
          </w:p>
        </w:tc>
        <w:tc>
          <w:tcPr>
            <w:tcW w:w="5994" w:type="dxa"/>
            <w:gridSpan w:val="7"/>
            <w:shd w:val="clear" w:color="auto" w:fill="FFFFFF" w:themeFill="background1"/>
            <w:tcMar>
              <w:top w:w="0" w:type="dxa"/>
              <w:left w:w="0" w:type="dxa"/>
              <w:bottom w:w="0" w:type="dxa"/>
              <w:right w:w="0" w:type="dxa"/>
            </w:tcMar>
            <w:vAlign w:val="center"/>
            <w:hideMark/>
          </w:tcPr>
          <w:p w14:paraId="21BF789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 xml:space="preserve">DUEN(L)-MUT-250 Hő- és áramlástan, </w:t>
            </w:r>
            <w:r>
              <w:rPr>
                <w:rStyle w:val="FontStyle56"/>
                <w:lang w:val="sr-Latn-RS" w:eastAsia="en-US"/>
              </w:rPr>
              <w:t>DUEN(L)-MUG-110 Gépszerkezettan 2.</w:t>
            </w:r>
          </w:p>
        </w:tc>
      </w:tr>
      <w:tr w:rsidR="001C27FF" w14:paraId="09CAE0CC" w14:textId="77777777" w:rsidTr="001C27FF">
        <w:tc>
          <w:tcPr>
            <w:tcW w:w="1840"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6DB1BA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Típus</w:t>
            </w:r>
          </w:p>
        </w:tc>
        <w:tc>
          <w:tcPr>
            <w:tcW w:w="354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6A39CB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Heti óraszámok</w:t>
            </w:r>
          </w:p>
        </w:tc>
        <w:tc>
          <w:tcPr>
            <w:tcW w:w="1172"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C1FBA1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w:t>
            </w:r>
          </w:p>
        </w:tc>
        <w:tc>
          <w:tcPr>
            <w:tcW w:w="802"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FD56BC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Kredit</w:t>
            </w:r>
          </w:p>
        </w:tc>
        <w:tc>
          <w:tcPr>
            <w:tcW w:w="1647"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04EBAA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Oktatás nyelve</w:t>
            </w:r>
          </w:p>
        </w:tc>
      </w:tr>
      <w:tr w:rsidR="001C27FF" w14:paraId="259D25C0" w14:textId="77777777" w:rsidTr="001C27FF">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34E17C33" w14:textId="77777777" w:rsidR="001C27FF" w:rsidRDefault="001C27FF">
            <w:pPr>
              <w:widowControl/>
              <w:spacing w:after="0"/>
              <w:rPr>
                <w:rFonts w:ascii="Times New Roman" w:hAnsi="Times New Roman" w:cs="Times New Roman"/>
                <w:sz w:val="18"/>
                <w:szCs w:val="18"/>
                <w:lang w:val="sr-Latn-RS" w:eastAsia="en-US"/>
              </w:rPr>
            </w:pPr>
          </w:p>
        </w:tc>
        <w:tc>
          <w:tcPr>
            <w:tcW w:w="11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0064E2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206B62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9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2A952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30FDBAE7"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9229553"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6C4B5D58" w14:textId="77777777" w:rsidR="001C27FF" w:rsidRDefault="001C27FF">
            <w:pPr>
              <w:widowControl/>
              <w:spacing w:after="0"/>
              <w:rPr>
                <w:rFonts w:ascii="Times New Roman" w:hAnsi="Times New Roman" w:cs="Times New Roman"/>
                <w:sz w:val="18"/>
                <w:szCs w:val="18"/>
                <w:lang w:val="sr-Latn-RS" w:eastAsia="en-US"/>
              </w:rPr>
            </w:pPr>
          </w:p>
        </w:tc>
      </w:tr>
      <w:tr w:rsidR="001C27FF" w14:paraId="12837AE4" w14:textId="77777777" w:rsidTr="001C27FF">
        <w:tc>
          <w:tcPr>
            <w:tcW w:w="1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CA12D3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Nappali</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4EB47F20" w14:textId="5F5F4B5A" w:rsidR="001C27FF" w:rsidRPr="00143A92" w:rsidRDefault="00C42F4D">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150/39</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2C602B9" w14:textId="77777777" w:rsidR="001C27FF" w:rsidRDefault="001C27FF">
            <w:pPr>
              <w:rPr>
                <w:rFonts w:ascii="Times New Roman" w:hAnsi="Times New Roman" w:cs="Times New Roman"/>
                <w:sz w:val="18"/>
                <w:szCs w:val="18"/>
                <w:lang w:val="sr-Latn-RS" w:eastAsia="en-US"/>
              </w:rPr>
            </w:pP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EFAF309"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2</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B8E78C4" w14:textId="77777777" w:rsidR="001C27FF" w:rsidRDefault="001C27FF">
            <w:pPr>
              <w:rPr>
                <w:rFonts w:ascii="Times New Roman" w:hAnsi="Times New Roman" w:cs="Times New Roman"/>
                <w:b/>
                <w:sz w:val="18"/>
                <w:szCs w:val="18"/>
                <w:lang w:val="sr-Latn-RS" w:eastAsia="en-US"/>
              </w:rPr>
            </w:pP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9D4F9C" w14:textId="77777777" w:rsidR="001C27FF" w:rsidRDefault="001C27FF">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1</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536E722" w14:textId="77777777" w:rsidR="001C27FF" w:rsidRDefault="001C27FF">
            <w:pPr>
              <w:rPr>
                <w:rFonts w:ascii="Times New Roman" w:hAnsi="Times New Roman" w:cs="Times New Roman"/>
                <w:b/>
                <w:bCs/>
                <w:sz w:val="18"/>
                <w:szCs w:val="18"/>
                <w:lang w:val="sr-Latn-RS" w:eastAsia="en-US"/>
              </w:rPr>
            </w:pP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54F5DC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0</w:t>
            </w:r>
          </w:p>
        </w:tc>
        <w:tc>
          <w:tcPr>
            <w:tcW w:w="1172"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998F166" w14:textId="77777777" w:rsidR="001C27FF" w:rsidRDefault="001C27FF">
            <w:pPr>
              <w:spacing w:after="0"/>
              <w:jc w:val="center"/>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F</w:t>
            </w:r>
          </w:p>
        </w:tc>
        <w:tc>
          <w:tcPr>
            <w:tcW w:w="802"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7E39B4C" w14:textId="77777777" w:rsidR="001C27FF" w:rsidRDefault="001C27FF">
            <w:pPr>
              <w:spacing w:after="0"/>
              <w:jc w:val="center"/>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5</w:t>
            </w:r>
          </w:p>
        </w:tc>
        <w:tc>
          <w:tcPr>
            <w:tcW w:w="1647"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AC6ABDD" w14:textId="77777777" w:rsidR="001C27FF" w:rsidRPr="00143A92" w:rsidRDefault="001C27FF">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29388BF2" w14:textId="77777777" w:rsidTr="001C27FF">
        <w:tc>
          <w:tcPr>
            <w:tcW w:w="1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E63654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Levelező</w:t>
            </w:r>
          </w:p>
        </w:tc>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70DB45E9" w14:textId="0C3A80B9" w:rsidR="001C27FF" w:rsidRPr="00143A92" w:rsidRDefault="00C42F4D">
            <w:pPr>
              <w:spacing w:after="0"/>
              <w:rPr>
                <w:rFonts w:ascii="Times New Roman" w:hAnsi="Times New Roman" w:cs="Times New Roman"/>
                <w:b/>
                <w:bCs/>
                <w:sz w:val="18"/>
                <w:szCs w:val="18"/>
                <w:lang w:val="sr-Latn-RS" w:eastAsia="en-US"/>
              </w:rPr>
            </w:pPr>
            <w:r w:rsidRPr="00143A92">
              <w:rPr>
                <w:rFonts w:ascii="Times New Roman" w:hAnsi="Times New Roman" w:cs="Times New Roman"/>
                <w:b/>
                <w:bCs/>
                <w:sz w:val="18"/>
                <w:szCs w:val="18"/>
                <w:lang w:val="sr-Latn-RS" w:eastAsia="en-US"/>
              </w:rPr>
              <w:t>150/15</w:t>
            </w:r>
          </w:p>
        </w:tc>
        <w:tc>
          <w:tcPr>
            <w:tcW w:w="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472629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E7604B2"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10</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8D4A3E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2434DB" w14:textId="27FF0B58" w:rsidR="001C27FF" w:rsidRDefault="00C42F4D">
            <w:pPr>
              <w:spacing w:after="0"/>
              <w:rPr>
                <w:rFonts w:ascii="Times New Roman" w:hAnsi="Times New Roman" w:cs="Times New Roman"/>
                <w:b/>
                <w:bCs/>
                <w:sz w:val="18"/>
                <w:szCs w:val="18"/>
                <w:lang w:val="sr-Latn-RS" w:eastAsia="en-US"/>
              </w:rPr>
            </w:pPr>
            <w:r>
              <w:rPr>
                <w:rFonts w:ascii="Times New Roman" w:hAnsi="Times New Roman" w:cs="Times New Roman"/>
                <w:b/>
                <w:bCs/>
                <w:sz w:val="18"/>
                <w:szCs w:val="18"/>
                <w:lang w:val="sr-Latn-RS" w:eastAsia="en-US"/>
              </w:rPr>
              <w:t>5</w:t>
            </w:r>
          </w:p>
        </w:tc>
        <w:tc>
          <w:tcPr>
            <w:tcW w:w="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5B493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517254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0</w:t>
            </w: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3CFDA3F" w14:textId="77777777" w:rsidR="001C27FF" w:rsidRDefault="001C27FF">
            <w:pPr>
              <w:widowControl/>
              <w:spacing w:after="0"/>
              <w:rPr>
                <w:rFonts w:ascii="Times New Roman" w:hAnsi="Times New Roman" w:cs="Times New Roman"/>
                <w:b/>
                <w:bCs/>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31DE341" w14:textId="77777777" w:rsidR="001C27FF" w:rsidRDefault="001C27FF">
            <w:pPr>
              <w:widowControl/>
              <w:spacing w:after="0"/>
              <w:rPr>
                <w:rFonts w:ascii="Times New Roman" w:hAnsi="Times New Roman" w:cs="Times New Roman"/>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442AB339" w14:textId="77777777" w:rsidR="001C27FF" w:rsidRDefault="001C27FF">
            <w:pPr>
              <w:widowControl/>
              <w:spacing w:after="0"/>
              <w:rPr>
                <w:rFonts w:ascii="Times New Roman" w:hAnsi="Times New Roman" w:cs="Times New Roman"/>
                <w:sz w:val="18"/>
                <w:szCs w:val="18"/>
                <w:lang w:val="sr-Latn-RS" w:eastAsia="en-US"/>
              </w:rPr>
            </w:pPr>
          </w:p>
        </w:tc>
      </w:tr>
      <w:tr w:rsidR="001C27FF" w14:paraId="4F7089E3" w14:textId="77777777" w:rsidTr="001C27FF">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4D42B0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Tárgyfelelős oktató</w:t>
            </w:r>
          </w:p>
        </w:tc>
        <w:tc>
          <w:tcPr>
            <w:tcW w:w="14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6D3151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neve</w:t>
            </w:r>
          </w:p>
        </w:tc>
        <w:tc>
          <w:tcPr>
            <w:tcW w:w="21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417BABE"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Dr. Szabó Attila</w:t>
            </w:r>
          </w:p>
        </w:tc>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926ECB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beosztása</w:t>
            </w:r>
          </w:p>
        </w:tc>
        <w:tc>
          <w:tcPr>
            <w:tcW w:w="1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351724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Főiskolai docens</w:t>
            </w:r>
          </w:p>
        </w:tc>
      </w:tr>
      <w:tr w:rsidR="001C27FF" w14:paraId="2A57516E" w14:textId="77777777" w:rsidTr="001C27FF">
        <w:tc>
          <w:tcPr>
            <w:tcW w:w="3016"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D6B2B7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5321D036"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7C9DE56C"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368F1CCA"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5F3663D" w14:textId="77777777" w:rsidR="001C27FF" w:rsidRDefault="001C27FF">
            <w:pPr>
              <w:pStyle w:val="Style9"/>
              <w:widowControl/>
              <w:rPr>
                <w:sz w:val="18"/>
                <w:szCs w:val="18"/>
                <w:lang w:val="sr-Latn-RS" w:eastAsia="en-US"/>
              </w:rPr>
            </w:pPr>
            <w:r>
              <w:rPr>
                <w:sz w:val="18"/>
                <w:lang w:val="sr-Latn-RS" w:eastAsia="en-US"/>
              </w:rPr>
              <w:t>Legyen képes a tribológiai rendszer elemzésére, a szerkezeti és igénybevételi adatok meghatározására, a tribológiai jellemzők ismeretében a vezető kopási mechanizmus meghatározására, a kopási élettartam prognosztizálására, a közbenső anyag, "harmadik test", globális meghatározására. A kenésállapotok jellemzői alapján tervezzen és üzemeltessen tribológiai rendszereket. Ismerje meg az alkalmazott tribológia különböző területeit (megmunkálás, gépszerkezetek, hőerőgépek), a berendezések és technológiák üzemeltetéséhez kapcsolódó támogató rendszerek kiépítését és működtetését.</w:t>
            </w:r>
          </w:p>
        </w:tc>
      </w:tr>
      <w:tr w:rsidR="001C27FF" w14:paraId="0CB87899" w14:textId="77777777" w:rsidTr="001C27FF">
        <w:tc>
          <w:tcPr>
            <w:tcW w:w="3016"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AC8278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DF3CE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57389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Előadó teremben. Segédeszközök: fólia, kivetítő.</w:t>
            </w:r>
          </w:p>
        </w:tc>
      </w:tr>
      <w:tr w:rsidR="001C27FF" w14:paraId="12B13F0F"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0E7E792"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A66D07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28B8B4A9" w14:textId="77777777" w:rsidR="001C27FF" w:rsidRDefault="001C27FF">
            <w:pPr>
              <w:spacing w:after="0"/>
              <w:rPr>
                <w:rFonts w:ascii="Times New Roman" w:hAnsi="Times New Roman" w:cs="Times New Roman"/>
                <w:sz w:val="18"/>
                <w:szCs w:val="18"/>
                <w:lang w:val="sr-Latn-RS" w:eastAsia="en-US"/>
              </w:rPr>
            </w:pPr>
          </w:p>
        </w:tc>
      </w:tr>
      <w:tr w:rsidR="001C27FF" w14:paraId="46BE6B46"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4148676D"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914BD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D28C81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Összevont tantermi- és laborgyakorlat számításokkal és bemutató méréssel</w:t>
            </w:r>
          </w:p>
        </w:tc>
      </w:tr>
      <w:tr w:rsidR="001C27FF" w14:paraId="76206CA4"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64EFBB0F" w14:textId="77777777" w:rsidR="001C27FF" w:rsidRDefault="001C27FF">
            <w:pPr>
              <w:widowControl/>
              <w:spacing w:after="0"/>
              <w:rPr>
                <w:rFonts w:ascii="Times New Roman" w:hAnsi="Times New Roman" w:cs="Times New Roman"/>
                <w:sz w:val="18"/>
                <w:szCs w:val="18"/>
                <w:lang w:val="sr-Latn-RS" w:eastAsia="en-US"/>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791EA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71C0797" w14:textId="77777777" w:rsidR="001C27FF" w:rsidRDefault="001C27FF">
            <w:pPr>
              <w:rPr>
                <w:rFonts w:ascii="Times New Roman" w:hAnsi="Times New Roman" w:cs="Times New Roman"/>
                <w:sz w:val="18"/>
                <w:szCs w:val="18"/>
                <w:lang w:val="sr-Latn-RS" w:eastAsia="en-US"/>
              </w:rPr>
            </w:pPr>
          </w:p>
        </w:tc>
      </w:tr>
      <w:tr w:rsidR="001C27FF" w14:paraId="480D60D9" w14:textId="77777777" w:rsidTr="001C27FF">
        <w:tc>
          <w:tcPr>
            <w:tcW w:w="3016"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727222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FEDF601"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6AE62FC0"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0CC95B50"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6402B5" w14:textId="77777777" w:rsidR="001C27FF" w:rsidRDefault="001C27FF" w:rsidP="001C27FF">
            <w:pPr>
              <w:pStyle w:val="Default"/>
              <w:numPr>
                <w:ilvl w:val="1"/>
                <w:numId w:val="46"/>
              </w:numPr>
              <w:spacing w:line="256" w:lineRule="auto"/>
              <w:rPr>
                <w:color w:val="auto"/>
                <w:sz w:val="14"/>
                <w:szCs w:val="20"/>
                <w:lang w:val="sr-Latn-RS" w:eastAsia="en-US"/>
              </w:rPr>
            </w:pPr>
            <w:r>
              <w:rPr>
                <w:sz w:val="18"/>
                <w:lang w:val="sr-Latn-RS" w:eastAsia="en-US"/>
              </w:rPr>
              <w:t xml:space="preserve">Alapvetően ismeri a géptervezési elveket és módszereket, gépgyártástechnológiai, irányítástechnikai eljárásokat és működési folyamatokat. </w:t>
            </w:r>
          </w:p>
          <w:p w14:paraId="31B15093"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Átfogóan ismeri az alkalmazott munka- és erőgépek, gépészeti berendezések, eszközök működési elveit, szerkezeti egységeit</w:t>
            </w:r>
          </w:p>
        </w:tc>
      </w:tr>
      <w:tr w:rsidR="001C27FF" w14:paraId="4F5DFE9F"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BB14473"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8DA0E38"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337C0266"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B928E39"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0118E0B"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Ellátja a szakképzettségének megfelelő munkakört.</w:t>
            </w:r>
          </w:p>
          <w:p w14:paraId="4B3DDE74"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 xml:space="preserve">Képes önálló tanulás megtervezésére, megszervezésére és végzésére. </w:t>
            </w:r>
          </w:p>
          <w:p w14:paraId="59F55F64" w14:textId="77777777" w:rsidR="001C27FF" w:rsidRDefault="001C27FF" w:rsidP="001C27FF">
            <w:pPr>
              <w:pStyle w:val="Default"/>
              <w:numPr>
                <w:ilvl w:val="1"/>
                <w:numId w:val="46"/>
              </w:numPr>
              <w:spacing w:line="256" w:lineRule="auto"/>
              <w:rPr>
                <w:color w:val="auto"/>
                <w:sz w:val="20"/>
                <w:szCs w:val="20"/>
                <w:lang w:val="sr-Latn-RS" w:eastAsia="en-US"/>
              </w:rPr>
            </w:pPr>
            <w:r>
              <w:rPr>
                <w:sz w:val="18"/>
                <w:lang w:val="sr-Latn-RS" w:eastAsia="en-US"/>
              </w:rPr>
              <w:t>Képes a gépészeti meghibásodások diagnosztizálására, az elhárítási műveletek kiválasztására, javítástechnológiai feladatok megoldására</w:t>
            </w:r>
          </w:p>
        </w:tc>
      </w:tr>
      <w:tr w:rsidR="001C27FF" w14:paraId="55C80F42"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79FA4"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D61C7D9"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55E9569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tribológiához kapcsolódó ismeretek megismerésére és befogadására. Érdeklődő a szakterülettel összefüggő új módszerekkel és eszközökkel kapcsolatban.</w:t>
            </w:r>
          </w:p>
        </w:tc>
      </w:tr>
      <w:tr w:rsidR="001C27FF" w14:paraId="0AC2F936"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40115F30" w14:textId="77777777" w:rsidR="001C27FF" w:rsidRDefault="001C27FF">
            <w:pPr>
              <w:widowControl/>
              <w:spacing w:after="0"/>
              <w:rPr>
                <w:rFonts w:ascii="Times New Roman" w:hAnsi="Times New Roman" w:cs="Times New Roman"/>
                <w:sz w:val="18"/>
                <w:szCs w:val="18"/>
                <w:lang w:val="sr-Latn-RS" w:eastAsia="en-US"/>
              </w:rPr>
            </w:pPr>
          </w:p>
        </w:tc>
        <w:tc>
          <w:tcPr>
            <w:tcW w:w="5994"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DD88532"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101D4A2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1A54F864" w14:textId="77777777" w:rsidTr="001C27FF">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96BD85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15D8D82" w14:textId="77777777" w:rsidR="001C27FF" w:rsidRDefault="001C27FF">
            <w:pPr>
              <w:pStyle w:val="Style9"/>
              <w:widowControl/>
              <w:rPr>
                <w:color w:val="000000"/>
                <w:sz w:val="18"/>
                <w:szCs w:val="18"/>
                <w:lang w:val="sr-Latn-RS" w:eastAsia="en-US"/>
              </w:rPr>
            </w:pPr>
            <w:r>
              <w:rPr>
                <w:sz w:val="18"/>
                <w:lang w:val="sr-Latn-RS" w:eastAsia="en-US"/>
              </w:rPr>
              <w:t>A tribológia fogalma. A tribológiai rendszer leírása. Súrlódási folyamatok. Tribológiai igénybevétel elemzése. Gépalkatrészek felületminősége. Felületi réteg tulajdonságai. Tribológiai igénybevétel és a kopási mechanizmus kapcsolata. Kopás típusok. Kopásmérés és a kopásmeghatározás kísérleti módszerei. Tribológiai rendszer és a kopási mechanizmusok kapcsolata. A kopás analitikus meghatározása. Kenőanyagok, kenőolajok, kenőzsírok, szilárd kenőanyagok Kenőanyag jellemzők, kenőanyagok vizsgálata, kenőanyag kiválasztás. Szerkezeti anyagok és kiválasztásuk. Kenőanyag kiválasztás Kenési állapotok osztályozása, Határ- vegyes- és folyadék kenési állapotok. HD és EHD kenés Megmunkálás tribológia: forgácsolás. hideg és meleg alakítások. Gépelemek, gépszerkezetek kenése. A tribológiai rendszerek üzemeltetését támogató információs rendszerek.</w:t>
            </w:r>
          </w:p>
        </w:tc>
      </w:tr>
      <w:tr w:rsidR="001C27FF" w14:paraId="55746662" w14:textId="77777777" w:rsidTr="001C27FF">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77C54F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5DBC631D" w14:textId="77777777" w:rsidR="001C27FF" w:rsidRDefault="001C27FF">
            <w:pPr>
              <w:pStyle w:val="Style9"/>
              <w:widowControl/>
              <w:rPr>
                <w:color w:val="000000"/>
                <w:sz w:val="18"/>
                <w:szCs w:val="18"/>
                <w:lang w:val="sr-Latn-RS" w:eastAsia="en-US"/>
              </w:rPr>
            </w:pPr>
          </w:p>
        </w:tc>
      </w:tr>
      <w:tr w:rsidR="001C27FF" w14:paraId="69D77340" w14:textId="77777777" w:rsidTr="001C27FF">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9F1522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1A45E34"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Dr. Valasek István: Tribológiai kézikönyv, Budapest, 1996. Tribotechnik Kft.</w:t>
            </w:r>
          </w:p>
        </w:tc>
      </w:tr>
      <w:tr w:rsidR="001C27FF" w14:paraId="5D90258D" w14:textId="77777777" w:rsidTr="001C27FF">
        <w:tc>
          <w:tcPr>
            <w:tcW w:w="3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FBEA6D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59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EB66756" w14:textId="77777777" w:rsidR="001C27FF" w:rsidRDefault="001C27FF">
            <w:pPr>
              <w:pStyle w:val="Style11"/>
              <w:widowControl/>
              <w:rPr>
                <w:sz w:val="18"/>
                <w:lang w:val="sr-Latn-RS" w:eastAsia="en-US"/>
              </w:rPr>
            </w:pPr>
            <w:r>
              <w:rPr>
                <w:sz w:val="18"/>
                <w:lang w:val="sr-Latn-RS" w:eastAsia="en-US"/>
              </w:rPr>
              <w:t>Gépüzemfenntartás I. Szerkesztette: Dr. Janik József, Dunaújváros, 2001. Főiskolai Kiadó Szántó Jenő: Tribológia, Budapest 1991. Tankönyvkiadó</w:t>
            </w:r>
          </w:p>
          <w:p w14:paraId="6735096E" w14:textId="77777777" w:rsidR="001C27FF" w:rsidRDefault="001C27FF">
            <w:pPr>
              <w:pStyle w:val="Style11"/>
              <w:widowControl/>
              <w:rPr>
                <w:color w:val="000000"/>
                <w:sz w:val="18"/>
                <w:szCs w:val="18"/>
                <w:lang w:val="sr-Latn-RS" w:eastAsia="en-US"/>
              </w:rPr>
            </w:pPr>
            <w:r>
              <w:rPr>
                <w:sz w:val="18"/>
                <w:lang w:val="sr-Latn-RS" w:eastAsia="en-US"/>
              </w:rPr>
              <w:t>Valasek I. Tóth I.: Megmunkálás tribológia, Budapest, Tribotechnik Kft. 2003. Valasek I. Auer J.: Kenőanyagok és vizsgálataik, Budapest, Tribotechnik Kft. 2003. Valasek I. Budinszki J.: Gépelemek kenése, Budapest, Tribotechnik Kft. 2003</w:t>
            </w:r>
          </w:p>
        </w:tc>
      </w:tr>
    </w:tbl>
    <w:p w14:paraId="659666EB" w14:textId="77777777" w:rsidR="001C27FF" w:rsidRDefault="00C6717A" w:rsidP="001C27FF">
      <w:r>
        <w:br w:type="page"/>
      </w:r>
    </w:p>
    <w:p w14:paraId="2136C28F" w14:textId="77777777" w:rsidR="001C27FF" w:rsidRDefault="001C27FF" w:rsidP="00C6717A">
      <w:pPr>
        <w:pStyle w:val="Cmsor3"/>
      </w:pPr>
      <w:bookmarkStart w:id="49" w:name="_Toc40962312"/>
      <w:r w:rsidRPr="00C6717A">
        <w:t>Gyártástervezés, CAM</w:t>
      </w:r>
      <w:bookmarkEnd w:id="49"/>
      <w:r>
        <w:t xml:space="preserve"> </w:t>
      </w:r>
    </w:p>
    <w:tbl>
      <w:tblPr>
        <w:tblW w:w="5000" w:type="pct"/>
        <w:shd w:val="clear" w:color="auto" w:fill="FFFFFF"/>
        <w:tblLook w:val="04A0" w:firstRow="1" w:lastRow="0" w:firstColumn="1" w:lastColumn="0" w:noHBand="0" w:noVBand="1"/>
      </w:tblPr>
      <w:tblGrid>
        <w:gridCol w:w="1094"/>
        <w:gridCol w:w="761"/>
        <w:gridCol w:w="884"/>
        <w:gridCol w:w="297"/>
        <w:gridCol w:w="1198"/>
        <w:gridCol w:w="234"/>
        <w:gridCol w:w="716"/>
        <w:gridCol w:w="235"/>
        <w:gridCol w:w="1175"/>
        <w:gridCol w:w="804"/>
        <w:gridCol w:w="121"/>
        <w:gridCol w:w="1535"/>
      </w:tblGrid>
      <w:tr w:rsidR="001C27FF" w14:paraId="41E380C7" w14:textId="77777777" w:rsidTr="001C27FF">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0CCB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color w:val="auto"/>
                <w:sz w:val="18"/>
                <w:szCs w:val="18"/>
                <w:lang w:val="sr-Latn-RS" w:eastAsia="en-US"/>
              </w:rPr>
              <w:t>A tantárgy neve</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FF68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magyarul</w:t>
            </w:r>
          </w:p>
        </w:tc>
        <w:tc>
          <w:tcPr>
            <w:tcW w:w="35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BF651"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Gyártástervezés, CAM</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CF45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Szintje:</w:t>
            </w:r>
          </w:p>
        </w:tc>
        <w:tc>
          <w:tcPr>
            <w:tcW w:w="16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7360C" w14:textId="35901675" w:rsidR="001C27FF" w:rsidRDefault="00736CB6">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7CF60BB1"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573D0" w14:textId="77777777" w:rsidR="001C27FF" w:rsidRDefault="001C27FF">
            <w:pPr>
              <w:widowControl/>
              <w:spacing w:after="0"/>
              <w:rPr>
                <w:rFonts w:ascii="Times New Roman" w:hAnsi="Times New Roman" w:cs="Times New Roman"/>
                <w:color w:val="auto"/>
                <w:sz w:val="18"/>
                <w:szCs w:val="18"/>
                <w:lang w:val="sr-Latn-RS" w:eastAsia="en-US"/>
              </w:rPr>
            </w:pP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D0A9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angolul</w:t>
            </w:r>
          </w:p>
        </w:tc>
        <w:tc>
          <w:tcPr>
            <w:tcW w:w="35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CB143"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Production planning, CAM</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FF1B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Kódja:</w:t>
            </w:r>
          </w:p>
        </w:tc>
        <w:tc>
          <w:tcPr>
            <w:tcW w:w="16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9A1DE"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DUEN(L)-MUG-111</w:t>
            </w:r>
          </w:p>
        </w:tc>
      </w:tr>
      <w:tr w:rsidR="001C27FF" w14:paraId="53FC8B84" w14:textId="77777777" w:rsidTr="001C27FF">
        <w:tc>
          <w:tcPr>
            <w:tcW w:w="9042"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DAE74" w14:textId="77777777" w:rsidR="001C27FF" w:rsidRDefault="001C27FF">
            <w:pPr>
              <w:rPr>
                <w:rFonts w:ascii="Times New Roman" w:hAnsi="Times New Roman" w:cs="Times New Roman"/>
                <w:color w:val="auto"/>
                <w:sz w:val="18"/>
                <w:szCs w:val="18"/>
                <w:lang w:val="sr-Latn-RS" w:eastAsia="en-US"/>
              </w:rPr>
            </w:pPr>
          </w:p>
        </w:tc>
      </w:tr>
      <w:tr w:rsidR="001C27FF" w14:paraId="5DF3B2D3"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CC6C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Felelős oktatási egység</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4C450" w14:textId="77777777" w:rsidR="001C27FF" w:rsidRPr="006B45B1" w:rsidRDefault="001C27FF">
            <w:pPr>
              <w:spacing w:after="0"/>
              <w:rPr>
                <w:rFonts w:ascii="Times New Roman" w:hAnsi="Times New Roman" w:cs="Times New Roman"/>
                <w:b/>
                <w:bCs/>
                <w:color w:val="auto"/>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715A0D15"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4CF4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Kötelező előtanulmány neve</w:t>
            </w:r>
          </w:p>
        </w:tc>
        <w:tc>
          <w:tcPr>
            <w:tcW w:w="6010" w:type="dxa"/>
            <w:gridSpan w:val="8"/>
            <w:shd w:val="clear" w:color="auto" w:fill="FFFFFF"/>
            <w:tcMar>
              <w:top w:w="0" w:type="dxa"/>
              <w:left w:w="0" w:type="dxa"/>
              <w:bottom w:w="0" w:type="dxa"/>
              <w:right w:w="0" w:type="dxa"/>
            </w:tcMar>
            <w:vAlign w:val="center"/>
            <w:hideMark/>
          </w:tcPr>
          <w:p w14:paraId="46629F0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lang w:val="sr-Latn-RS" w:eastAsia="en-US"/>
              </w:rPr>
              <w:t>DUEN(L)-MUG-252 Gyártástechnológia</w:t>
            </w:r>
          </w:p>
        </w:tc>
      </w:tr>
      <w:tr w:rsidR="001C27FF" w14:paraId="43A6DEF5" w14:textId="77777777" w:rsidTr="001C27FF">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BAAA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Típus</w:t>
            </w:r>
          </w:p>
        </w:tc>
        <w:tc>
          <w:tcPr>
            <w:tcW w:w="35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CCD5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Heti óraszámok</w:t>
            </w:r>
          </w:p>
        </w:tc>
        <w:tc>
          <w:tcPr>
            <w:tcW w:w="11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13CB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Követelmény</w:t>
            </w: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0914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Kredit</w:t>
            </w:r>
          </w:p>
        </w:tc>
        <w:tc>
          <w:tcPr>
            <w:tcW w:w="15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D2B5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Oktatás nyelve</w:t>
            </w:r>
          </w:p>
        </w:tc>
      </w:tr>
      <w:tr w:rsidR="001C27FF" w14:paraId="41A0348C"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BB159" w14:textId="77777777" w:rsidR="001C27FF" w:rsidRDefault="001C27FF">
            <w:pPr>
              <w:widowControl/>
              <w:spacing w:after="0"/>
              <w:rPr>
                <w:rFonts w:ascii="Times New Roman" w:hAnsi="Times New Roman" w:cs="Times New Roman"/>
                <w:color w:val="auto"/>
                <w:sz w:val="18"/>
                <w:szCs w:val="18"/>
                <w:lang w:val="sr-Latn-RS" w:eastAsia="en-US"/>
              </w:rPr>
            </w:pP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9574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Előadás</w:t>
            </w: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0297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6825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5E85B"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1F791"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9290F"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768B4FC3" w14:textId="77777777" w:rsidTr="001C27F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721F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5386CD" w14:textId="22D497C6" w:rsidR="001C27FF" w:rsidRPr="00143A92" w:rsidRDefault="00162508">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150/39</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CAAFF" w14:textId="77777777" w:rsidR="001C27FF" w:rsidRDefault="001C27FF">
            <w:pPr>
              <w:rPr>
                <w:rFonts w:ascii="Times New Roman" w:hAnsi="Times New Roman" w:cs="Times New Roman"/>
                <w:color w:val="auto"/>
                <w:sz w:val="18"/>
                <w:szCs w:val="18"/>
                <w:lang w:val="sr-Latn-RS"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BBC70"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2</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EF448" w14:textId="77777777" w:rsidR="001C27FF" w:rsidRDefault="001C27FF">
            <w:pPr>
              <w:rPr>
                <w:rFonts w:ascii="Times New Roman" w:hAnsi="Times New Roman" w:cs="Times New Roman"/>
                <w:b/>
                <w:color w:val="auto"/>
                <w:sz w:val="18"/>
                <w:szCs w:val="18"/>
                <w:lang w:val="sr-Latn-RS" w:eastAsia="en-US"/>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63AD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5FB31" w14:textId="77777777" w:rsidR="001C27FF" w:rsidRDefault="001C27FF">
            <w:pPr>
              <w:rPr>
                <w:rFonts w:ascii="Times New Roman" w:hAnsi="Times New Roman" w:cs="Times New Roman"/>
                <w:color w:val="auto"/>
                <w:sz w:val="18"/>
                <w:szCs w:val="18"/>
                <w:lang w:val="sr-Latn-RS"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4C2B1"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11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E5F9C" w14:textId="77777777" w:rsidR="001C27FF" w:rsidRDefault="001C27FF">
            <w:pPr>
              <w:spacing w:after="0"/>
              <w:jc w:val="center"/>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F</w:t>
            </w: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F845A"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5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9C069"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47CDB557" w14:textId="77777777" w:rsidTr="001C27F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8ADB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521B06" w14:textId="6D1CF28F" w:rsidR="001C27FF" w:rsidRPr="00143A92" w:rsidRDefault="00162508">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150/15</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C1BC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DDEE5"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10</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017E1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58B6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434E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473D2"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B2103" w14:textId="77777777" w:rsidR="001C27FF" w:rsidRDefault="001C27FF">
            <w:pPr>
              <w:widowControl/>
              <w:spacing w:after="0"/>
              <w:rPr>
                <w:rFonts w:ascii="Times New Roman" w:hAnsi="Times New Roman" w:cs="Times New Roman"/>
                <w:b/>
                <w:bCs/>
                <w:color w:val="auto"/>
                <w:sz w:val="18"/>
                <w:szCs w:val="18"/>
                <w:lang w:val="sr-Latn-R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DFABA"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284E4"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2B41B84A"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A4D43"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F687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05EA6"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Dr. Vizi Gábor</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75E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DCB4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Főiskolai docens</w:t>
            </w:r>
          </w:p>
        </w:tc>
      </w:tr>
      <w:tr w:rsidR="001C27FF" w14:paraId="7BFB1552"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811D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A8DAE5"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5359B839"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2DEB6" w14:textId="77777777" w:rsidR="001C27FF" w:rsidRDefault="001C27FF">
            <w:pPr>
              <w:widowControl/>
              <w:spacing w:after="0"/>
              <w:rPr>
                <w:rFonts w:ascii="Times New Roman" w:hAnsi="Times New Roman" w:cs="Times New Roman"/>
                <w:color w:val="auto"/>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511E1" w14:textId="77777777" w:rsidR="001C27FF" w:rsidRDefault="001C27FF">
            <w:pPr>
              <w:pStyle w:val="Style9"/>
              <w:widowControl/>
              <w:rPr>
                <w:color w:val="FF0000"/>
                <w:sz w:val="18"/>
                <w:szCs w:val="18"/>
                <w:lang w:val="sr-Latn-RS" w:eastAsia="en-US"/>
              </w:rPr>
            </w:pPr>
            <w:r>
              <w:rPr>
                <w:sz w:val="18"/>
                <w:szCs w:val="18"/>
                <w:lang w:val="sr-Latn-RS" w:eastAsia="en-US"/>
              </w:rPr>
              <w:t>A gyártástechnológiai mikrotervezés dokumentációi megismerése. A műveletterv, a műveleti utasítások, valamint a kísérő dokumentáció megismerése és használata. A készülékek technológiai szerepének és felépítésének megismerése, és egy egyszerű készülék megtervezésében való részvétel. Ismeretszerzés az NC vezérlésű megmunkáló gépek felépítéséről, alkalmazásáról, és CAM programozási gyakorlat szerzése.</w:t>
            </w:r>
          </w:p>
        </w:tc>
      </w:tr>
      <w:tr w:rsidR="001C27FF" w14:paraId="58D18FDA"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2D3A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9FB0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47D1D5" w14:textId="77777777" w:rsidR="001C27FF" w:rsidRDefault="001C27FF">
            <w:pPr>
              <w:spacing w:after="0"/>
              <w:rPr>
                <w:rFonts w:ascii="Times New Roman" w:hAnsi="Times New Roman" w:cs="Times New Roman"/>
                <w:sz w:val="18"/>
                <w:szCs w:val="18"/>
                <w:lang w:val="sr-Latn-RS" w:eastAsia="en-US"/>
              </w:rPr>
            </w:pPr>
          </w:p>
        </w:tc>
      </w:tr>
      <w:tr w:rsidR="001C27FF" w14:paraId="4F47C0F9"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1DF72"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FC0B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05B6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Minden hallgatónak nagy előadóban, táblás előadás. Projekttor vagy írásvetítő használata (összes óra 50%-ában).</w:t>
            </w:r>
          </w:p>
        </w:tc>
      </w:tr>
      <w:tr w:rsidR="001C27FF" w14:paraId="459C826E"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F2E65"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1D1F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7CCB83" w14:textId="77777777" w:rsidR="001C27FF" w:rsidRDefault="001C27FF">
            <w:pPr>
              <w:spacing w:after="0"/>
              <w:rPr>
                <w:rFonts w:ascii="Times New Roman" w:hAnsi="Times New Roman" w:cs="Times New Roman"/>
                <w:sz w:val="18"/>
                <w:szCs w:val="18"/>
                <w:lang w:val="sr-Latn-RS" w:eastAsia="en-US"/>
              </w:rPr>
            </w:pPr>
          </w:p>
        </w:tc>
      </w:tr>
      <w:tr w:rsidR="001C27FF" w14:paraId="56EF98D7"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7A8D2"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D93D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FBF48" w14:textId="77777777" w:rsidR="001C27FF" w:rsidRDefault="001C27FF">
            <w:pPr>
              <w:rPr>
                <w:rFonts w:ascii="Times New Roman" w:hAnsi="Times New Roman" w:cs="Times New Roman"/>
                <w:sz w:val="18"/>
                <w:szCs w:val="18"/>
                <w:lang w:val="sr-Latn-RS" w:eastAsia="en-US"/>
              </w:rPr>
            </w:pPr>
          </w:p>
        </w:tc>
      </w:tr>
      <w:tr w:rsidR="001C27FF" w14:paraId="096E4963"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F21D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70E067"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7162112D"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64381"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74536"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 xml:space="preserve">Alapvetően ismeri a géptervezési elveket és módszereket, gépgyártástechnológiai, irányítástechnikai eljárásokat és működési folyamatokat. </w:t>
            </w:r>
          </w:p>
          <w:p w14:paraId="7878F6DC"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Alkalmazni tudja a gépészeti termék-, folyamat- és technológiai tervezés kapcsolódó számítási, modellezési elveit és módszereit.</w:t>
            </w:r>
          </w:p>
        </w:tc>
      </w:tr>
      <w:tr w:rsidR="001C27FF" w14:paraId="07D9C51D"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53C85"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989D98"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336C5E4C"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98E63"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F1C6B"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Ellátja a szakképzettségének megfelelő munkakört.</w:t>
            </w:r>
          </w:p>
          <w:p w14:paraId="6861B942"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önálló tanulás megtervezésére, megszervezésére és végzésére.</w:t>
            </w:r>
          </w:p>
          <w:p w14:paraId="7F0C3401"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irányítani és ellenőrizni a szaktechnológiai gyártási folyamatokat, a minőségbiztosítás és minőségszabályozás elemeit szem előtt tartva.</w:t>
            </w:r>
          </w:p>
        </w:tc>
      </w:tr>
      <w:tr w:rsidR="001C27FF" w14:paraId="1F8B9489"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77B76"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EFBB37"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6B466B3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1C27FF" w14:paraId="69393D22"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EEB9C"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EA49A8"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5806BFC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504E0E05"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4DFB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B8992" w14:textId="77777777" w:rsidR="001C27FF" w:rsidRDefault="001C27FF">
            <w:pPr>
              <w:pStyle w:val="Style9"/>
              <w:widowControl/>
              <w:rPr>
                <w:color w:val="000000"/>
                <w:sz w:val="18"/>
                <w:szCs w:val="18"/>
                <w:lang w:val="sr-Latn-RS" w:eastAsia="en-US"/>
              </w:rPr>
            </w:pPr>
            <w:r>
              <w:rPr>
                <w:sz w:val="18"/>
                <w:lang w:val="sr-Latn-RS" w:eastAsia="en-US"/>
              </w:rPr>
              <w:t>Előgyártmányok megválasztása. Az élőgyártmányok ráhagyásainak meghatározása, valamint a végleges méretek kiszámítása. Egy numerikus példa bemutatása. Művelet fogalma és a műveleti sorrend elkészítése. A műveleti utasítások kidolgozása. A műveletterv kivitelezési formái. Egy példa bemutatása. Technológiai dokumentációk kivitelezése. A dokumentáció rendszerezése. Bázisok, bázismegválasztási hiba, méretláncok. A készülékek tervezésének folyamata. Statikai, kinematikai és dinamikai számítások. A készülékek elemeinek méretezése. Fúró, Maró és eszterga készülékek és ezek fő feladatai és tulajdonságai. Kivitelezett készülékek bemutatása. CNC gépek alap felépítése. A CNC gépekre vonatkozó szabványok. Megmunkáló központok működtetési felépítése. CNC gépek programozás alapjai. NCT utasítások. A CNC gépek felszerszámozása. Konkrét műszaki feladat megoldása (programozás, kivitelezés). CAM formális folyamatok megismerése. Konkrét példa kidolgozása és megfelelő gépeken való bemutatások</w:t>
            </w:r>
          </w:p>
        </w:tc>
      </w:tr>
      <w:tr w:rsidR="001C27FF" w14:paraId="3C2AEB6D"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B569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EED6A" w14:textId="77777777" w:rsidR="001C27FF" w:rsidRDefault="001C27FF">
            <w:pPr>
              <w:pStyle w:val="Style9"/>
              <w:widowControl/>
              <w:rPr>
                <w:color w:val="000000"/>
                <w:sz w:val="18"/>
                <w:szCs w:val="18"/>
                <w:lang w:val="sr-Latn-RS" w:eastAsia="en-US"/>
              </w:rPr>
            </w:pPr>
            <w:r>
              <w:rPr>
                <w:sz w:val="18"/>
                <w:lang w:val="sr-Latn-RS" w:eastAsia="en-US"/>
              </w:rPr>
              <w:t>Elméleti anyag feldolgozása irányítással 20 % Elméleti anyag önálló feldolgozása 20 % Feladatmegoldás irányítással 20 % Feladatok önálló feldolgozása 40 %</w:t>
            </w:r>
          </w:p>
        </w:tc>
      </w:tr>
      <w:tr w:rsidR="001C27FF" w14:paraId="28A16760"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726F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DD2F1"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Dudás Illés: Gépgyártástechnológia I. ME jegyzet Szabó Zoltán: Gyártástervezési feladat. DF oktatási segédlet</w:t>
            </w:r>
          </w:p>
        </w:tc>
      </w:tr>
      <w:tr w:rsidR="001C27FF" w14:paraId="29B033B7"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0FC1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4D293" w14:textId="77777777" w:rsidR="001C27FF" w:rsidRDefault="001C27FF">
            <w:pPr>
              <w:pStyle w:val="Style11"/>
              <w:widowControl/>
              <w:rPr>
                <w:sz w:val="18"/>
                <w:lang w:val="sr-Latn-RS" w:eastAsia="en-US"/>
              </w:rPr>
            </w:pPr>
            <w:r>
              <w:rPr>
                <w:sz w:val="18"/>
                <w:lang w:val="sr-Latn-RS" w:eastAsia="en-US"/>
              </w:rPr>
              <w:t>Dr. Firstner Stevan, Gyártástervezés, CAM, Praktikum (P) (kézirat), Dunaújvárosi Főiskola 2007.</w:t>
            </w:r>
          </w:p>
          <w:p w14:paraId="78989C33" w14:textId="77777777" w:rsidR="001C27FF" w:rsidRDefault="001C27FF">
            <w:pPr>
              <w:pStyle w:val="Style11"/>
              <w:widowControl/>
              <w:rPr>
                <w:sz w:val="18"/>
                <w:lang w:val="sr-Latn-RS" w:eastAsia="en-US"/>
              </w:rPr>
            </w:pPr>
            <w:r>
              <w:rPr>
                <w:sz w:val="18"/>
                <w:lang w:val="sr-Latn-RS" w:eastAsia="en-US"/>
              </w:rPr>
              <w:t xml:space="preserve">Lechner Egon: Forgácsoló készülékek szerkesztésének elemei. Gyártástechnológia, BME jegyzet </w:t>
            </w:r>
          </w:p>
          <w:p w14:paraId="6F777C0F" w14:textId="77777777" w:rsidR="001C27FF" w:rsidRDefault="001C27FF">
            <w:pPr>
              <w:pStyle w:val="Style11"/>
              <w:widowControl/>
              <w:rPr>
                <w:sz w:val="18"/>
                <w:lang w:val="sr-Latn-RS" w:eastAsia="en-US"/>
              </w:rPr>
            </w:pPr>
            <w:r>
              <w:rPr>
                <w:sz w:val="18"/>
                <w:lang w:val="sr-Latn-RS" w:eastAsia="en-US"/>
              </w:rPr>
              <w:t>NCT 2000 programozási leírás, gépkönyv</w:t>
            </w:r>
          </w:p>
          <w:p w14:paraId="70A9479E" w14:textId="77777777" w:rsidR="001C27FF" w:rsidRDefault="001C27FF">
            <w:pPr>
              <w:pStyle w:val="Style11"/>
              <w:widowControl/>
              <w:rPr>
                <w:color w:val="000000"/>
                <w:sz w:val="18"/>
                <w:szCs w:val="18"/>
                <w:lang w:val="sr-Latn-RS" w:eastAsia="en-US"/>
              </w:rPr>
            </w:pPr>
            <w:r>
              <w:rPr>
                <w:sz w:val="18"/>
                <w:lang w:val="sr-Latn-RS" w:eastAsia="en-US"/>
              </w:rPr>
              <w:t>EdgeCAM szoftver leírása</w:t>
            </w:r>
          </w:p>
        </w:tc>
      </w:tr>
    </w:tbl>
    <w:p w14:paraId="42246A39" w14:textId="77777777" w:rsidR="001C27FF" w:rsidRDefault="00C6717A" w:rsidP="001C27FF">
      <w:r>
        <w:br w:type="page"/>
      </w:r>
    </w:p>
    <w:p w14:paraId="6666AB5F" w14:textId="77777777" w:rsidR="001C27FF" w:rsidRDefault="001C27FF" w:rsidP="00C6717A">
      <w:pPr>
        <w:pStyle w:val="Cmsor3"/>
      </w:pPr>
      <w:bookmarkStart w:id="50" w:name="_Toc40962313"/>
      <w:r w:rsidRPr="00C6717A">
        <w:t>Karbantartás tervezése és szervezése</w:t>
      </w:r>
      <w:bookmarkEnd w:id="50"/>
      <w:r>
        <w:t xml:space="preserve"> </w:t>
      </w:r>
    </w:p>
    <w:tbl>
      <w:tblPr>
        <w:tblW w:w="5000" w:type="pct"/>
        <w:shd w:val="clear" w:color="auto" w:fill="FFFFFF"/>
        <w:tblLook w:val="04A0" w:firstRow="1" w:lastRow="0" w:firstColumn="1" w:lastColumn="0" w:noHBand="0" w:noVBand="1"/>
      </w:tblPr>
      <w:tblGrid>
        <w:gridCol w:w="1094"/>
        <w:gridCol w:w="761"/>
        <w:gridCol w:w="884"/>
        <w:gridCol w:w="297"/>
        <w:gridCol w:w="1198"/>
        <w:gridCol w:w="234"/>
        <w:gridCol w:w="716"/>
        <w:gridCol w:w="235"/>
        <w:gridCol w:w="1175"/>
        <w:gridCol w:w="804"/>
        <w:gridCol w:w="121"/>
        <w:gridCol w:w="1535"/>
      </w:tblGrid>
      <w:tr w:rsidR="001C27FF" w14:paraId="689A3FDD" w14:textId="77777777" w:rsidTr="001C27FF">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A26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color w:val="auto"/>
                <w:sz w:val="18"/>
                <w:szCs w:val="18"/>
                <w:lang w:val="sr-Latn-RS" w:eastAsia="en-US"/>
              </w:rPr>
              <w:t>A tantárgy neve</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A1FD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magyarul</w:t>
            </w:r>
          </w:p>
        </w:tc>
        <w:tc>
          <w:tcPr>
            <w:tcW w:w="35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B7AC2"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Karbantartás tervezése és szervezése</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565D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Szintje:</w:t>
            </w:r>
          </w:p>
        </w:tc>
        <w:tc>
          <w:tcPr>
            <w:tcW w:w="16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DDA38" w14:textId="0853C67C" w:rsidR="001C27FF" w:rsidRDefault="00736CB6">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1283DC93"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AC27D" w14:textId="77777777" w:rsidR="001C27FF" w:rsidRDefault="001C27FF">
            <w:pPr>
              <w:widowControl/>
              <w:spacing w:after="0"/>
              <w:rPr>
                <w:rFonts w:ascii="Times New Roman" w:hAnsi="Times New Roman" w:cs="Times New Roman"/>
                <w:color w:val="auto"/>
                <w:sz w:val="18"/>
                <w:szCs w:val="18"/>
                <w:lang w:val="sr-Latn-RS" w:eastAsia="en-US"/>
              </w:rPr>
            </w:pP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3D2D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angolul</w:t>
            </w:r>
          </w:p>
        </w:tc>
        <w:tc>
          <w:tcPr>
            <w:tcW w:w="35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3ADE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Maintenance Strategy</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ACBF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Kódja:</w:t>
            </w:r>
          </w:p>
        </w:tc>
        <w:tc>
          <w:tcPr>
            <w:tcW w:w="16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F95FA"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DUEN(L)-MUG-254</w:t>
            </w:r>
          </w:p>
        </w:tc>
      </w:tr>
      <w:tr w:rsidR="001C27FF" w14:paraId="2EAF0182" w14:textId="77777777" w:rsidTr="001C27FF">
        <w:tc>
          <w:tcPr>
            <w:tcW w:w="9042"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360CA" w14:textId="77777777" w:rsidR="001C27FF" w:rsidRDefault="001C27FF">
            <w:pPr>
              <w:rPr>
                <w:rFonts w:ascii="Times New Roman" w:hAnsi="Times New Roman" w:cs="Times New Roman"/>
                <w:color w:val="auto"/>
                <w:sz w:val="18"/>
                <w:szCs w:val="18"/>
                <w:lang w:val="sr-Latn-RS" w:eastAsia="en-US"/>
              </w:rPr>
            </w:pPr>
          </w:p>
        </w:tc>
      </w:tr>
      <w:tr w:rsidR="001C27FF" w14:paraId="78EED1A0"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E091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Felelős oktatási egység</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2447B" w14:textId="77777777" w:rsidR="001C27FF" w:rsidRPr="006B45B1" w:rsidRDefault="001C27FF">
            <w:pPr>
              <w:spacing w:after="0"/>
              <w:rPr>
                <w:rFonts w:ascii="Times New Roman" w:hAnsi="Times New Roman" w:cs="Times New Roman"/>
                <w:b/>
                <w:bCs/>
                <w:color w:val="auto"/>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3157BDFE"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1B1C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Kötelező előtanulmány neve</w:t>
            </w:r>
          </w:p>
        </w:tc>
        <w:tc>
          <w:tcPr>
            <w:tcW w:w="6010" w:type="dxa"/>
            <w:gridSpan w:val="8"/>
            <w:shd w:val="clear" w:color="auto" w:fill="FFFFFF"/>
            <w:tcMar>
              <w:top w:w="0" w:type="dxa"/>
              <w:left w:w="0" w:type="dxa"/>
              <w:bottom w:w="0" w:type="dxa"/>
              <w:right w:w="0" w:type="dxa"/>
            </w:tcMar>
            <w:vAlign w:val="center"/>
            <w:hideMark/>
          </w:tcPr>
          <w:p w14:paraId="7E8C7B1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lang w:val="sr-Latn-RS" w:eastAsia="en-US"/>
              </w:rPr>
              <w:t>DUEN(L)-MUG-210 Általános géptan DUEN(L)-MUG-251 Gépszerkezettan 4.</w:t>
            </w:r>
          </w:p>
        </w:tc>
      </w:tr>
      <w:tr w:rsidR="001C27FF" w14:paraId="6D0FF594" w14:textId="77777777" w:rsidTr="001C27FF">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D492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Típus</w:t>
            </w:r>
          </w:p>
        </w:tc>
        <w:tc>
          <w:tcPr>
            <w:tcW w:w="35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D8C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Heti óraszámok</w:t>
            </w:r>
          </w:p>
        </w:tc>
        <w:tc>
          <w:tcPr>
            <w:tcW w:w="11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70103"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Követelmény</w:t>
            </w: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AC0B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Kredit</w:t>
            </w:r>
          </w:p>
        </w:tc>
        <w:tc>
          <w:tcPr>
            <w:tcW w:w="15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3FB9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Oktatás nyelve</w:t>
            </w:r>
          </w:p>
        </w:tc>
      </w:tr>
      <w:tr w:rsidR="001C27FF" w14:paraId="5AC75273"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4676D" w14:textId="77777777" w:rsidR="001C27FF" w:rsidRDefault="001C27FF">
            <w:pPr>
              <w:widowControl/>
              <w:spacing w:after="0"/>
              <w:rPr>
                <w:rFonts w:ascii="Times New Roman" w:hAnsi="Times New Roman" w:cs="Times New Roman"/>
                <w:color w:val="auto"/>
                <w:sz w:val="18"/>
                <w:szCs w:val="18"/>
                <w:lang w:val="sr-Latn-RS" w:eastAsia="en-US"/>
              </w:rPr>
            </w:pP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EA3E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Előadás</w:t>
            </w: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7506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C8D0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71886"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7C029"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1ED56"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308EEC11" w14:textId="77777777" w:rsidTr="001C27F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1FF4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29E5B4" w14:textId="03C666C6" w:rsidR="001C27FF" w:rsidRPr="00143A92" w:rsidRDefault="00162508">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150/39</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6D37F" w14:textId="77777777" w:rsidR="001C27FF" w:rsidRDefault="001C27FF">
            <w:pPr>
              <w:rPr>
                <w:rFonts w:ascii="Times New Roman" w:hAnsi="Times New Roman" w:cs="Times New Roman"/>
                <w:color w:val="auto"/>
                <w:sz w:val="18"/>
                <w:szCs w:val="18"/>
                <w:lang w:val="sr-Latn-RS"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A184C"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2</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FB565" w14:textId="77777777" w:rsidR="001C27FF" w:rsidRDefault="001C27FF">
            <w:pPr>
              <w:rPr>
                <w:rFonts w:ascii="Times New Roman" w:hAnsi="Times New Roman" w:cs="Times New Roman"/>
                <w:b/>
                <w:color w:val="auto"/>
                <w:sz w:val="18"/>
                <w:szCs w:val="18"/>
                <w:lang w:val="sr-Latn-RS" w:eastAsia="en-US"/>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7733D"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43681" w14:textId="77777777" w:rsidR="001C27FF" w:rsidRDefault="001C27FF">
            <w:pPr>
              <w:rPr>
                <w:rFonts w:ascii="Times New Roman" w:hAnsi="Times New Roman" w:cs="Times New Roman"/>
                <w:b/>
                <w:color w:val="auto"/>
                <w:sz w:val="18"/>
                <w:szCs w:val="18"/>
                <w:lang w:val="sr-Latn-RS"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EA82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11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DE8F7"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V</w:t>
            </w: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E927E"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5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4EFBD" w14:textId="77777777" w:rsidR="001C27FF" w:rsidRPr="00143A92" w:rsidRDefault="001C27FF">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sz w:val="18"/>
                <w:szCs w:val="18"/>
                <w:lang w:val="sr-Latn-RS" w:eastAsia="en-US"/>
              </w:rPr>
              <w:t>magyar</w:t>
            </w:r>
          </w:p>
        </w:tc>
      </w:tr>
      <w:tr w:rsidR="001C27FF" w14:paraId="0F8B35B3" w14:textId="77777777" w:rsidTr="001C27F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EF35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DDEA17" w14:textId="5F25F55C" w:rsidR="001C27FF" w:rsidRPr="00143A92" w:rsidRDefault="00162508">
            <w:pPr>
              <w:spacing w:after="0"/>
              <w:rPr>
                <w:rFonts w:ascii="Times New Roman" w:hAnsi="Times New Roman" w:cs="Times New Roman"/>
                <w:b/>
                <w:bCs/>
                <w:color w:val="auto"/>
                <w:sz w:val="18"/>
                <w:szCs w:val="18"/>
                <w:lang w:val="sr-Latn-RS" w:eastAsia="en-US"/>
              </w:rPr>
            </w:pPr>
            <w:r w:rsidRPr="00143A92">
              <w:rPr>
                <w:rFonts w:ascii="Times New Roman" w:hAnsi="Times New Roman" w:cs="Times New Roman"/>
                <w:b/>
                <w:bCs/>
                <w:color w:val="auto"/>
                <w:sz w:val="18"/>
                <w:szCs w:val="18"/>
                <w:lang w:val="sr-Latn-RS" w:eastAsia="en-US"/>
              </w:rPr>
              <w:t>150/15</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4B88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9DC54"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10</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0737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28A2A"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7EEB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8527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BE861"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A8F23"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D0102"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72B855A8"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3124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519C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C0B07"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Dr. Szabó Attila</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A0EA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B9B6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Főiskolai docens</w:t>
            </w:r>
          </w:p>
        </w:tc>
      </w:tr>
      <w:tr w:rsidR="001C27FF" w14:paraId="36F58B28"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9E11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D275CA"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45161E14"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DC0F4" w14:textId="77777777" w:rsidR="001C27FF" w:rsidRDefault="001C27FF">
            <w:pPr>
              <w:widowControl/>
              <w:spacing w:after="0"/>
              <w:rPr>
                <w:rFonts w:ascii="Times New Roman" w:hAnsi="Times New Roman" w:cs="Times New Roman"/>
                <w:color w:val="auto"/>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EE63B" w14:textId="77777777" w:rsidR="001C27FF" w:rsidRDefault="001C27FF">
            <w:pPr>
              <w:pStyle w:val="Style9"/>
              <w:widowControl/>
              <w:rPr>
                <w:color w:val="FF0000"/>
                <w:sz w:val="18"/>
                <w:szCs w:val="18"/>
                <w:lang w:val="sr-Latn-RS" w:eastAsia="en-US"/>
              </w:rPr>
            </w:pPr>
            <w:r>
              <w:rPr>
                <w:sz w:val="18"/>
                <w:szCs w:val="18"/>
                <w:lang w:val="sr-Latn-RS" w:eastAsia="en-US"/>
              </w:rPr>
              <w:t>Legyen képes a megbízhatósági alapon nyugvó karbantartási stratégia megtervezésére.</w:t>
            </w:r>
          </w:p>
        </w:tc>
      </w:tr>
      <w:tr w:rsidR="001C27FF" w14:paraId="7CBF1A62"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7B86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7D33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2EED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Előadó teremben. Segédeszköz: Projektor.</w:t>
            </w:r>
          </w:p>
        </w:tc>
      </w:tr>
      <w:tr w:rsidR="001C27FF" w14:paraId="3C5C372B"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C2012"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99EB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2620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Táblás gyakorlat.</w:t>
            </w:r>
          </w:p>
        </w:tc>
      </w:tr>
      <w:tr w:rsidR="001C27FF" w14:paraId="00275414"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2D71A"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AB1D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0B0A63" w14:textId="77777777" w:rsidR="001C27FF" w:rsidRDefault="001C27FF">
            <w:pPr>
              <w:spacing w:after="0"/>
              <w:rPr>
                <w:rFonts w:ascii="Times New Roman" w:hAnsi="Times New Roman" w:cs="Times New Roman"/>
                <w:sz w:val="18"/>
                <w:szCs w:val="18"/>
                <w:lang w:val="sr-Latn-RS" w:eastAsia="en-US"/>
              </w:rPr>
            </w:pPr>
          </w:p>
        </w:tc>
      </w:tr>
      <w:tr w:rsidR="001C27FF" w14:paraId="6D87D2F1"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03923"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BC48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612E7" w14:textId="77777777" w:rsidR="001C27FF" w:rsidRDefault="001C27FF">
            <w:pPr>
              <w:rPr>
                <w:rFonts w:ascii="Times New Roman" w:hAnsi="Times New Roman" w:cs="Times New Roman"/>
                <w:sz w:val="18"/>
                <w:szCs w:val="18"/>
                <w:lang w:val="sr-Latn-RS" w:eastAsia="en-US"/>
              </w:rPr>
            </w:pPr>
          </w:p>
        </w:tc>
      </w:tr>
      <w:tr w:rsidR="001C27FF" w14:paraId="24BA9449"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ED8A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AF4AD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4512DF38"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AE9C8"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B48F7"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Alkalmazni tudja a gépészeti termék-, folyamat- és technológiai tervezés kapcsolódó számítási, modellezési elveit és módszereit.</w:t>
            </w:r>
          </w:p>
        </w:tc>
      </w:tr>
      <w:tr w:rsidR="001C27FF" w14:paraId="1F36EDEE"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78B78"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E22D242"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479066DB"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2616F"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C6566"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Ellátja a szakképzettségének megfelelő munkakört.</w:t>
            </w:r>
          </w:p>
          <w:p w14:paraId="1517B69D"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önálló tanulás megtervezésére, megszervezésére és végzésére.</w:t>
            </w:r>
          </w:p>
          <w:p w14:paraId="271921B5"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 xml:space="preserve">Képes műszaki rendszerek és folyamatok alapvető modelljeinek megalkotására. </w:t>
            </w:r>
          </w:p>
          <w:p w14:paraId="1F39F8D0"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alkalmazni a gépészeti rendszerek üzemeltetéséhez kapcsolódó műszaki előírásokat, a gépek, gépészeti berendezések beállításának, üzemeltetésének elveit és gazdaságossági összefüggéseit.</w:t>
            </w:r>
          </w:p>
          <w:p w14:paraId="2D957927"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a gépészeti meghibásodások diagnosztizálására, az elhárítási műveletek kiválasztására, javítástechnológiai feladatok megoldására.</w:t>
            </w:r>
          </w:p>
        </w:tc>
      </w:tr>
      <w:tr w:rsidR="001C27FF" w14:paraId="490D1BD1"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20AAC"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536973"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5B019C9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karbantartás tervezéshez és szervezéshez kapcsolódó ismeretek megismerésére és befogadására. Érdeklődő a szakterülettel összefüggő új módszerekkel és eszközökkel kapcsolatban.</w:t>
            </w:r>
          </w:p>
        </w:tc>
      </w:tr>
      <w:tr w:rsidR="001C27FF" w14:paraId="21BAC1B2"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953BE"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BF6C20"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7C658E4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07F79111"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FA95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B53BD" w14:textId="77777777" w:rsidR="001C27FF" w:rsidRDefault="001C27FF">
            <w:pPr>
              <w:pStyle w:val="Style9"/>
              <w:widowControl/>
              <w:rPr>
                <w:color w:val="000000"/>
                <w:sz w:val="18"/>
                <w:szCs w:val="18"/>
                <w:lang w:val="sr-Latn-RS" w:eastAsia="en-US"/>
              </w:rPr>
            </w:pPr>
            <w:r>
              <w:rPr>
                <w:sz w:val="18"/>
                <w:lang w:val="sr-Latn-RS" w:eastAsia="en-US"/>
              </w:rPr>
              <w:t>Karbantartás fogalmának korszerű értelmezése. Karbantartás és terotechnológia. A termelés (gyártás) és a karbantartás kapcsolata. Gépek életének kétkörös modellje. Gépalkatrészeket érő károsító hatások. A károsodások megjelenési formái. Az elhasználódási tartalék és leépülése. Meghibásodás és hiba. Gyenge-pont elemzés. Az üzemeltethetőség. Üzemeltetési folyamatok valószínűségi vizsgálata. A karbantartási ciklusidő meghatározásának módja. Kockázat elemzés a karbantartásban. Az Alapvető OK Elemzés folyamata. Hibafa elemzés. Karbantartási stratégiák és filozófiák. A karbantartás fejlődése. Üzemeltetés az eszköz meghibásodásáig (Faliure Based Corective Maintenance, FBCM). Merev ciklusú karbantartás (Tervszerű megelőző karbantartás, TMK) (Preventív Maintenance, Plannes Maintenance, PM). Jellemző paraméterek állapota szerinti karbantartás (Parameter Condition Based Maintenance, PCBM).Megbízhatóság központú karbantartás (Reliability Centred Maintenance, RCM). Kockázat alapú karbantartás (Risk Based Maintenance, RBM; Risk Based Inspection and Maintenance, RBIM). Teljeskörű hatékony karbantartás/ Termelésbe integrált üzemfenntartás /Totális karbantartási rendszer (Total Productive Maintenance, TPM). Autómatikus karbantartás. Autómatizált karbantartás/ Törekvések a karbantartás automatizálására (Automatic Maintenance, AM).</w:t>
            </w:r>
          </w:p>
        </w:tc>
      </w:tr>
      <w:tr w:rsidR="001C27FF" w14:paraId="6DBE828F"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FA3B1"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183572" w14:textId="77777777" w:rsidR="001C27FF" w:rsidRDefault="001C27FF">
            <w:pPr>
              <w:pStyle w:val="Style9"/>
              <w:widowControl/>
              <w:rPr>
                <w:color w:val="000000"/>
                <w:sz w:val="18"/>
                <w:szCs w:val="18"/>
                <w:lang w:val="sr-Latn-RS" w:eastAsia="en-US"/>
              </w:rPr>
            </w:pPr>
          </w:p>
        </w:tc>
      </w:tr>
      <w:tr w:rsidR="001C27FF" w14:paraId="2AC56EDC"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3D01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CB04C" w14:textId="77777777" w:rsidR="001C27FF" w:rsidRDefault="001C27FF">
            <w:pPr>
              <w:pStyle w:val="Style11"/>
              <w:widowControl/>
              <w:spacing w:before="34" w:line="240" w:lineRule="auto"/>
              <w:rPr>
                <w:sz w:val="18"/>
                <w:lang w:val="sr-Latn-RS" w:eastAsia="en-US"/>
              </w:rPr>
            </w:pPr>
            <w:r>
              <w:rPr>
                <w:sz w:val="18"/>
                <w:lang w:val="sr-Latn-RS" w:eastAsia="en-US"/>
              </w:rPr>
              <w:t xml:space="preserve">Gépüzemfenntartás I. Szerkesztette: Dr. Janik József. Főiskolai Kiadó, Dunaújváros, 2001. </w:t>
            </w:r>
          </w:p>
          <w:p w14:paraId="7D212989"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Gépüzemfenntartás II. Szerkesztette: Dr. Janik József. Főiskolai Kiadó, Dunaújváros, 2001.</w:t>
            </w:r>
          </w:p>
        </w:tc>
      </w:tr>
      <w:tr w:rsidR="001C27FF" w14:paraId="0CE41F03"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B72B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1A0BD" w14:textId="77777777" w:rsidR="001C27FF" w:rsidRDefault="001C27FF">
            <w:pPr>
              <w:pStyle w:val="Style11"/>
              <w:widowControl/>
              <w:rPr>
                <w:color w:val="000000"/>
                <w:sz w:val="18"/>
                <w:szCs w:val="18"/>
                <w:lang w:val="sr-Latn-RS" w:eastAsia="en-US"/>
              </w:rPr>
            </w:pPr>
            <w:r>
              <w:rPr>
                <w:sz w:val="18"/>
                <w:lang w:val="sr-Latn-RS" w:eastAsia="en-US"/>
              </w:rPr>
              <w:t>Karbantartási kézikönyv - módszerek és eszközök a karbantartás irányításában. [szakmai szerkesztő Gaál Zoltán]. Budapest: RAABE Tanácsadó és Kiadó Kft., 2004. Kapcsos könyv.</w:t>
            </w:r>
          </w:p>
        </w:tc>
      </w:tr>
    </w:tbl>
    <w:p w14:paraId="4744A9B7" w14:textId="77777777" w:rsidR="001C27FF" w:rsidRDefault="00C6717A" w:rsidP="001C27FF">
      <w:r>
        <w:br w:type="page"/>
      </w:r>
    </w:p>
    <w:p w14:paraId="308B3F4A" w14:textId="77777777" w:rsidR="001C27FF" w:rsidRDefault="001C27FF" w:rsidP="00C6717A">
      <w:pPr>
        <w:pStyle w:val="Cmsor3"/>
      </w:pPr>
      <w:bookmarkStart w:id="51" w:name="_Toc40962314"/>
      <w:r w:rsidRPr="00C6717A">
        <w:t>Komplex gépészeti tervezés</w:t>
      </w:r>
      <w:bookmarkEnd w:id="51"/>
    </w:p>
    <w:tbl>
      <w:tblPr>
        <w:tblW w:w="5000" w:type="pct"/>
        <w:shd w:val="clear" w:color="auto" w:fill="FFFFFF"/>
        <w:tblLook w:val="04A0" w:firstRow="1" w:lastRow="0" w:firstColumn="1" w:lastColumn="0" w:noHBand="0" w:noVBand="1"/>
      </w:tblPr>
      <w:tblGrid>
        <w:gridCol w:w="1094"/>
        <w:gridCol w:w="761"/>
        <w:gridCol w:w="884"/>
        <w:gridCol w:w="296"/>
        <w:gridCol w:w="1198"/>
        <w:gridCol w:w="234"/>
        <w:gridCol w:w="716"/>
        <w:gridCol w:w="236"/>
        <w:gridCol w:w="1175"/>
        <w:gridCol w:w="804"/>
        <w:gridCol w:w="1656"/>
      </w:tblGrid>
      <w:tr w:rsidR="001C27FF" w14:paraId="133F72C8" w14:textId="77777777" w:rsidTr="001C27FF">
        <w:tc>
          <w:tcPr>
            <w:tcW w:w="1852"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4CD97A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color w:val="auto"/>
                <w:sz w:val="18"/>
                <w:szCs w:val="18"/>
                <w:lang w:val="sr-Latn-RS" w:eastAsia="en-US"/>
              </w:rPr>
              <w:t>A tantárgy neve</w:t>
            </w:r>
          </w:p>
        </w:tc>
        <w:tc>
          <w:tcPr>
            <w:tcW w:w="11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A81585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magyarul</w:t>
            </w:r>
          </w:p>
        </w:tc>
        <w:tc>
          <w:tcPr>
            <w:tcW w:w="35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2ECE368" w14:textId="77777777" w:rsidR="001C27FF" w:rsidRPr="00736CB6" w:rsidRDefault="001C27FF">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sz w:val="18"/>
                <w:szCs w:val="18"/>
                <w:lang w:val="sr-Latn-RS" w:eastAsia="en-US"/>
              </w:rPr>
              <w:t>Komplex gépészeti tervezés</w:t>
            </w:r>
          </w:p>
        </w:tc>
        <w:tc>
          <w:tcPr>
            <w:tcW w:w="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B49AC5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Szintje</w:t>
            </w:r>
          </w:p>
        </w:tc>
        <w:tc>
          <w:tcPr>
            <w:tcW w:w="1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9FDCB14" w14:textId="3B094D44" w:rsidR="001C27FF" w:rsidRDefault="00736CB6">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7F9EDC2C" w14:textId="77777777" w:rsidTr="001C27FF">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4375995E" w14:textId="77777777" w:rsidR="001C27FF" w:rsidRDefault="001C27FF">
            <w:pPr>
              <w:widowControl/>
              <w:spacing w:after="0"/>
              <w:rPr>
                <w:rFonts w:ascii="Times New Roman" w:hAnsi="Times New Roman" w:cs="Times New Roman"/>
                <w:color w:val="auto"/>
                <w:sz w:val="18"/>
                <w:szCs w:val="18"/>
                <w:lang w:val="sr-Latn-RS" w:eastAsia="en-US"/>
              </w:rPr>
            </w:pPr>
          </w:p>
        </w:tc>
        <w:tc>
          <w:tcPr>
            <w:tcW w:w="11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9FBFF3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angolul</w:t>
            </w:r>
          </w:p>
        </w:tc>
        <w:tc>
          <w:tcPr>
            <w:tcW w:w="35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DB0E62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Komplex Machine designing</w:t>
            </w:r>
          </w:p>
        </w:tc>
        <w:tc>
          <w:tcPr>
            <w:tcW w:w="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E2CB341" w14:textId="3F0A246F" w:rsidR="001C27FF" w:rsidRDefault="003668C0" w:rsidP="003668C0">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B4CE430" w14:textId="77777777" w:rsidR="001C27FF" w:rsidRPr="00736CB6" w:rsidRDefault="001C27FF">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sz w:val="18"/>
                <w:lang w:val="sr-Latn-RS" w:eastAsia="en-US"/>
              </w:rPr>
              <w:t xml:space="preserve">DUEN(L)-MUG-216 </w:t>
            </w:r>
          </w:p>
        </w:tc>
      </w:tr>
      <w:tr w:rsidR="001C27FF" w14:paraId="6A971AD1" w14:textId="77777777" w:rsidTr="001C27FF">
        <w:tc>
          <w:tcPr>
            <w:tcW w:w="9042"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E4E85DF" w14:textId="77777777" w:rsidR="001C27FF" w:rsidRDefault="001C27FF">
            <w:pPr>
              <w:rPr>
                <w:rFonts w:ascii="Times New Roman" w:hAnsi="Times New Roman" w:cs="Times New Roman"/>
                <w:color w:val="auto"/>
                <w:sz w:val="18"/>
                <w:szCs w:val="18"/>
                <w:lang w:val="sr-Latn-RS" w:eastAsia="en-US"/>
              </w:rPr>
            </w:pPr>
          </w:p>
        </w:tc>
      </w:tr>
      <w:tr w:rsidR="001C27FF" w14:paraId="07C113C1" w14:textId="77777777" w:rsidTr="001C27FF">
        <w:tc>
          <w:tcPr>
            <w:tcW w:w="30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EF03CC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Felelős oktatási egység</w:t>
            </w:r>
          </w:p>
        </w:tc>
        <w:tc>
          <w:tcPr>
            <w:tcW w:w="60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909E9DE" w14:textId="77777777" w:rsidR="001C27FF" w:rsidRPr="006B45B1" w:rsidRDefault="001C27FF">
            <w:pPr>
              <w:spacing w:after="0"/>
              <w:rPr>
                <w:rFonts w:ascii="Times New Roman" w:hAnsi="Times New Roman" w:cs="Times New Roman"/>
                <w:b/>
                <w:bCs/>
                <w:color w:val="auto"/>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503A3473" w14:textId="77777777" w:rsidTr="001C27FF">
        <w:tc>
          <w:tcPr>
            <w:tcW w:w="30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3AF801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Kötelező előtanulmány neve</w:t>
            </w:r>
          </w:p>
        </w:tc>
        <w:tc>
          <w:tcPr>
            <w:tcW w:w="6011" w:type="dxa"/>
            <w:gridSpan w:val="7"/>
            <w:shd w:val="clear" w:color="auto" w:fill="FFFFFF" w:themeFill="background1"/>
            <w:tcMar>
              <w:top w:w="0" w:type="dxa"/>
              <w:left w:w="0" w:type="dxa"/>
              <w:bottom w:w="0" w:type="dxa"/>
              <w:right w:w="0" w:type="dxa"/>
            </w:tcMar>
            <w:vAlign w:val="center"/>
            <w:hideMark/>
          </w:tcPr>
          <w:p w14:paraId="0317EA1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 xml:space="preserve"> -</w:t>
            </w:r>
          </w:p>
        </w:tc>
      </w:tr>
      <w:tr w:rsidR="001C27FF" w14:paraId="5A08BF7C" w14:textId="77777777" w:rsidTr="001C27FF">
        <w:tc>
          <w:tcPr>
            <w:tcW w:w="1852"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ACDCC4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Típus</w:t>
            </w:r>
          </w:p>
        </w:tc>
        <w:tc>
          <w:tcPr>
            <w:tcW w:w="356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B15A5C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Heti óraszámok</w:t>
            </w:r>
          </w:p>
        </w:tc>
        <w:tc>
          <w:tcPr>
            <w:tcW w:w="1173"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8487EA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Követelmény</w:t>
            </w:r>
          </w:p>
        </w:tc>
        <w:tc>
          <w:tcPr>
            <w:tcW w:w="803"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488AAD4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Kredit</w:t>
            </w:r>
          </w:p>
        </w:tc>
        <w:tc>
          <w:tcPr>
            <w:tcW w:w="1654"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C08CB0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Oktatás nyelve</w:t>
            </w:r>
          </w:p>
        </w:tc>
      </w:tr>
      <w:tr w:rsidR="001C27FF" w14:paraId="6D5EA94F" w14:textId="77777777" w:rsidTr="001C27FF">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C009A51" w14:textId="77777777" w:rsidR="001C27FF" w:rsidRDefault="001C27FF">
            <w:pPr>
              <w:widowControl/>
              <w:spacing w:after="0"/>
              <w:rPr>
                <w:rFonts w:ascii="Times New Roman" w:hAnsi="Times New Roman" w:cs="Times New Roman"/>
                <w:color w:val="auto"/>
                <w:sz w:val="18"/>
                <w:szCs w:val="18"/>
                <w:lang w:val="sr-Latn-RS" w:eastAsia="en-US"/>
              </w:rPr>
            </w:pPr>
          </w:p>
        </w:tc>
        <w:tc>
          <w:tcPr>
            <w:tcW w:w="11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E65EB1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Előadás</w:t>
            </w:r>
          </w:p>
        </w:tc>
        <w:tc>
          <w:tcPr>
            <w:tcW w:w="14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B0520A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Gyakorlat</w:t>
            </w:r>
          </w:p>
        </w:tc>
        <w:tc>
          <w:tcPr>
            <w:tcW w:w="9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9727F88"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8DCB8F7"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6416B0FC"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051EBC08"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3C6F98EB" w14:textId="77777777" w:rsidTr="001C27FF">
        <w:tc>
          <w:tcPr>
            <w:tcW w:w="1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42492F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09823EE7" w14:textId="3B7A46C0" w:rsidR="001C27FF" w:rsidRPr="00736CB6" w:rsidRDefault="00162508">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color w:val="auto"/>
                <w:sz w:val="18"/>
                <w:szCs w:val="18"/>
                <w:lang w:val="sr-Latn-RS" w:eastAsia="en-US"/>
              </w:rPr>
              <w:t>150/39</w:t>
            </w:r>
          </w:p>
        </w:tc>
        <w:tc>
          <w:tcPr>
            <w:tcW w:w="8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C1A9C61" w14:textId="77777777" w:rsidR="001C27FF" w:rsidRDefault="001C27FF">
            <w:pPr>
              <w:rPr>
                <w:rFonts w:ascii="Times New Roman" w:hAnsi="Times New Roman" w:cs="Times New Roman"/>
                <w:color w:val="auto"/>
                <w:sz w:val="18"/>
                <w:szCs w:val="18"/>
                <w:lang w:val="sr-Latn-RS" w:eastAsia="en-US"/>
              </w:rPr>
            </w:pP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088FDB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11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C6EB220" w14:textId="77777777" w:rsidR="001C27FF" w:rsidRDefault="001C27FF">
            <w:pPr>
              <w:rPr>
                <w:rFonts w:ascii="Times New Roman" w:hAnsi="Times New Roman" w:cs="Times New Roman"/>
                <w:color w:val="auto"/>
                <w:sz w:val="18"/>
                <w:szCs w:val="18"/>
                <w:lang w:val="sr-Latn-RS" w:eastAsia="en-US"/>
              </w:rPr>
            </w:pP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1F7325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42D48B9" w14:textId="77777777" w:rsidR="001C27FF" w:rsidRDefault="001C27FF">
            <w:pPr>
              <w:rPr>
                <w:rFonts w:ascii="Times New Roman" w:hAnsi="Times New Roman" w:cs="Times New Roman"/>
                <w:color w:val="auto"/>
                <w:sz w:val="18"/>
                <w:szCs w:val="18"/>
                <w:lang w:val="sr-Latn-RS" w:eastAsia="en-US"/>
              </w:rPr>
            </w:pPr>
          </w:p>
        </w:tc>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6B74987"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3</w:t>
            </w:r>
          </w:p>
        </w:tc>
        <w:tc>
          <w:tcPr>
            <w:tcW w:w="1173"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E38A6A3"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w:t>
            </w:r>
          </w:p>
        </w:tc>
        <w:tc>
          <w:tcPr>
            <w:tcW w:w="803"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9C5471B"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654"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4F660CF" w14:textId="77777777" w:rsidR="001C27FF" w:rsidRPr="00736CB6" w:rsidRDefault="001C27FF">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sz w:val="18"/>
                <w:szCs w:val="18"/>
                <w:lang w:val="sr-Latn-RS" w:eastAsia="en-US"/>
              </w:rPr>
              <w:t>magyar</w:t>
            </w:r>
          </w:p>
        </w:tc>
      </w:tr>
      <w:tr w:rsidR="001C27FF" w14:paraId="4F7B9910" w14:textId="77777777" w:rsidTr="001C27FF">
        <w:tc>
          <w:tcPr>
            <w:tcW w:w="1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A680B1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25ED151C" w14:textId="191BD948" w:rsidR="001C27FF" w:rsidRPr="00736CB6" w:rsidRDefault="00162508">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color w:val="auto"/>
                <w:sz w:val="18"/>
                <w:szCs w:val="18"/>
                <w:lang w:val="sr-Latn-RS" w:eastAsia="en-US"/>
              </w:rPr>
              <w:t>150/15</w:t>
            </w:r>
          </w:p>
        </w:tc>
        <w:tc>
          <w:tcPr>
            <w:tcW w:w="8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3C3714A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B1F284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11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EB18BC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67C0E8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B3699A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0854A31" w14:textId="77777777" w:rsidR="001C27FF" w:rsidRDefault="001C27FF">
            <w:pPr>
              <w:spacing w:after="0"/>
              <w:rPr>
                <w:rFonts w:ascii="Times New Roman" w:hAnsi="Times New Roman" w:cs="Times New Roman"/>
                <w:b/>
                <w:bCs/>
                <w:color w:val="auto"/>
                <w:sz w:val="18"/>
                <w:szCs w:val="18"/>
                <w:lang w:val="sr-Latn-RS" w:eastAsia="en-US"/>
              </w:rPr>
            </w:pPr>
            <w:r>
              <w:rPr>
                <w:rFonts w:ascii="Times New Roman" w:hAnsi="Times New Roman" w:cs="Times New Roman"/>
                <w:b/>
                <w:bCs/>
                <w:sz w:val="18"/>
                <w:szCs w:val="18"/>
                <w:lang w:val="sr-Latn-RS" w:eastAsia="en-US"/>
              </w:rPr>
              <w:t>15</w:t>
            </w: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56B73A94"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04165889"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012247C8"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401ECFC8" w14:textId="77777777" w:rsidTr="001C27FF">
        <w:tc>
          <w:tcPr>
            <w:tcW w:w="30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30BD03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4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DFA025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5E84243"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Dr. Vizi Gábor</w:t>
            </w:r>
          </w:p>
        </w:tc>
        <w:tc>
          <w:tcPr>
            <w:tcW w:w="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2BC0D83C"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42618F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Főiskolai docens</w:t>
            </w:r>
          </w:p>
        </w:tc>
      </w:tr>
      <w:tr w:rsidR="001C27FF" w14:paraId="1D3ED6A5" w14:textId="77777777" w:rsidTr="001C27FF">
        <w:tc>
          <w:tcPr>
            <w:tcW w:w="3031"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37EABA8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6011"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131F4B2"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7AAA3F66"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099B7D1" w14:textId="77777777" w:rsidR="001C27FF" w:rsidRDefault="001C27FF">
            <w:pPr>
              <w:widowControl/>
              <w:spacing w:after="0"/>
              <w:rPr>
                <w:rFonts w:ascii="Times New Roman" w:hAnsi="Times New Roman" w:cs="Times New Roman"/>
                <w:color w:val="auto"/>
                <w:sz w:val="18"/>
                <w:szCs w:val="18"/>
                <w:lang w:val="sr-Latn-RS" w:eastAsia="en-US"/>
              </w:rPr>
            </w:pPr>
          </w:p>
        </w:tc>
        <w:tc>
          <w:tcPr>
            <w:tcW w:w="6011"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8A602C7" w14:textId="77777777" w:rsidR="001C27FF" w:rsidRDefault="001C27FF">
            <w:pPr>
              <w:pStyle w:val="Style9"/>
              <w:widowControl/>
              <w:rPr>
                <w:color w:val="FF0000"/>
                <w:sz w:val="18"/>
                <w:szCs w:val="18"/>
                <w:lang w:val="sr-Latn-RS" w:eastAsia="en-US"/>
              </w:rPr>
            </w:pPr>
            <w:r>
              <w:rPr>
                <w:sz w:val="18"/>
                <w:lang w:val="sr-Latn-RS" w:eastAsia="en-US"/>
              </w:rPr>
              <w:t>A hallgató legyen képes gépészeti berendezések, számítógépes tervezési (CAD), véges elemes szilárdsági számítási (VEM) és gyártástervezési (CAM) feladatainak elvégzésére. Legyen képes gépészeti tervezési problémák megoldásváltozatainak feltárására, vázolására, szelektálási kritériumok felállítására, az optimális változat kiválasztására és kidolgozására. Legyen képes a tervezési folyamat dokumentálására és a tervezési eredmények prezentációjára.</w:t>
            </w:r>
          </w:p>
        </w:tc>
      </w:tr>
      <w:tr w:rsidR="001C27FF" w14:paraId="56B198EC" w14:textId="77777777" w:rsidTr="001C27FF">
        <w:tc>
          <w:tcPr>
            <w:tcW w:w="3031"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516E8A28"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2FE485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72241D2F" w14:textId="77777777" w:rsidR="001C27FF" w:rsidRDefault="001C27FF">
            <w:pPr>
              <w:spacing w:after="0"/>
              <w:rPr>
                <w:rFonts w:ascii="Times New Roman" w:hAnsi="Times New Roman" w:cs="Times New Roman"/>
                <w:sz w:val="18"/>
                <w:szCs w:val="18"/>
                <w:lang w:val="sr-Latn-RS" w:eastAsia="en-US"/>
              </w:rPr>
            </w:pPr>
          </w:p>
        </w:tc>
      </w:tr>
      <w:tr w:rsidR="001C27FF" w14:paraId="225D54EF"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5EEAC298"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24B9F3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38D1B4C6" w14:textId="77777777" w:rsidR="001C27FF" w:rsidRDefault="001C27FF">
            <w:pPr>
              <w:spacing w:after="0"/>
              <w:rPr>
                <w:rFonts w:ascii="Times New Roman" w:hAnsi="Times New Roman" w:cs="Times New Roman"/>
                <w:sz w:val="18"/>
                <w:szCs w:val="18"/>
                <w:lang w:val="sr-Latn-RS" w:eastAsia="en-US"/>
              </w:rPr>
            </w:pPr>
          </w:p>
        </w:tc>
      </w:tr>
      <w:tr w:rsidR="001C27FF" w14:paraId="3F8D5F10"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6348AF1"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FB2BCC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723390F6" w14:textId="77777777" w:rsidR="001C27FF" w:rsidRDefault="001C27FF">
            <w:pPr>
              <w:spacing w:after="0"/>
              <w:rPr>
                <w:rFonts w:ascii="Times New Roman" w:hAnsi="Times New Roman" w:cs="Times New Roman"/>
                <w:sz w:val="18"/>
                <w:szCs w:val="18"/>
                <w:lang w:val="sr-Latn-RS" w:eastAsia="en-US"/>
              </w:rPr>
            </w:pPr>
          </w:p>
        </w:tc>
      </w:tr>
      <w:tr w:rsidR="001C27FF" w14:paraId="47BF75B1"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E1D9252"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0395D72"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039F5909" w14:textId="77777777" w:rsidR="001C27FF" w:rsidRDefault="001C27FF">
            <w:pPr>
              <w:spacing w:after="0"/>
              <w:rPr>
                <w:rFonts w:ascii="Times New Roman" w:hAnsi="Times New Roman" w:cs="Times New Roman"/>
                <w:sz w:val="18"/>
                <w:szCs w:val="18"/>
                <w:lang w:val="sr-Latn-RS" w:eastAsia="en-US"/>
              </w:rPr>
            </w:pPr>
          </w:p>
        </w:tc>
      </w:tr>
      <w:tr w:rsidR="001C27FF" w14:paraId="1388A0AE" w14:textId="77777777" w:rsidTr="001C27FF">
        <w:tc>
          <w:tcPr>
            <w:tcW w:w="3031"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65B2D4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6011"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9158FF"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44A4E34A"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755B44F5" w14:textId="77777777" w:rsidR="001C27FF" w:rsidRDefault="001C27FF">
            <w:pPr>
              <w:widowControl/>
              <w:spacing w:after="0"/>
              <w:rPr>
                <w:rFonts w:ascii="Times New Roman" w:hAnsi="Times New Roman" w:cs="Times New Roman"/>
                <w:sz w:val="18"/>
                <w:szCs w:val="18"/>
                <w:lang w:val="sr-Latn-RS" w:eastAsia="en-US"/>
              </w:rPr>
            </w:pPr>
          </w:p>
        </w:tc>
        <w:tc>
          <w:tcPr>
            <w:tcW w:w="6011"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7D11A42F" w14:textId="77777777" w:rsidR="001C27FF" w:rsidRDefault="001C27FF" w:rsidP="001C27FF">
            <w:pPr>
              <w:pStyle w:val="Default"/>
              <w:numPr>
                <w:ilvl w:val="1"/>
                <w:numId w:val="46"/>
              </w:numPr>
              <w:spacing w:line="256" w:lineRule="auto"/>
              <w:rPr>
                <w:color w:val="auto"/>
                <w:sz w:val="12"/>
                <w:szCs w:val="18"/>
                <w:lang w:val="sr-Latn-RS" w:eastAsia="en-US"/>
              </w:rPr>
            </w:pPr>
            <w:r>
              <w:rPr>
                <w:sz w:val="18"/>
                <w:lang w:val="sr-Latn-RS" w:eastAsia="en-US"/>
              </w:rPr>
              <w:t>Átfogóan ismeri a műszaki szakterület tárgykörének alapvető tényeit, irányait és határait.</w:t>
            </w:r>
          </w:p>
          <w:p w14:paraId="7CAC02FB" w14:textId="77777777" w:rsidR="001C27FF" w:rsidRDefault="001C27FF" w:rsidP="001C27FF">
            <w:pPr>
              <w:pStyle w:val="Default"/>
              <w:numPr>
                <w:ilvl w:val="1"/>
                <w:numId w:val="46"/>
              </w:numPr>
              <w:spacing w:line="256" w:lineRule="auto"/>
              <w:rPr>
                <w:color w:val="auto"/>
                <w:sz w:val="12"/>
                <w:szCs w:val="18"/>
                <w:lang w:val="sr-Latn-RS" w:eastAsia="en-US"/>
              </w:rPr>
            </w:pPr>
            <w:r>
              <w:rPr>
                <w:sz w:val="18"/>
                <w:lang w:val="sr-Latn-RS" w:eastAsia="en-US"/>
              </w:rPr>
              <w:t>Értelmezni, jellemezni és modellezni tudja a gépészeti rendszerek szerkezeti egységeinek, elemeinek felépítését, működését, az alkalmazott rendszerelemek kialakítását és kapcsolatát.</w:t>
            </w:r>
          </w:p>
          <w:p w14:paraId="76CACD69" w14:textId="77777777" w:rsidR="001C27FF" w:rsidRDefault="001C27FF" w:rsidP="001C27FF">
            <w:pPr>
              <w:pStyle w:val="Default"/>
              <w:numPr>
                <w:ilvl w:val="1"/>
                <w:numId w:val="46"/>
              </w:numPr>
              <w:spacing w:line="256" w:lineRule="auto"/>
              <w:rPr>
                <w:color w:val="auto"/>
                <w:sz w:val="18"/>
                <w:szCs w:val="18"/>
                <w:lang w:val="sr-Latn-RS" w:eastAsia="en-US"/>
              </w:rPr>
            </w:pPr>
            <w:r>
              <w:rPr>
                <w:sz w:val="18"/>
                <w:lang w:val="sr-Latn-RS" w:eastAsia="en-US"/>
              </w:rPr>
              <w:t>Alkalmazni tudja a gépészeti termék-, folyamat- és technológiai tervezés kapcsolódó számítási, modellezési elveit és módszereit.</w:t>
            </w:r>
          </w:p>
        </w:tc>
      </w:tr>
      <w:tr w:rsidR="001C27FF" w14:paraId="6B85A372"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46009881" w14:textId="77777777" w:rsidR="001C27FF" w:rsidRDefault="001C27FF">
            <w:pPr>
              <w:widowControl/>
              <w:spacing w:after="0"/>
              <w:rPr>
                <w:rFonts w:ascii="Times New Roman" w:hAnsi="Times New Roman" w:cs="Times New Roman"/>
                <w:sz w:val="18"/>
                <w:szCs w:val="18"/>
                <w:lang w:val="sr-Latn-RS" w:eastAsia="en-US"/>
              </w:rPr>
            </w:pPr>
          </w:p>
        </w:tc>
        <w:tc>
          <w:tcPr>
            <w:tcW w:w="6011"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663A16D4"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3F74EC12"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58957790" w14:textId="77777777" w:rsidR="001C27FF" w:rsidRDefault="001C27FF">
            <w:pPr>
              <w:widowControl/>
              <w:spacing w:after="0"/>
              <w:rPr>
                <w:rFonts w:ascii="Times New Roman" w:hAnsi="Times New Roman" w:cs="Times New Roman"/>
                <w:sz w:val="18"/>
                <w:szCs w:val="18"/>
                <w:lang w:val="sr-Latn-RS" w:eastAsia="en-US"/>
              </w:rPr>
            </w:pPr>
          </w:p>
        </w:tc>
        <w:tc>
          <w:tcPr>
            <w:tcW w:w="6011" w:type="dxa"/>
            <w:gridSpan w:val="7"/>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8534ABF" w14:textId="77777777" w:rsidR="001C27FF" w:rsidRDefault="001C27FF" w:rsidP="001C27FF">
            <w:pPr>
              <w:pStyle w:val="Default"/>
              <w:numPr>
                <w:ilvl w:val="1"/>
                <w:numId w:val="46"/>
              </w:numPr>
              <w:spacing w:line="256" w:lineRule="auto"/>
              <w:rPr>
                <w:color w:val="auto"/>
                <w:sz w:val="12"/>
                <w:szCs w:val="18"/>
                <w:lang w:val="sr-Latn-RS" w:eastAsia="en-US"/>
              </w:rPr>
            </w:pPr>
            <w:r>
              <w:rPr>
                <w:sz w:val="18"/>
                <w:lang w:val="sr-Latn-RS" w:eastAsia="en-US"/>
              </w:rPr>
              <w:t>Ellátja a szakképzettségének megfelelő munkakört.</w:t>
            </w:r>
          </w:p>
          <w:p w14:paraId="0741C85C" w14:textId="77777777" w:rsidR="001C27FF" w:rsidRDefault="001C27FF" w:rsidP="001C27FF">
            <w:pPr>
              <w:pStyle w:val="Default"/>
              <w:numPr>
                <w:ilvl w:val="1"/>
                <w:numId w:val="46"/>
              </w:numPr>
              <w:spacing w:line="256" w:lineRule="auto"/>
              <w:rPr>
                <w:color w:val="auto"/>
                <w:sz w:val="12"/>
                <w:szCs w:val="18"/>
                <w:lang w:val="sr-Latn-RS" w:eastAsia="en-US"/>
              </w:rPr>
            </w:pPr>
            <w:r>
              <w:rPr>
                <w:sz w:val="18"/>
                <w:lang w:val="sr-Latn-RS" w:eastAsia="en-US"/>
              </w:rPr>
              <w:t>Képes az adott műszaki szakterület legfontosabb terminológiáit, elméleteit, eljárásrendjét alkalmazni az azokkal összefüggő feladatok végrehajtásakor.</w:t>
            </w:r>
          </w:p>
          <w:p w14:paraId="7C673DF0" w14:textId="77777777" w:rsidR="001C27FF" w:rsidRDefault="001C27FF" w:rsidP="001C27FF">
            <w:pPr>
              <w:pStyle w:val="Default"/>
              <w:numPr>
                <w:ilvl w:val="1"/>
                <w:numId w:val="46"/>
              </w:numPr>
              <w:spacing w:line="256" w:lineRule="auto"/>
              <w:rPr>
                <w:color w:val="auto"/>
                <w:sz w:val="18"/>
                <w:szCs w:val="18"/>
                <w:lang w:val="sr-Latn-RS" w:eastAsia="en-US"/>
              </w:rPr>
            </w:pPr>
            <w:r>
              <w:rPr>
                <w:sz w:val="18"/>
                <w:lang w:val="sr-Latn-RS" w:eastAsia="en-US"/>
              </w:rPr>
              <w:t>Képes önálló tanulás megtervezésére, megszervezésére és végzésére.</w:t>
            </w:r>
          </w:p>
        </w:tc>
      </w:tr>
      <w:tr w:rsidR="001C27FF" w14:paraId="7BA07322"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0947E076" w14:textId="77777777" w:rsidR="001C27FF" w:rsidRDefault="001C27FF">
            <w:pPr>
              <w:widowControl/>
              <w:spacing w:after="0"/>
              <w:rPr>
                <w:rFonts w:ascii="Times New Roman" w:hAnsi="Times New Roman" w:cs="Times New Roman"/>
                <w:sz w:val="18"/>
                <w:szCs w:val="18"/>
                <w:lang w:val="sr-Latn-RS" w:eastAsia="en-US"/>
              </w:rPr>
            </w:pPr>
          </w:p>
        </w:tc>
        <w:tc>
          <w:tcPr>
            <w:tcW w:w="6011"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0D511B43"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4B88B2F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komplex gépészeti tervezéshez kapcsolódó ismeretek megismerésére és befogadására. Érdeklődő a szakterülettel összefüggő új módszerekkel és eszközökkel kapcsolatban.</w:t>
            </w:r>
          </w:p>
        </w:tc>
      </w:tr>
      <w:tr w:rsidR="001C27FF" w14:paraId="520080D0" w14:textId="77777777" w:rsidTr="001C27FF">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2A640445" w14:textId="77777777" w:rsidR="001C27FF" w:rsidRDefault="001C27FF">
            <w:pPr>
              <w:widowControl/>
              <w:spacing w:after="0"/>
              <w:rPr>
                <w:rFonts w:ascii="Times New Roman" w:hAnsi="Times New Roman" w:cs="Times New Roman"/>
                <w:sz w:val="18"/>
                <w:szCs w:val="18"/>
                <w:lang w:val="sr-Latn-RS" w:eastAsia="en-US"/>
              </w:rPr>
            </w:pPr>
          </w:p>
        </w:tc>
        <w:tc>
          <w:tcPr>
            <w:tcW w:w="6011" w:type="dxa"/>
            <w:gridSpan w:val="7"/>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7E612475"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02B1ED2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3AEF45B2" w14:textId="77777777" w:rsidTr="001C27FF">
        <w:tc>
          <w:tcPr>
            <w:tcW w:w="30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70B38DC"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60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1AF1D49" w14:textId="77777777" w:rsidR="001C27FF" w:rsidRDefault="001C27FF">
            <w:pPr>
              <w:pStyle w:val="Style9"/>
              <w:widowControl/>
              <w:rPr>
                <w:color w:val="000000"/>
                <w:sz w:val="18"/>
                <w:szCs w:val="18"/>
                <w:lang w:val="sr-Latn-RS" w:eastAsia="en-US"/>
              </w:rPr>
            </w:pPr>
            <w:r>
              <w:rPr>
                <w:sz w:val="18"/>
                <w:lang w:val="sr-Latn-RS" w:eastAsia="en-US"/>
              </w:rPr>
              <w:t>Parametrikus 3D modellezés és rajzolás gyakorlása egyszerű gépelemeken, majd összeállításokon, alkatrész felvételezés. Modellvariánsok kidolgozása. Végeselem módszer alapjai. Programrendszerek felépítése, INPUT / OUTPUT adatok értelmezése. Szilárdságtani alkalmazások, alakoptimalizálás. Műszaki dokumentáció készítése. Alkatrészek gyártási technológiájának kidolgozása. Megmunkálási ciklusok kiválasztása. CNC program generálása.</w:t>
            </w:r>
          </w:p>
        </w:tc>
      </w:tr>
      <w:tr w:rsidR="001C27FF" w14:paraId="3FA3976E" w14:textId="77777777" w:rsidTr="001C27FF">
        <w:tc>
          <w:tcPr>
            <w:tcW w:w="30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61697FE"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60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6AEED9F6" w14:textId="77777777" w:rsidR="001C27FF" w:rsidRDefault="001C27FF">
            <w:pPr>
              <w:pStyle w:val="Style9"/>
              <w:widowControl/>
              <w:rPr>
                <w:color w:val="000000"/>
                <w:sz w:val="18"/>
                <w:szCs w:val="18"/>
                <w:lang w:val="sr-Latn-RS" w:eastAsia="en-US"/>
              </w:rPr>
            </w:pPr>
            <w:r>
              <w:rPr>
                <w:sz w:val="18"/>
                <w:lang w:val="sr-Latn-RS" w:eastAsia="en-US"/>
              </w:rPr>
              <w:t>Feladatmegoldás irányítással 15 % Feladatok önálló feldolgozása 85 %.</w:t>
            </w:r>
          </w:p>
        </w:tc>
      </w:tr>
      <w:tr w:rsidR="001C27FF" w14:paraId="72A03786" w14:textId="77777777" w:rsidTr="001C27FF">
        <w:tc>
          <w:tcPr>
            <w:tcW w:w="30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4120C6BA"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60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0D31ACE2" w14:textId="77777777" w:rsidR="001C27FF" w:rsidRDefault="001C27FF">
            <w:pPr>
              <w:pStyle w:val="Style11"/>
              <w:widowControl/>
              <w:spacing w:before="34" w:line="240" w:lineRule="auto"/>
              <w:rPr>
                <w:sz w:val="18"/>
                <w:lang w:val="sr-Latn-RS" w:eastAsia="en-US"/>
              </w:rPr>
            </w:pPr>
            <w:r>
              <w:rPr>
                <w:sz w:val="18"/>
                <w:lang w:val="sr-Latn-RS" w:eastAsia="en-US"/>
              </w:rPr>
              <w:t xml:space="preserve">SolidWorks tervezőrendszer leírás </w:t>
            </w:r>
          </w:p>
          <w:p w14:paraId="44C7B23C"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Csizmadia Béla - Nándori Ernő: Mechanika mérnököknek. Szilárdságtan. Budapest: Nemzeti Tankönyvkiadó, 1998. 435-480 p.</w:t>
            </w:r>
          </w:p>
        </w:tc>
      </w:tr>
      <w:tr w:rsidR="001C27FF" w14:paraId="06CECAE4" w14:textId="77777777" w:rsidTr="001C27FF">
        <w:tc>
          <w:tcPr>
            <w:tcW w:w="30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95C343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60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5FA50CC6" w14:textId="77777777" w:rsidR="001C27FF" w:rsidRDefault="001C27FF">
            <w:pPr>
              <w:pStyle w:val="Style11"/>
              <w:widowControl/>
              <w:rPr>
                <w:color w:val="000000"/>
                <w:sz w:val="18"/>
                <w:szCs w:val="18"/>
                <w:lang w:val="sr-Latn-RS" w:eastAsia="en-US"/>
              </w:rPr>
            </w:pPr>
            <w:r>
              <w:rPr>
                <w:sz w:val="18"/>
                <w:lang w:val="sr-Latn-RS" w:eastAsia="en-US"/>
              </w:rPr>
              <w:t>COSMOSWorks végeselem szoftver leírás - EdgeCAM technológiai szoftver leírás.</w:t>
            </w:r>
          </w:p>
        </w:tc>
      </w:tr>
    </w:tbl>
    <w:p w14:paraId="3E9F6B7B" w14:textId="40799B16" w:rsidR="001C27FF" w:rsidRPr="000A5A08" w:rsidRDefault="00C6717A" w:rsidP="000A5A08">
      <w:pPr>
        <w:pStyle w:val="Cmsor3"/>
      </w:pPr>
      <w:r>
        <w:br w:type="page"/>
      </w:r>
      <w:bookmarkStart w:id="52" w:name="_Toc40962315"/>
      <w:r w:rsidR="001C27FF" w:rsidRPr="000A5A08">
        <w:t>Minőségirányítás</w:t>
      </w:r>
      <w:bookmarkEnd w:id="52"/>
    </w:p>
    <w:tbl>
      <w:tblPr>
        <w:tblW w:w="5000" w:type="pct"/>
        <w:shd w:val="clear" w:color="auto" w:fill="FFFFFF"/>
        <w:tblLook w:val="04A0" w:firstRow="1" w:lastRow="0" w:firstColumn="1" w:lastColumn="0" w:noHBand="0" w:noVBand="1"/>
      </w:tblPr>
      <w:tblGrid>
        <w:gridCol w:w="1094"/>
        <w:gridCol w:w="761"/>
        <w:gridCol w:w="884"/>
        <w:gridCol w:w="297"/>
        <w:gridCol w:w="1198"/>
        <w:gridCol w:w="234"/>
        <w:gridCol w:w="716"/>
        <w:gridCol w:w="235"/>
        <w:gridCol w:w="1175"/>
        <w:gridCol w:w="804"/>
        <w:gridCol w:w="121"/>
        <w:gridCol w:w="1535"/>
      </w:tblGrid>
      <w:tr w:rsidR="001C27FF" w14:paraId="5D473994" w14:textId="77777777" w:rsidTr="001C27FF">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6EC4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color w:val="auto"/>
                <w:sz w:val="18"/>
                <w:szCs w:val="18"/>
                <w:lang w:val="sr-Latn-RS" w:eastAsia="en-US"/>
              </w:rPr>
              <w:t>A tantárgy neve</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08FF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magyarul</w:t>
            </w:r>
          </w:p>
        </w:tc>
        <w:tc>
          <w:tcPr>
            <w:tcW w:w="35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1D920" w14:textId="77777777" w:rsidR="001C27FF" w:rsidRPr="00736CB6" w:rsidRDefault="001C27FF">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sz w:val="18"/>
                <w:szCs w:val="18"/>
                <w:lang w:val="sr-Latn-RS" w:eastAsia="en-US"/>
              </w:rPr>
              <w:t>Minőségirányítás</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58FCD"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Szintje</w:t>
            </w:r>
          </w:p>
        </w:tc>
        <w:tc>
          <w:tcPr>
            <w:tcW w:w="16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58C3D" w14:textId="25B9FC9A" w:rsidR="001C27FF" w:rsidRDefault="00736CB6">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A (alap)</w:t>
            </w:r>
          </w:p>
        </w:tc>
      </w:tr>
      <w:tr w:rsidR="001C27FF" w14:paraId="48B06E50"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8064C" w14:textId="77777777" w:rsidR="001C27FF" w:rsidRDefault="001C27FF">
            <w:pPr>
              <w:widowControl/>
              <w:spacing w:after="0"/>
              <w:rPr>
                <w:rFonts w:ascii="Times New Roman" w:hAnsi="Times New Roman" w:cs="Times New Roman"/>
                <w:color w:val="auto"/>
                <w:sz w:val="18"/>
                <w:szCs w:val="18"/>
                <w:lang w:val="sr-Latn-RS" w:eastAsia="en-US"/>
              </w:rPr>
            </w:pP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6034A"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angolul</w:t>
            </w:r>
          </w:p>
        </w:tc>
        <w:tc>
          <w:tcPr>
            <w:tcW w:w="35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F01E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Quality Management</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5D47E" w14:textId="57FFFA6F" w:rsidR="001C27FF" w:rsidRDefault="003668C0" w:rsidP="003668C0">
            <w:pPr>
              <w:spacing w:after="0"/>
              <w:rPr>
                <w:rFonts w:ascii="Times New Roman" w:hAnsi="Times New Roman" w:cs="Times New Roman"/>
                <w:color w:val="auto"/>
                <w:sz w:val="18"/>
                <w:szCs w:val="18"/>
                <w:lang w:val="sr-Latn-RS" w:eastAsia="en-US"/>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6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A92A8" w14:textId="77777777" w:rsidR="001C27FF" w:rsidRPr="00736CB6" w:rsidRDefault="001C27FF">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sz w:val="18"/>
                <w:lang w:val="sr-Latn-RS" w:eastAsia="en-US"/>
              </w:rPr>
              <w:t xml:space="preserve">DUEN(L)-MUG-117 </w:t>
            </w:r>
          </w:p>
        </w:tc>
      </w:tr>
      <w:tr w:rsidR="001C27FF" w14:paraId="18FF7917" w14:textId="77777777" w:rsidTr="001C27FF">
        <w:tc>
          <w:tcPr>
            <w:tcW w:w="9042"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BB497" w14:textId="77777777" w:rsidR="001C27FF" w:rsidRDefault="001C27FF">
            <w:pPr>
              <w:rPr>
                <w:rFonts w:ascii="Times New Roman" w:hAnsi="Times New Roman" w:cs="Times New Roman"/>
                <w:color w:val="auto"/>
                <w:sz w:val="18"/>
                <w:szCs w:val="18"/>
                <w:lang w:val="sr-Latn-RS" w:eastAsia="en-US"/>
              </w:rPr>
            </w:pPr>
          </w:p>
        </w:tc>
      </w:tr>
      <w:tr w:rsidR="001C27FF" w14:paraId="0E93C2EC"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237F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Felelős oktatási egység</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04FA7" w14:textId="77777777" w:rsidR="001C27FF" w:rsidRPr="006B45B1" w:rsidRDefault="001C27FF">
            <w:pPr>
              <w:spacing w:after="0"/>
              <w:rPr>
                <w:rFonts w:ascii="Times New Roman" w:hAnsi="Times New Roman" w:cs="Times New Roman"/>
                <w:b/>
                <w:bCs/>
                <w:color w:val="auto"/>
                <w:sz w:val="18"/>
                <w:szCs w:val="18"/>
                <w:lang w:val="sr-Latn-RS" w:eastAsia="en-US"/>
              </w:rPr>
            </w:pPr>
            <w:r w:rsidRPr="006B45B1">
              <w:rPr>
                <w:rFonts w:ascii="Times New Roman" w:hAnsi="Times New Roman" w:cs="Times New Roman"/>
                <w:b/>
                <w:bCs/>
                <w:sz w:val="18"/>
                <w:szCs w:val="18"/>
                <w:lang w:val="sr-Latn-RS" w:eastAsia="en-US"/>
              </w:rPr>
              <w:t>Műszaki Intézet, Gépészeti Tanszék</w:t>
            </w:r>
          </w:p>
        </w:tc>
      </w:tr>
      <w:tr w:rsidR="001C27FF" w14:paraId="3A3FE841"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93CC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Kötelező előtanulmány neve</w:t>
            </w:r>
          </w:p>
        </w:tc>
        <w:tc>
          <w:tcPr>
            <w:tcW w:w="6010" w:type="dxa"/>
            <w:gridSpan w:val="8"/>
            <w:shd w:val="clear" w:color="auto" w:fill="FFFFFF"/>
            <w:tcMar>
              <w:top w:w="0" w:type="dxa"/>
              <w:left w:w="0" w:type="dxa"/>
              <w:bottom w:w="0" w:type="dxa"/>
              <w:right w:w="0" w:type="dxa"/>
            </w:tcMar>
            <w:vAlign w:val="center"/>
            <w:hideMark/>
          </w:tcPr>
          <w:p w14:paraId="64A9921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 xml:space="preserve"> -</w:t>
            </w:r>
          </w:p>
        </w:tc>
      </w:tr>
      <w:tr w:rsidR="001C27FF" w14:paraId="7D2A01ED" w14:textId="77777777" w:rsidTr="001C27FF">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F4A4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Típus</w:t>
            </w:r>
          </w:p>
        </w:tc>
        <w:tc>
          <w:tcPr>
            <w:tcW w:w="35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53F9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Heti óraszámok</w:t>
            </w:r>
          </w:p>
        </w:tc>
        <w:tc>
          <w:tcPr>
            <w:tcW w:w="11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4C7B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Követelmény</w:t>
            </w: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5A56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Kredit</w:t>
            </w:r>
          </w:p>
        </w:tc>
        <w:tc>
          <w:tcPr>
            <w:tcW w:w="15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7C5EE"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Oktatás nyelve</w:t>
            </w:r>
          </w:p>
        </w:tc>
      </w:tr>
      <w:tr w:rsidR="001C27FF" w14:paraId="4B270133" w14:textId="77777777" w:rsidTr="001C27F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F1EE4" w14:textId="77777777" w:rsidR="001C27FF" w:rsidRDefault="001C27FF">
            <w:pPr>
              <w:widowControl/>
              <w:spacing w:after="0"/>
              <w:rPr>
                <w:rFonts w:ascii="Times New Roman" w:hAnsi="Times New Roman" w:cs="Times New Roman"/>
                <w:color w:val="auto"/>
                <w:sz w:val="18"/>
                <w:szCs w:val="18"/>
                <w:lang w:val="sr-Latn-RS" w:eastAsia="en-US"/>
              </w:rPr>
            </w:pP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AC81F"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Előadás</w:t>
            </w: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5AD4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958AB"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E9847"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D02C6"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995BE"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5401332A" w14:textId="77777777" w:rsidTr="001C27F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A777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Nappali</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01B9DC" w14:textId="5EB10CE4" w:rsidR="001C27FF" w:rsidRPr="00736CB6" w:rsidRDefault="00162508">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color w:val="auto"/>
                <w:sz w:val="18"/>
                <w:szCs w:val="18"/>
                <w:lang w:val="sr-Latn-RS" w:eastAsia="en-US"/>
              </w:rPr>
              <w:t>150/39</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FC920" w14:textId="77777777" w:rsidR="001C27FF" w:rsidRDefault="001C27FF">
            <w:pPr>
              <w:rPr>
                <w:rFonts w:ascii="Times New Roman" w:hAnsi="Times New Roman" w:cs="Times New Roman"/>
                <w:color w:val="auto"/>
                <w:sz w:val="18"/>
                <w:szCs w:val="18"/>
                <w:lang w:val="sr-Latn-RS"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53A07"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2</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99C28" w14:textId="77777777" w:rsidR="001C27FF" w:rsidRDefault="001C27FF">
            <w:pPr>
              <w:rPr>
                <w:rFonts w:ascii="Times New Roman" w:hAnsi="Times New Roman" w:cs="Times New Roman"/>
                <w:b/>
                <w:color w:val="auto"/>
                <w:sz w:val="18"/>
                <w:szCs w:val="18"/>
                <w:lang w:val="sr-Latn-RS" w:eastAsia="en-US"/>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4E1E3"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1A337" w14:textId="77777777" w:rsidR="001C27FF" w:rsidRDefault="001C27FF">
            <w:pPr>
              <w:rPr>
                <w:rFonts w:ascii="Times New Roman" w:hAnsi="Times New Roman" w:cs="Times New Roman"/>
                <w:b/>
                <w:color w:val="auto"/>
                <w:sz w:val="18"/>
                <w:szCs w:val="18"/>
                <w:lang w:val="sr-Latn-RS"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7F79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11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9B91B"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w:t>
            </w: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F19F4" w14:textId="77777777" w:rsidR="001C27FF" w:rsidRDefault="001C27FF">
            <w:pPr>
              <w:spacing w:after="0"/>
              <w:jc w:val="center"/>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5</w:t>
            </w:r>
          </w:p>
        </w:tc>
        <w:tc>
          <w:tcPr>
            <w:tcW w:w="15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976AC" w14:textId="77777777" w:rsidR="001C27FF" w:rsidRPr="00736CB6" w:rsidRDefault="001C27FF">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sz w:val="18"/>
                <w:szCs w:val="18"/>
                <w:lang w:val="sr-Latn-RS" w:eastAsia="en-US"/>
              </w:rPr>
              <w:t>magyar</w:t>
            </w:r>
          </w:p>
        </w:tc>
      </w:tr>
      <w:tr w:rsidR="001C27FF" w14:paraId="28303D42" w14:textId="77777777" w:rsidTr="001C27FF">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D01B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Levelező</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AACD5B" w14:textId="4CD61308" w:rsidR="001C27FF" w:rsidRPr="00736CB6" w:rsidRDefault="00162508">
            <w:pPr>
              <w:spacing w:after="0"/>
              <w:rPr>
                <w:rFonts w:ascii="Times New Roman" w:hAnsi="Times New Roman" w:cs="Times New Roman"/>
                <w:b/>
                <w:bCs/>
                <w:color w:val="auto"/>
                <w:sz w:val="18"/>
                <w:szCs w:val="18"/>
                <w:lang w:val="sr-Latn-RS" w:eastAsia="en-US"/>
              </w:rPr>
            </w:pPr>
            <w:r w:rsidRPr="00736CB6">
              <w:rPr>
                <w:rFonts w:ascii="Times New Roman" w:hAnsi="Times New Roman" w:cs="Times New Roman"/>
                <w:b/>
                <w:bCs/>
                <w:color w:val="auto"/>
                <w:sz w:val="18"/>
                <w:szCs w:val="18"/>
                <w:lang w:val="sr-Latn-RS" w:eastAsia="en-US"/>
              </w:rPr>
              <w:t>150/15</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17444"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C315D"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10</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67D2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E67EB"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5</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E2947"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BDAF1"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7C054"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7CFA7" w14:textId="77777777" w:rsidR="001C27FF" w:rsidRDefault="001C27FF">
            <w:pPr>
              <w:widowControl/>
              <w:spacing w:after="0"/>
              <w:rPr>
                <w:rFonts w:ascii="Times New Roman" w:hAnsi="Times New Roman" w:cs="Times New Roman"/>
                <w:color w:val="auto"/>
                <w:sz w:val="18"/>
                <w:szCs w:val="18"/>
                <w:lang w:val="sr-Latn-R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5E1FD" w14:textId="77777777" w:rsidR="001C27FF" w:rsidRDefault="001C27FF">
            <w:pPr>
              <w:widowControl/>
              <w:spacing w:after="0"/>
              <w:rPr>
                <w:rFonts w:ascii="Times New Roman" w:hAnsi="Times New Roman" w:cs="Times New Roman"/>
                <w:color w:val="auto"/>
                <w:sz w:val="18"/>
                <w:szCs w:val="18"/>
                <w:lang w:val="sr-Latn-RS" w:eastAsia="en-US"/>
              </w:rPr>
            </w:pPr>
          </w:p>
        </w:tc>
      </w:tr>
      <w:tr w:rsidR="001C27FF" w14:paraId="1FB8C73D"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47900"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Tárgyfelelős oktató</w:t>
            </w: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D5739"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neve</w:t>
            </w:r>
          </w:p>
        </w:tc>
        <w:tc>
          <w:tcPr>
            <w:tcW w:w="21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66D7C"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Dr. Bajor Péter</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05F02"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beosztása</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74066"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Főiskolai docens</w:t>
            </w:r>
          </w:p>
        </w:tc>
      </w:tr>
      <w:tr w:rsidR="001C27FF" w14:paraId="70293202"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F69A5" w14:textId="77777777" w:rsidR="001C27FF" w:rsidRDefault="001C27FF">
            <w:pPr>
              <w:spacing w:after="0"/>
              <w:rPr>
                <w:rFonts w:ascii="Times New Roman" w:hAnsi="Times New Roman" w:cs="Times New Roman"/>
                <w:color w:val="auto"/>
                <w:sz w:val="18"/>
                <w:szCs w:val="18"/>
                <w:lang w:val="sr-Latn-RS" w:eastAsia="en-US"/>
              </w:rPr>
            </w:pPr>
            <w:r>
              <w:rPr>
                <w:rFonts w:ascii="Times New Roman" w:hAnsi="Times New Roman" w:cs="Times New Roman"/>
                <w:sz w:val="18"/>
                <w:szCs w:val="18"/>
                <w:lang w:val="sr-Latn-RS" w:eastAsia="en-US"/>
              </w:rPr>
              <w:t>A kurzus képzési célja, indokoltsága (tartalom, kimenet, tantervi hely)</w:t>
            </w: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51C6EF" w14:textId="77777777" w:rsidR="001C27FF" w:rsidRDefault="001C27FF">
            <w:pPr>
              <w:spacing w:after="0"/>
              <w:rPr>
                <w:rFonts w:ascii="Times New Roman" w:hAnsi="Times New Roman" w:cs="Times New Roman"/>
                <w:b/>
                <w:color w:val="auto"/>
                <w:sz w:val="18"/>
                <w:szCs w:val="18"/>
                <w:lang w:val="sr-Latn-RS" w:eastAsia="en-US"/>
              </w:rPr>
            </w:pPr>
            <w:r>
              <w:rPr>
                <w:rFonts w:ascii="Times New Roman" w:hAnsi="Times New Roman" w:cs="Times New Roman"/>
                <w:b/>
                <w:sz w:val="18"/>
                <w:szCs w:val="18"/>
                <w:lang w:val="sr-Latn-RS" w:eastAsia="en-US"/>
              </w:rPr>
              <w:t>Célok, fejlesztési célkitűzések</w:t>
            </w:r>
          </w:p>
        </w:tc>
      </w:tr>
      <w:tr w:rsidR="001C27FF" w14:paraId="67AFDF29"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8AB9A" w14:textId="77777777" w:rsidR="001C27FF" w:rsidRDefault="001C27FF">
            <w:pPr>
              <w:widowControl/>
              <w:spacing w:after="0"/>
              <w:rPr>
                <w:rFonts w:ascii="Times New Roman" w:hAnsi="Times New Roman" w:cs="Times New Roman"/>
                <w:color w:val="auto"/>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30957" w14:textId="77777777" w:rsidR="001C27FF" w:rsidRDefault="001C27FF">
            <w:pPr>
              <w:pStyle w:val="Style9"/>
              <w:widowControl/>
              <w:rPr>
                <w:color w:val="FF0000"/>
                <w:sz w:val="18"/>
                <w:szCs w:val="18"/>
                <w:lang w:val="sr-Latn-RS" w:eastAsia="en-US"/>
              </w:rPr>
            </w:pPr>
            <w:r>
              <w:rPr>
                <w:sz w:val="18"/>
                <w:lang w:val="sr-Latn-RS" w:eastAsia="en-US"/>
              </w:rPr>
              <w:t>A hallgató képes legyen értelmezni a minőségügy alapfogalmait, áttekinteni a minőségügy főbb területeit, elemezni a minőségfogalom különböző megközelítéseit és fejlődését, eltérését a megfelelőség fogalmától, értelmezni a termelési és a szolgáltatási folyamatok szereplőinek kapcsolatait a minőség tükrében, megfogalmazni a vállalati minőségmenedzsment feladatát és struktúráját, bemutatni a "minőség-ház" felépítését. A hallgató ismerje a nemzeti minőségügyi rendszer felépítését, a TQM - filozófiát és hatását a vezetésre, az alkalmazottakra és a környezetre, a minőségi díjak célját és követelményrendszerének lényegét, a szabványok szerepét, ezek nemzeti és nemzetközi rendszerét és ezek szerepét az EU minőség-politikájában, a szabványértelmezés módszerét és szövegelemzést tudjon végezni egy-egy rendszerszabvány követelményeit kielégítő rendszer felépítését, szerezzen jártasságot az irányítási (MIR, KIR, MEBIR) szabványok használatában és tudja alkalmazni a minőségügy módszereit, technikáit, megfelelőség-tanúsítás európai rendszerét.</w:t>
            </w:r>
          </w:p>
        </w:tc>
      </w:tr>
      <w:tr w:rsidR="001C27FF" w14:paraId="14329A13"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C2D56"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Jellemző átadási módok</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2B60D"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Előadás</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9D16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Minden hallgatónak előadóban, táblás előadás, számítógépi projektor felhasználásával</w:t>
            </w:r>
          </w:p>
        </w:tc>
      </w:tr>
      <w:tr w:rsidR="001C27FF" w14:paraId="49546F40"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56220"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CFFD9"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Gyakorlat</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46E8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lang w:val="sr-Latn-RS" w:eastAsia="en-US"/>
              </w:rPr>
              <w:t>Csoportmunka, prezentációk</w:t>
            </w:r>
          </w:p>
        </w:tc>
      </w:tr>
      <w:tr w:rsidR="001C27FF" w14:paraId="7A934864"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1F587"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5B5C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Labor</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26B542" w14:textId="77777777" w:rsidR="001C27FF" w:rsidRDefault="001C27FF">
            <w:pPr>
              <w:spacing w:after="0"/>
              <w:rPr>
                <w:rFonts w:ascii="Times New Roman" w:hAnsi="Times New Roman" w:cs="Times New Roman"/>
                <w:sz w:val="18"/>
                <w:szCs w:val="18"/>
                <w:lang w:val="sr-Latn-RS" w:eastAsia="en-US"/>
              </w:rPr>
            </w:pPr>
          </w:p>
        </w:tc>
      </w:tr>
      <w:tr w:rsidR="001C27FF" w14:paraId="252BBD9E"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0CA24" w14:textId="77777777" w:rsidR="001C27FF" w:rsidRDefault="001C27FF">
            <w:pPr>
              <w:widowControl/>
              <w:spacing w:after="0"/>
              <w:rPr>
                <w:rFonts w:ascii="Times New Roman" w:hAnsi="Times New Roman" w:cs="Times New Roman"/>
                <w:sz w:val="18"/>
                <w:szCs w:val="18"/>
                <w:lang w:val="sr-Latn-RS" w:eastAsia="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51AF7"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Egyéb</w:t>
            </w:r>
          </w:p>
        </w:tc>
        <w:tc>
          <w:tcPr>
            <w:tcW w:w="48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CDD83" w14:textId="77777777" w:rsidR="001C27FF" w:rsidRDefault="001C27FF">
            <w:pPr>
              <w:rPr>
                <w:rFonts w:ascii="Times New Roman" w:hAnsi="Times New Roman" w:cs="Times New Roman"/>
                <w:sz w:val="18"/>
                <w:szCs w:val="18"/>
                <w:lang w:val="sr-Latn-RS" w:eastAsia="en-US"/>
              </w:rPr>
            </w:pPr>
          </w:p>
        </w:tc>
      </w:tr>
      <w:tr w:rsidR="001C27FF" w14:paraId="42E7D80D" w14:textId="77777777" w:rsidTr="001C27FF">
        <w:tc>
          <w:tcPr>
            <w:tcW w:w="30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78714"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Követelmények (tanulmányi eredményekben kifejezve)</w:t>
            </w: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1ED41E"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Tudás</w:t>
            </w:r>
          </w:p>
        </w:tc>
      </w:tr>
      <w:tr w:rsidR="001C27FF" w14:paraId="7F8F7C8D"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032C9"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B61B7"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Ismeri a szakterületéhez kötődő fogalomrendszert, a legfontosabb összefüggéseket és elméleteket.</w:t>
            </w:r>
          </w:p>
          <w:p w14:paraId="3AD37CEC"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 xml:space="preserve">Alapvetően ismeri a géptervezési elveket és módszereket, gépgyártás technológiai, irányítástechnikai eljárásokat és működési folyamatokat. </w:t>
            </w:r>
          </w:p>
          <w:p w14:paraId="4B2A1DF6"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Értelmezni, jellemezni és modellezni tudja a gépészeti rendszerek szerkezeti egységeinek, elemeinek felépítését, működését, az alkalmazott rendszerelemek kialakítását és kapcsolatát.</w:t>
            </w:r>
          </w:p>
        </w:tc>
      </w:tr>
      <w:tr w:rsidR="001C27FF" w14:paraId="32D5E450"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527AD"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F15F712"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Képesség</w:t>
            </w:r>
          </w:p>
        </w:tc>
      </w:tr>
      <w:tr w:rsidR="001C27FF" w14:paraId="28BF9EFD"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83DC0"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8BFAA"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 xml:space="preserve">Képes önálló tanulás megtervezésére, megszervezésére és végzésére. </w:t>
            </w:r>
          </w:p>
          <w:p w14:paraId="6FF313CF" w14:textId="77777777" w:rsidR="001C27FF" w:rsidRDefault="001C27FF" w:rsidP="001C27FF">
            <w:pPr>
              <w:pStyle w:val="Default"/>
              <w:numPr>
                <w:ilvl w:val="1"/>
                <w:numId w:val="46"/>
              </w:numPr>
              <w:spacing w:line="256" w:lineRule="auto"/>
              <w:rPr>
                <w:color w:val="auto"/>
                <w:sz w:val="18"/>
                <w:szCs w:val="18"/>
                <w:lang w:val="sr-Latn-RS" w:eastAsia="en-US"/>
              </w:rPr>
            </w:pPr>
            <w:r>
              <w:rPr>
                <w:sz w:val="18"/>
                <w:szCs w:val="18"/>
                <w:lang w:val="sr-Latn-RS" w:eastAsia="en-US"/>
              </w:rPr>
              <w:t>Képes irányítani és ellenőrizni a szaktechnológiai gyártási folyamatokat, a minőségbiztosítás és minőségszabályozás elemeit szem előtt tartva.</w:t>
            </w:r>
          </w:p>
        </w:tc>
      </w:tr>
      <w:tr w:rsidR="001C27FF" w14:paraId="4E2D5440"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028FB"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0333A0"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Attitűd</w:t>
            </w:r>
          </w:p>
          <w:p w14:paraId="697E410B"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Nyitott a képesítésével, szakterületével kapcsolatos minőségirányitáshoz kapcsolódó ismeretek megismerésére és befogadására. Érdeklődő a szakterülettel összefüggő új módszerekkel és eszközökkel kapcsolatban.</w:t>
            </w:r>
          </w:p>
        </w:tc>
      </w:tr>
      <w:tr w:rsidR="001C27FF" w14:paraId="34413A68" w14:textId="77777777" w:rsidTr="001C27F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8CAA1" w14:textId="77777777" w:rsidR="001C27FF" w:rsidRDefault="001C27FF">
            <w:pPr>
              <w:widowControl/>
              <w:spacing w:after="0"/>
              <w:rPr>
                <w:rFonts w:ascii="Times New Roman" w:hAnsi="Times New Roman" w:cs="Times New Roman"/>
                <w:sz w:val="18"/>
                <w:szCs w:val="18"/>
                <w:lang w:val="sr-Latn-RS" w:eastAsia="en-US"/>
              </w:rPr>
            </w:pPr>
          </w:p>
        </w:tc>
        <w:tc>
          <w:tcPr>
            <w:tcW w:w="6010"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B6925C" w14:textId="77777777" w:rsidR="001C27FF" w:rsidRDefault="001C27FF">
            <w:pPr>
              <w:spacing w:after="0"/>
              <w:rPr>
                <w:rFonts w:ascii="Times New Roman" w:hAnsi="Times New Roman" w:cs="Times New Roman"/>
                <w:b/>
                <w:sz w:val="18"/>
                <w:szCs w:val="18"/>
                <w:lang w:val="sr-Latn-RS" w:eastAsia="en-US"/>
              </w:rPr>
            </w:pPr>
            <w:r>
              <w:rPr>
                <w:rFonts w:ascii="Times New Roman" w:hAnsi="Times New Roman" w:cs="Times New Roman"/>
                <w:b/>
                <w:sz w:val="18"/>
                <w:szCs w:val="18"/>
                <w:lang w:val="sr-Latn-RS" w:eastAsia="en-US"/>
              </w:rPr>
              <w:t>Autonómia és felelősségvállalás</w:t>
            </w:r>
          </w:p>
          <w:p w14:paraId="08A019B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Felelősségvállalás saját munkája és társai munkája iránt.</w:t>
            </w:r>
          </w:p>
        </w:tc>
      </w:tr>
      <w:tr w:rsidR="001C27FF" w14:paraId="26B37C3D"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C6FEF"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Tantárgy tartalmának rövid leírása</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99BFF" w14:textId="77777777" w:rsidR="001C27FF" w:rsidRDefault="001C27FF">
            <w:pPr>
              <w:pStyle w:val="Style9"/>
              <w:widowControl/>
              <w:rPr>
                <w:color w:val="000000"/>
                <w:sz w:val="18"/>
                <w:szCs w:val="18"/>
                <w:lang w:val="sr-Latn-RS" w:eastAsia="en-US"/>
              </w:rPr>
            </w:pPr>
            <w:r>
              <w:rPr>
                <w:sz w:val="18"/>
                <w:lang w:val="sr-Latn-RS" w:eastAsia="en-US"/>
              </w:rPr>
              <w:t>A tárgy általános képet ad arról, hogy milyen szakmai vonatkozásai vannak egy minőségirányítási rendszer kiépítésének és üzemeltetésének, továbbá azt, hogy az irányítási rendszerek kiépítése folyamatszemléletű. A kiépítés során figyelembe veszi a törvényi hátteret, a dokumentációs rendszer követelményeit, valamint azokat a technikákat, amelyek elősegítik a minőségfejlesztést. Bemutatja az ISO 9000 rendszer fő elemeit és a különböző minőségi díjakat és kiegészítésül röviden a Környezet Irányítási Rendszert és MEBIR - t is.</w:t>
            </w:r>
          </w:p>
        </w:tc>
      </w:tr>
      <w:tr w:rsidR="001C27FF" w14:paraId="6904017A"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76BA0"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Tanulói tevékenységformák</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A1EA2" w14:textId="77777777" w:rsidR="001C27FF" w:rsidRDefault="001C27FF">
            <w:pPr>
              <w:pStyle w:val="Style9"/>
              <w:widowControl/>
              <w:rPr>
                <w:color w:val="000000"/>
                <w:sz w:val="18"/>
                <w:szCs w:val="18"/>
                <w:lang w:val="sr-Latn-RS" w:eastAsia="en-US"/>
              </w:rPr>
            </w:pPr>
            <w:r>
              <w:rPr>
                <w:sz w:val="18"/>
                <w:lang w:val="sr-Latn-RS" w:eastAsia="en-US"/>
              </w:rPr>
              <w:t>Hallott szöveg feldolgozása jegyzeteléssel 60% Információk feladattal vezetett rendszerezése 10% Feladatok önálló feldolgozása 30%.</w:t>
            </w:r>
          </w:p>
        </w:tc>
      </w:tr>
      <w:tr w:rsidR="001C27FF" w14:paraId="4D3872A1"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DAE13"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Kötelező irodalom és elérhetősége</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72FB9" w14:textId="77777777" w:rsidR="001C27FF" w:rsidRDefault="001C27FF">
            <w:pPr>
              <w:pStyle w:val="Style11"/>
              <w:widowControl/>
              <w:spacing w:before="34" w:line="240" w:lineRule="auto"/>
              <w:rPr>
                <w:color w:val="000000"/>
                <w:sz w:val="18"/>
                <w:szCs w:val="18"/>
                <w:lang w:val="sr-Latn-RS" w:eastAsia="en-US"/>
              </w:rPr>
            </w:pPr>
            <w:r>
              <w:rPr>
                <w:sz w:val="18"/>
                <w:lang w:val="sr-Latn-RS" w:eastAsia="en-US"/>
              </w:rPr>
              <w:t>Dr. Gremsperger Géza: Minőségügyi szabvány-, és normatív dokumentumismeret. DF jegyzet, Dunaújváros, 1999.</w:t>
            </w:r>
          </w:p>
        </w:tc>
      </w:tr>
      <w:tr w:rsidR="001C27FF" w14:paraId="058ACF15" w14:textId="77777777" w:rsidTr="001C27FF">
        <w:tc>
          <w:tcPr>
            <w:tcW w:w="3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78EF5" w14:textId="77777777" w:rsidR="001C27FF" w:rsidRDefault="001C27FF">
            <w:pPr>
              <w:spacing w:after="0"/>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Ajánlott irodalom és elérhetősége</w:t>
            </w:r>
          </w:p>
        </w:tc>
        <w:tc>
          <w:tcPr>
            <w:tcW w:w="601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F063C" w14:textId="77777777" w:rsidR="001C27FF" w:rsidRDefault="001C27FF">
            <w:pPr>
              <w:pStyle w:val="Style11"/>
              <w:widowControl/>
              <w:rPr>
                <w:color w:val="000000"/>
                <w:sz w:val="18"/>
                <w:szCs w:val="18"/>
                <w:lang w:val="sr-Latn-RS" w:eastAsia="en-US"/>
              </w:rPr>
            </w:pPr>
            <w:r>
              <w:rPr>
                <w:sz w:val="18"/>
                <w:lang w:val="sr-Latn-RS" w:eastAsia="en-US"/>
              </w:rPr>
              <w:t>A.R.Tenner - I.J.DeToro: Teljes körű minőségmenedzsment Műszaki Könyvkiadó. Budapest. 1997</w:t>
            </w:r>
          </w:p>
        </w:tc>
      </w:tr>
    </w:tbl>
    <w:p w14:paraId="69EFBFC0" w14:textId="77777777" w:rsidR="001C27FF" w:rsidRDefault="001C27FF" w:rsidP="001C27FF">
      <w:r>
        <w:br w:type="page"/>
      </w:r>
    </w:p>
    <w:p w14:paraId="55B4FB2C" w14:textId="2059BCFB" w:rsidR="005925F1" w:rsidRDefault="005925F1" w:rsidP="001C27FF">
      <w:pPr>
        <w:pStyle w:val="Cmsor3"/>
      </w:pPr>
      <w:bookmarkStart w:id="53" w:name="_Toc40962316"/>
      <w:r>
        <w:t xml:space="preserve">Informatika: </w:t>
      </w:r>
      <w:r w:rsidR="769EA2DE">
        <w:t>Specializáció</w:t>
      </w:r>
      <w:bookmarkEnd w:id="53"/>
    </w:p>
    <w:p w14:paraId="03A7B3C0" w14:textId="7DC6FBC0" w:rsidR="001C27FF" w:rsidRDefault="001C27FF" w:rsidP="001C27FF">
      <w:pPr>
        <w:pStyle w:val="Cmsor3"/>
      </w:pPr>
      <w:bookmarkStart w:id="54" w:name="_Toc40962317"/>
      <w:r w:rsidRPr="00033F89">
        <w:t>Számítástudomány alapjai 1.</w:t>
      </w:r>
      <w:bookmarkEnd w:id="54"/>
    </w:p>
    <w:tbl>
      <w:tblPr>
        <w:tblW w:w="5000" w:type="pct"/>
        <w:shd w:val="clear" w:color="auto" w:fill="FFFFFF"/>
        <w:tblLook w:val="04A0" w:firstRow="1" w:lastRow="0" w:firstColumn="1" w:lastColumn="0" w:noHBand="0" w:noVBand="1"/>
      </w:tblPr>
      <w:tblGrid>
        <w:gridCol w:w="1037"/>
        <w:gridCol w:w="1068"/>
        <w:gridCol w:w="900"/>
        <w:gridCol w:w="165"/>
        <w:gridCol w:w="1476"/>
        <w:gridCol w:w="131"/>
        <w:gridCol w:w="702"/>
        <w:gridCol w:w="242"/>
        <w:gridCol w:w="540"/>
        <w:gridCol w:w="540"/>
        <w:gridCol w:w="1018"/>
        <w:gridCol w:w="413"/>
        <w:gridCol w:w="411"/>
        <w:gridCol w:w="411"/>
      </w:tblGrid>
      <w:tr w:rsidR="001C27FF" w:rsidRPr="006938C8" w14:paraId="304C3FFC" w14:textId="77777777" w:rsidTr="001C27FF">
        <w:tc>
          <w:tcPr>
            <w:tcW w:w="2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6AD4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tantárgy neve</w:t>
            </w: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7FE49"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magyarul</w:t>
            </w:r>
          </w:p>
        </w:tc>
        <w:tc>
          <w:tcPr>
            <w:tcW w:w="36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DCF35"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 Számitástudomány alapjai 1</w:t>
            </w:r>
            <w:r w:rsidRPr="006938C8">
              <w:rPr>
                <w:rFonts w:ascii="Times New Roman" w:eastAsia="Times New Roman" w:hAnsi="Times New Roman" w:cs="Times New Roman"/>
                <w:b/>
                <w:bCs/>
                <w:color w:val="auto"/>
                <w:sz w:val="18"/>
                <w:szCs w:val="18"/>
              </w:rPr>
              <w:t>.</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C881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Szintje</w:t>
            </w:r>
            <w:r>
              <w:rPr>
                <w:rFonts w:ascii="Times New Roman" w:eastAsia="Times New Roman" w:hAnsi="Times New Roman" w:cs="Times New Roman"/>
                <w:color w:val="auto"/>
                <w:sz w:val="18"/>
                <w:szCs w:val="18"/>
              </w:rPr>
              <w:t>:</w:t>
            </w:r>
          </w:p>
        </w:tc>
        <w:tc>
          <w:tcPr>
            <w:tcW w:w="12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0DE30"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(alap)</w:t>
            </w:r>
          </w:p>
        </w:tc>
      </w:tr>
      <w:tr w:rsidR="001C27FF" w:rsidRPr="006938C8" w14:paraId="0E7BF1D5" w14:textId="77777777" w:rsidTr="001C27FF">
        <w:tc>
          <w:tcPr>
            <w:tcW w:w="2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2A7C9"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1C16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angolul</w:t>
            </w:r>
          </w:p>
        </w:tc>
        <w:tc>
          <w:tcPr>
            <w:tcW w:w="36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7530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proofErr w:type="spellStart"/>
            <w:r>
              <w:rPr>
                <w:rFonts w:ascii="Times New Roman" w:eastAsia="Times New Roman" w:hAnsi="Times New Roman" w:cs="Times New Roman"/>
                <w:color w:val="auto"/>
                <w:sz w:val="18"/>
                <w:szCs w:val="18"/>
              </w:rPr>
              <w:t>Basics</w:t>
            </w:r>
            <w:proofErr w:type="spellEnd"/>
            <w:r>
              <w:rPr>
                <w:rFonts w:ascii="Times New Roman" w:eastAsia="Times New Roman" w:hAnsi="Times New Roman" w:cs="Times New Roman"/>
                <w:color w:val="auto"/>
                <w:sz w:val="18"/>
                <w:szCs w:val="18"/>
              </w:rPr>
              <w:t xml:space="preserve"> of Computer </w:t>
            </w:r>
            <w:proofErr w:type="spellStart"/>
            <w:r>
              <w:rPr>
                <w:rFonts w:ascii="Times New Roman" w:eastAsia="Times New Roman" w:hAnsi="Times New Roman" w:cs="Times New Roman"/>
                <w:color w:val="auto"/>
                <w:sz w:val="18"/>
                <w:szCs w:val="18"/>
              </w:rPr>
              <w:t>Sciences</w:t>
            </w:r>
            <w:proofErr w:type="spellEnd"/>
            <w:r>
              <w:rPr>
                <w:rFonts w:ascii="Times New Roman" w:eastAsia="Times New Roman" w:hAnsi="Times New Roman" w:cs="Times New Roman"/>
                <w:color w:val="auto"/>
                <w:sz w:val="18"/>
                <w:szCs w:val="18"/>
              </w:rPr>
              <w:t xml:space="preserve"> 1</w:t>
            </w:r>
            <w:r w:rsidRPr="006938C8">
              <w:rPr>
                <w:rFonts w:ascii="Times New Roman" w:eastAsia="Times New Roman" w:hAnsi="Times New Roman" w:cs="Times New Roman"/>
                <w:color w:val="auto"/>
                <w:sz w:val="18"/>
                <w:szCs w:val="18"/>
              </w:rPr>
              <w:t>.</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EBB69"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Kódja</w:t>
            </w:r>
            <w:r>
              <w:rPr>
                <w:rFonts w:ascii="Times New Roman" w:eastAsia="Times New Roman" w:hAnsi="Times New Roman" w:cs="Times New Roman"/>
                <w:color w:val="auto"/>
                <w:sz w:val="18"/>
                <w:szCs w:val="18"/>
              </w:rPr>
              <w:t>:</w:t>
            </w:r>
          </w:p>
        </w:tc>
        <w:tc>
          <w:tcPr>
            <w:tcW w:w="12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4940C" w14:textId="77777777" w:rsidR="001C27FF" w:rsidRPr="003668C0" w:rsidRDefault="001C27FF" w:rsidP="001C27FF">
            <w:pPr>
              <w:widowControl/>
              <w:spacing w:after="0" w:line="240" w:lineRule="auto"/>
              <w:rPr>
                <w:rFonts w:ascii="Times New Roman" w:eastAsia="Times New Roman" w:hAnsi="Times New Roman" w:cs="Times New Roman"/>
                <w:b/>
                <w:bCs/>
                <w:color w:val="auto"/>
                <w:sz w:val="18"/>
                <w:szCs w:val="18"/>
              </w:rPr>
            </w:pPr>
            <w:r w:rsidRPr="003668C0">
              <w:rPr>
                <w:rFonts w:ascii="Times New Roman" w:eastAsia="Times New Roman" w:hAnsi="Times New Roman" w:cs="Times New Roman"/>
                <w:b/>
                <w:bCs/>
                <w:color w:val="auto"/>
                <w:sz w:val="18"/>
                <w:szCs w:val="18"/>
              </w:rPr>
              <w:t>IMA-153</w:t>
            </w:r>
          </w:p>
        </w:tc>
      </w:tr>
      <w:tr w:rsidR="001C27FF" w:rsidRPr="006938C8" w14:paraId="65736D95"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535AE"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 oktatási egység</w:t>
            </w:r>
          </w:p>
        </w:tc>
        <w:tc>
          <w:tcPr>
            <w:tcW w:w="58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893A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Informatikai Intézet</w:t>
            </w:r>
          </w:p>
        </w:tc>
      </w:tr>
      <w:tr w:rsidR="001C27FF" w:rsidRPr="006938C8" w14:paraId="26D739CA"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4A1C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előtanulmány neve</w:t>
            </w:r>
          </w:p>
        </w:tc>
        <w:tc>
          <w:tcPr>
            <w:tcW w:w="1469" w:type="dxa"/>
            <w:shd w:val="clear" w:color="auto" w:fill="FFFFFF"/>
            <w:tcMar>
              <w:top w:w="0" w:type="dxa"/>
              <w:left w:w="0" w:type="dxa"/>
              <w:bottom w:w="0" w:type="dxa"/>
              <w:right w:w="0" w:type="dxa"/>
            </w:tcMar>
            <w:vAlign w:val="center"/>
            <w:hideMark/>
          </w:tcPr>
          <w:p w14:paraId="302DD8F0"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30" w:type="dxa"/>
            <w:shd w:val="clear" w:color="auto" w:fill="FFFFFF"/>
            <w:tcMar>
              <w:top w:w="0" w:type="dxa"/>
              <w:left w:w="0" w:type="dxa"/>
              <w:bottom w:w="0" w:type="dxa"/>
              <w:right w:w="0" w:type="dxa"/>
            </w:tcMar>
            <w:vAlign w:val="center"/>
            <w:hideMark/>
          </w:tcPr>
          <w:p w14:paraId="16A89B89"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699" w:type="dxa"/>
            <w:shd w:val="clear" w:color="auto" w:fill="FFFFFF"/>
            <w:tcMar>
              <w:top w:w="0" w:type="dxa"/>
              <w:left w:w="0" w:type="dxa"/>
              <w:bottom w:w="0" w:type="dxa"/>
              <w:right w:w="0" w:type="dxa"/>
            </w:tcMar>
            <w:vAlign w:val="center"/>
            <w:hideMark/>
          </w:tcPr>
          <w:p w14:paraId="5612620D"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241" w:type="dxa"/>
            <w:shd w:val="clear" w:color="auto" w:fill="FFFFFF"/>
            <w:tcMar>
              <w:top w:w="0" w:type="dxa"/>
              <w:left w:w="0" w:type="dxa"/>
              <w:bottom w:w="0" w:type="dxa"/>
              <w:right w:w="0" w:type="dxa"/>
            </w:tcMar>
            <w:vAlign w:val="center"/>
            <w:hideMark/>
          </w:tcPr>
          <w:p w14:paraId="1206202A"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537" w:type="dxa"/>
            <w:shd w:val="clear" w:color="auto" w:fill="FFFFFF"/>
            <w:tcMar>
              <w:top w:w="0" w:type="dxa"/>
              <w:left w:w="0" w:type="dxa"/>
              <w:bottom w:w="0" w:type="dxa"/>
              <w:right w:w="0" w:type="dxa"/>
            </w:tcMar>
            <w:vAlign w:val="center"/>
            <w:hideMark/>
          </w:tcPr>
          <w:p w14:paraId="3C8A857E"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537" w:type="dxa"/>
            <w:shd w:val="clear" w:color="auto" w:fill="FFFFFF"/>
            <w:tcMar>
              <w:top w:w="0" w:type="dxa"/>
              <w:left w:w="0" w:type="dxa"/>
              <w:bottom w:w="0" w:type="dxa"/>
              <w:right w:w="0" w:type="dxa"/>
            </w:tcMar>
            <w:vAlign w:val="center"/>
            <w:hideMark/>
          </w:tcPr>
          <w:p w14:paraId="2CB0D7CB"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1013" w:type="dxa"/>
            <w:shd w:val="clear" w:color="auto" w:fill="FFFFFF"/>
            <w:tcMar>
              <w:top w:w="0" w:type="dxa"/>
              <w:left w:w="0" w:type="dxa"/>
              <w:bottom w:w="0" w:type="dxa"/>
              <w:right w:w="0" w:type="dxa"/>
            </w:tcMar>
            <w:vAlign w:val="center"/>
            <w:hideMark/>
          </w:tcPr>
          <w:p w14:paraId="2E5C6B8F"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411" w:type="dxa"/>
            <w:shd w:val="clear" w:color="auto" w:fill="FFFFFF"/>
            <w:tcMar>
              <w:top w:w="0" w:type="dxa"/>
              <w:left w:w="0" w:type="dxa"/>
              <w:bottom w:w="0" w:type="dxa"/>
              <w:right w:w="0" w:type="dxa"/>
            </w:tcMar>
            <w:vAlign w:val="center"/>
            <w:hideMark/>
          </w:tcPr>
          <w:p w14:paraId="05B20969"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409" w:type="dxa"/>
            <w:shd w:val="clear" w:color="auto" w:fill="FFFFFF"/>
            <w:tcMar>
              <w:top w:w="0" w:type="dxa"/>
              <w:left w:w="0" w:type="dxa"/>
              <w:bottom w:w="0" w:type="dxa"/>
              <w:right w:w="0" w:type="dxa"/>
            </w:tcMar>
            <w:vAlign w:val="center"/>
            <w:hideMark/>
          </w:tcPr>
          <w:p w14:paraId="6C9ECDB7"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c>
          <w:tcPr>
            <w:tcW w:w="409" w:type="dxa"/>
            <w:shd w:val="clear" w:color="auto" w:fill="FFFFFF"/>
            <w:tcMar>
              <w:top w:w="0" w:type="dxa"/>
              <w:left w:w="0" w:type="dxa"/>
              <w:bottom w:w="0" w:type="dxa"/>
              <w:right w:w="0" w:type="dxa"/>
            </w:tcMar>
            <w:vAlign w:val="center"/>
            <w:hideMark/>
          </w:tcPr>
          <w:p w14:paraId="10EE03AE" w14:textId="77777777" w:rsidR="001C27FF" w:rsidRPr="006938C8" w:rsidRDefault="001C27FF" w:rsidP="001C27FF">
            <w:pPr>
              <w:widowControl/>
              <w:spacing w:after="0" w:line="240" w:lineRule="auto"/>
              <w:rPr>
                <w:rFonts w:ascii="Times New Roman" w:eastAsia="Times New Roman" w:hAnsi="Times New Roman" w:cs="Times New Roman"/>
                <w:color w:val="auto"/>
                <w:sz w:val="20"/>
                <w:szCs w:val="20"/>
              </w:rPr>
            </w:pPr>
          </w:p>
        </w:tc>
      </w:tr>
      <w:tr w:rsidR="001C27FF" w:rsidRPr="006938C8" w14:paraId="0CA630D2" w14:textId="77777777" w:rsidTr="001C27FF">
        <w:tc>
          <w:tcPr>
            <w:tcW w:w="2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88023"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Típus</w:t>
            </w:r>
          </w:p>
        </w:tc>
        <w:tc>
          <w:tcPr>
            <w:tcW w:w="35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3E72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 óraszámok</w:t>
            </w:r>
          </w:p>
        </w:tc>
        <w:tc>
          <w:tcPr>
            <w:tcW w:w="1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3CAE3"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w:t>
            </w:r>
          </w:p>
        </w:tc>
        <w:tc>
          <w:tcPr>
            <w:tcW w:w="10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6E5A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Kredit</w:t>
            </w:r>
          </w:p>
        </w:tc>
        <w:tc>
          <w:tcPr>
            <w:tcW w:w="122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50C6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Oktatás nyelve</w:t>
            </w:r>
          </w:p>
        </w:tc>
      </w:tr>
      <w:tr w:rsidR="001C27FF" w:rsidRPr="006938C8" w14:paraId="46C588DB" w14:textId="77777777" w:rsidTr="001C27FF">
        <w:tc>
          <w:tcPr>
            <w:tcW w:w="2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0218"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AF430"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15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3B0F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9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20CC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10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924F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0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91DD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22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455E4"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938C8" w14:paraId="0B27DD21" w14:textId="77777777" w:rsidTr="001C27FF">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CD2B4"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w:t>
            </w:r>
          </w:p>
        </w:tc>
        <w:tc>
          <w:tcPr>
            <w:tcW w:w="1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4346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150/39</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D6B9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DCAF9" w14:textId="77777777" w:rsidR="001C27FF" w:rsidRPr="002C1618" w:rsidRDefault="001C27FF" w:rsidP="001C27FF">
            <w:pPr>
              <w:widowControl/>
              <w:spacing w:after="0" w:line="240" w:lineRule="auto"/>
              <w:rPr>
                <w:rFonts w:ascii="Times New Roman" w:eastAsia="Times New Roman" w:hAnsi="Times New Roman" w:cs="Times New Roman"/>
                <w:b/>
                <w:bCs/>
                <w:color w:val="auto"/>
                <w:sz w:val="18"/>
                <w:szCs w:val="18"/>
              </w:rPr>
            </w:pPr>
            <w:r w:rsidRPr="002C1618">
              <w:rPr>
                <w:rFonts w:ascii="Times New Roman" w:eastAsia="Times New Roman" w:hAnsi="Times New Roman" w:cs="Times New Roman"/>
                <w:b/>
                <w:bCs/>
                <w:color w:val="auto"/>
                <w:sz w:val="18"/>
                <w:szCs w:val="18"/>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3535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961E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61D29"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3580F" w14:textId="77777777" w:rsidR="001C27FF" w:rsidRPr="00FF54C4" w:rsidRDefault="001C27FF" w:rsidP="001C27FF">
            <w:pPr>
              <w:widowControl/>
              <w:spacing w:after="0" w:line="240" w:lineRule="auto"/>
              <w:rPr>
                <w:rFonts w:ascii="Times New Roman" w:eastAsia="Times New Roman" w:hAnsi="Times New Roman" w:cs="Times New Roman"/>
                <w:b/>
                <w:bCs/>
                <w:color w:val="auto"/>
                <w:sz w:val="18"/>
                <w:szCs w:val="18"/>
              </w:rPr>
            </w:pPr>
            <w:r w:rsidRPr="00FF54C4">
              <w:rPr>
                <w:rFonts w:ascii="Times New Roman" w:eastAsia="Times New Roman" w:hAnsi="Times New Roman" w:cs="Times New Roman"/>
                <w:b/>
                <w:bCs/>
                <w:color w:val="auto"/>
                <w:sz w:val="18"/>
                <w:szCs w:val="18"/>
              </w:rPr>
              <w:t>2</w:t>
            </w:r>
          </w:p>
        </w:tc>
        <w:tc>
          <w:tcPr>
            <w:tcW w:w="1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AD74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F</w:t>
            </w:r>
          </w:p>
        </w:tc>
        <w:tc>
          <w:tcPr>
            <w:tcW w:w="10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9DB9E"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5</w:t>
            </w:r>
          </w:p>
        </w:tc>
        <w:tc>
          <w:tcPr>
            <w:tcW w:w="122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ED6A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magyar</w:t>
            </w:r>
          </w:p>
        </w:tc>
      </w:tr>
      <w:tr w:rsidR="001C27FF" w:rsidRPr="006938C8" w14:paraId="09F7A66E" w14:textId="77777777" w:rsidTr="001C27FF">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51EE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w:t>
            </w:r>
          </w:p>
        </w:tc>
        <w:tc>
          <w:tcPr>
            <w:tcW w:w="1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6AE8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150/15</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89021"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5ECB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5</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938B3"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BCE9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DCBD4"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6BCDD" w14:textId="77777777" w:rsidR="001C27FF" w:rsidRPr="00FF54C4" w:rsidRDefault="001C27FF" w:rsidP="001C27FF">
            <w:pPr>
              <w:widowControl/>
              <w:spacing w:after="0" w:line="240" w:lineRule="auto"/>
              <w:rPr>
                <w:rFonts w:ascii="Times New Roman" w:eastAsia="Times New Roman" w:hAnsi="Times New Roman" w:cs="Times New Roman"/>
                <w:b/>
                <w:bCs/>
                <w:color w:val="auto"/>
                <w:sz w:val="18"/>
                <w:szCs w:val="18"/>
              </w:rPr>
            </w:pPr>
            <w:r w:rsidRPr="00FF54C4">
              <w:rPr>
                <w:rFonts w:ascii="Times New Roman" w:eastAsia="Times New Roman" w:hAnsi="Times New Roman" w:cs="Times New Roman"/>
                <w:b/>
                <w:bCs/>
                <w:color w:val="auto"/>
                <w:sz w:val="18"/>
                <w:szCs w:val="18"/>
              </w:rPr>
              <w:t>10</w:t>
            </w:r>
          </w:p>
        </w:tc>
        <w:tc>
          <w:tcPr>
            <w:tcW w:w="10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FA82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0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0789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22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0AB3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938C8" w14:paraId="06A10B29"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AD569"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Tárgyfelelős oktató</w:t>
            </w:r>
          </w:p>
        </w:tc>
        <w:tc>
          <w:tcPr>
            <w:tcW w:w="15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A5C61"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neve</w:t>
            </w:r>
          </w:p>
        </w:tc>
        <w:tc>
          <w:tcPr>
            <w:tcW w:w="20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645DB"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 xml:space="preserve">Dr. </w:t>
            </w:r>
            <w:proofErr w:type="spellStart"/>
            <w:r w:rsidRPr="006938C8">
              <w:rPr>
                <w:rFonts w:ascii="Times New Roman" w:eastAsia="Times New Roman" w:hAnsi="Times New Roman" w:cs="Times New Roman"/>
                <w:b/>
                <w:bCs/>
                <w:color w:val="auto"/>
                <w:sz w:val="18"/>
                <w:szCs w:val="18"/>
              </w:rPr>
              <w:t>Strauber</w:t>
            </w:r>
            <w:proofErr w:type="spellEnd"/>
            <w:r w:rsidRPr="006938C8">
              <w:rPr>
                <w:rFonts w:ascii="Times New Roman" w:eastAsia="Times New Roman" w:hAnsi="Times New Roman" w:cs="Times New Roman"/>
                <w:b/>
                <w:bCs/>
                <w:color w:val="auto"/>
                <w:sz w:val="18"/>
                <w:szCs w:val="18"/>
              </w:rPr>
              <w:t xml:space="preserve"> Györgyi</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E9484"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beosztása</w:t>
            </w:r>
          </w:p>
        </w:tc>
        <w:tc>
          <w:tcPr>
            <w:tcW w:w="12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3444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F</w:t>
            </w:r>
            <w:r w:rsidRPr="006938C8">
              <w:rPr>
                <w:rFonts w:ascii="Times New Roman" w:eastAsia="Times New Roman" w:hAnsi="Times New Roman" w:cs="Times New Roman"/>
                <w:b/>
                <w:bCs/>
                <w:color w:val="auto"/>
                <w:sz w:val="18"/>
                <w:szCs w:val="18"/>
              </w:rPr>
              <w:t>őiskolai tanár</w:t>
            </w:r>
          </w:p>
        </w:tc>
      </w:tr>
      <w:tr w:rsidR="001C27FF" w:rsidRPr="006938C8" w14:paraId="0CF9FCCD" w14:textId="77777777" w:rsidTr="001C27FF">
        <w:tc>
          <w:tcPr>
            <w:tcW w:w="31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4461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képzési célja, indokoltsága (tartalom, kimenet, tantervi hely)</w:t>
            </w:r>
          </w:p>
        </w:tc>
        <w:tc>
          <w:tcPr>
            <w:tcW w:w="585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2BE913" w14:textId="77777777" w:rsidR="001C27FF" w:rsidRPr="006938C8" w:rsidRDefault="001C27FF" w:rsidP="001C27FF">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Rövid célkitűzés</w:t>
            </w:r>
          </w:p>
        </w:tc>
      </w:tr>
      <w:tr w:rsidR="001C27FF" w:rsidRPr="006938C8" w14:paraId="6412EE28"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3B6A8"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F214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1C27FF" w:rsidRPr="006938C8" w14:paraId="0BC7C2E1"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5458B"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26B964" w14:textId="77777777" w:rsidR="001C27FF" w:rsidRPr="006938C8" w:rsidRDefault="001C27FF" w:rsidP="001C27FF">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Képzési előzménye, fejlesztési célok</w:t>
            </w:r>
          </w:p>
        </w:tc>
      </w:tr>
      <w:tr w:rsidR="001C27FF" w:rsidRPr="006938C8" w14:paraId="63279287"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D822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9F867"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1C27FF" w:rsidRPr="006938C8" w14:paraId="7901C78E" w14:textId="77777777" w:rsidTr="001C27FF">
        <w:tc>
          <w:tcPr>
            <w:tcW w:w="31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CCC7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Jellemző átadási módok</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4678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438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F2A51"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 nagy előadóban, projektor használatával</w:t>
            </w:r>
          </w:p>
        </w:tc>
      </w:tr>
      <w:tr w:rsidR="001C27FF" w:rsidRPr="006938C8" w14:paraId="7DE34454"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6780B"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88140"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438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E3338"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Egyénileg végzett feladatok megoldása</w:t>
            </w:r>
          </w:p>
        </w:tc>
      </w:tr>
      <w:tr w:rsidR="001C27FF" w:rsidRPr="006938C8" w14:paraId="4F69782F"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B6095"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22AA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438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6D4EB"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938C8" w14:paraId="184EBBE3"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079D7"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FBE4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Egyéb</w:t>
            </w:r>
          </w:p>
        </w:tc>
        <w:tc>
          <w:tcPr>
            <w:tcW w:w="438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3F437"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938C8" w14:paraId="46A4DE5F" w14:textId="77777777" w:rsidTr="001C27FF">
        <w:tc>
          <w:tcPr>
            <w:tcW w:w="31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A229B"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Követelmények (tanulmányi eredményekben kifejezve)</w:t>
            </w:r>
          </w:p>
        </w:tc>
        <w:tc>
          <w:tcPr>
            <w:tcW w:w="585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EC74E2" w14:textId="77777777" w:rsidR="001C27FF" w:rsidRPr="006938C8" w:rsidRDefault="001C27FF" w:rsidP="001C27FF">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Tudás</w:t>
            </w:r>
          </w:p>
        </w:tc>
      </w:tr>
      <w:tr w:rsidR="001C27FF" w:rsidRPr="006938C8" w14:paraId="4AE33F56"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FC9B0"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DA0A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1C27FF" w:rsidRPr="006938C8" w14:paraId="600B2B49"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FF35B"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E3D47DF" w14:textId="77777777" w:rsidR="001C27FF" w:rsidRPr="006938C8" w:rsidRDefault="001C27FF" w:rsidP="001C27FF">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Képesség</w:t>
            </w:r>
          </w:p>
        </w:tc>
      </w:tr>
      <w:tr w:rsidR="001C27FF" w:rsidRPr="006938C8" w14:paraId="2FAAAA7B"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CF7B8"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5C163"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1C27FF" w:rsidRPr="006938C8" w14:paraId="2278CFDC"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7F60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248E7C" w14:textId="77777777" w:rsidR="001C27FF" w:rsidRPr="006938C8" w:rsidRDefault="001C27FF" w:rsidP="001C27FF">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Attitűd</w:t>
            </w:r>
          </w:p>
        </w:tc>
      </w:tr>
      <w:tr w:rsidR="001C27FF" w:rsidRPr="006938C8" w14:paraId="712657AF"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14BFE"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E666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1C27FF" w:rsidRPr="006938C8" w14:paraId="690F58DB"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69AC3"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D694EE" w14:textId="77777777" w:rsidR="001C27FF" w:rsidRPr="006938C8" w:rsidRDefault="001C27FF" w:rsidP="001C27FF">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Autonómia és felelősségvállalás</w:t>
            </w:r>
          </w:p>
        </w:tc>
      </w:tr>
      <w:tr w:rsidR="001C27FF" w:rsidRPr="006938C8" w14:paraId="432F8AB1" w14:textId="77777777" w:rsidTr="001C27FF">
        <w:tc>
          <w:tcPr>
            <w:tcW w:w="315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48105"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tc>
        <w:tc>
          <w:tcPr>
            <w:tcW w:w="585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4F374"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Önállóan végzi a rá kiosztott feladatok megoldását, végig</w:t>
            </w:r>
            <w:r>
              <w:rPr>
                <w:rFonts w:ascii="Times New Roman" w:eastAsia="Times New Roman" w:hAnsi="Times New Roman" w:cs="Times New Roman"/>
                <w:color w:val="auto"/>
                <w:sz w:val="18"/>
                <w:szCs w:val="18"/>
              </w:rPr>
              <w:t xml:space="preserve"> </w:t>
            </w:r>
            <w:r w:rsidRPr="006938C8">
              <w:rPr>
                <w:rFonts w:ascii="Times New Roman" w:eastAsia="Times New Roman" w:hAnsi="Times New Roman" w:cs="Times New Roman"/>
                <w:color w:val="auto"/>
                <w:sz w:val="18"/>
                <w:szCs w:val="18"/>
              </w:rPr>
              <w:t>gondolja a megoldási lehetőségeket. Felelősséget vállal a munkájáért.</w:t>
            </w:r>
          </w:p>
        </w:tc>
      </w:tr>
      <w:tr w:rsidR="001C27FF" w:rsidRPr="006938C8" w14:paraId="7ADC3A6A"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8EEA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Tantárgy tartalmának rövid leírása</w:t>
            </w:r>
          </w:p>
        </w:tc>
        <w:tc>
          <w:tcPr>
            <w:tcW w:w="58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86B3E"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Elmélet:</w:t>
            </w:r>
          </w:p>
          <w:p w14:paraId="4213D27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Halmazok alapműveletei. Matematikai logika alapjai: </w:t>
            </w:r>
            <w:proofErr w:type="spellStart"/>
            <w:r w:rsidRPr="006938C8">
              <w:rPr>
                <w:rFonts w:ascii="Times New Roman" w:eastAsia="Times New Roman" w:hAnsi="Times New Roman" w:cs="Times New Roman"/>
                <w:color w:val="auto"/>
                <w:sz w:val="18"/>
                <w:szCs w:val="18"/>
              </w:rPr>
              <w:t>kijelentéskalkulus</w:t>
            </w:r>
            <w:proofErr w:type="spellEnd"/>
            <w:r w:rsidRPr="006938C8">
              <w:rPr>
                <w:rFonts w:ascii="Times New Roman" w:eastAsia="Times New Roman" w:hAnsi="Times New Roman" w:cs="Times New Roman"/>
                <w:color w:val="auto"/>
                <w:sz w:val="18"/>
                <w:szCs w:val="18"/>
              </w:rPr>
              <w:t xml:space="preserve">, logikai műveletek, </w:t>
            </w:r>
            <w:proofErr w:type="spellStart"/>
            <w:r w:rsidRPr="006938C8">
              <w:rPr>
                <w:rFonts w:ascii="Times New Roman" w:eastAsia="Times New Roman" w:hAnsi="Times New Roman" w:cs="Times New Roman"/>
                <w:color w:val="auto"/>
                <w:sz w:val="18"/>
                <w:szCs w:val="18"/>
              </w:rPr>
              <w:t>diszjunktív</w:t>
            </w:r>
            <w:proofErr w:type="spellEnd"/>
            <w:r w:rsidRPr="006938C8">
              <w:rPr>
                <w:rFonts w:ascii="Times New Roman" w:eastAsia="Times New Roman" w:hAnsi="Times New Roman" w:cs="Times New Roman"/>
                <w:color w:val="auto"/>
                <w:sz w:val="18"/>
                <w:szCs w:val="18"/>
              </w:rPr>
              <w:t xml:space="preserve"> és konjunktív normálformák. Relációk: bináris relációk, ekvivalenciareláció, teljes és parciális rendezési reláció. Matematikai indukció. Végtelen számosságok: halmazok ekvivalenciája, megszámlálhatóan végtelen és 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14:paraId="40B540C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Gyakorlat: </w:t>
            </w:r>
          </w:p>
          <w:p w14:paraId="626F023D"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w:t>
            </w:r>
            <w:proofErr w:type="spellStart"/>
            <w:r w:rsidRPr="006938C8">
              <w:rPr>
                <w:rFonts w:ascii="Times New Roman" w:eastAsia="Times New Roman" w:hAnsi="Times New Roman" w:cs="Times New Roman"/>
                <w:color w:val="auto"/>
                <w:sz w:val="18"/>
                <w:szCs w:val="18"/>
              </w:rPr>
              <w:t>Pszeudókódos</w:t>
            </w:r>
            <w:proofErr w:type="spellEnd"/>
            <w:r w:rsidRPr="006938C8">
              <w:rPr>
                <w:rFonts w:ascii="Times New Roman" w:eastAsia="Times New Roman" w:hAnsi="Times New Roman" w:cs="Times New Roman"/>
                <w:color w:val="auto"/>
                <w:sz w:val="18"/>
                <w:szCs w:val="18"/>
              </w:rPr>
              <w:t xml:space="preserve"> leírás, folyamatábra. </w:t>
            </w:r>
          </w:p>
        </w:tc>
      </w:tr>
      <w:tr w:rsidR="001C27FF" w:rsidRPr="006938C8" w14:paraId="3502ED2F"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D3BF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Tanulói tevékenységformák</w:t>
            </w:r>
          </w:p>
        </w:tc>
        <w:tc>
          <w:tcPr>
            <w:tcW w:w="58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F295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1C27FF" w:rsidRPr="006938C8" w14:paraId="1C52356E"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71E37"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irodalom és elérhetősége</w:t>
            </w:r>
          </w:p>
        </w:tc>
        <w:tc>
          <w:tcPr>
            <w:tcW w:w="58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EC481"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roofErr w:type="spellStart"/>
            <w:r w:rsidRPr="006938C8">
              <w:rPr>
                <w:rFonts w:ascii="Times New Roman" w:eastAsia="Times New Roman" w:hAnsi="Times New Roman" w:cs="Times New Roman"/>
                <w:color w:val="auto"/>
                <w:sz w:val="18"/>
                <w:szCs w:val="18"/>
              </w:rPr>
              <w:t>Strauber</w:t>
            </w:r>
            <w:proofErr w:type="spellEnd"/>
            <w:r w:rsidRPr="006938C8">
              <w:rPr>
                <w:rFonts w:ascii="Times New Roman" w:eastAsia="Times New Roman" w:hAnsi="Times New Roman" w:cs="Times New Roman"/>
                <w:color w:val="auto"/>
                <w:sz w:val="18"/>
                <w:szCs w:val="18"/>
              </w:rPr>
              <w:t xml:space="preserve"> </w:t>
            </w:r>
            <w:proofErr w:type="spellStart"/>
            <w:r w:rsidRPr="006938C8">
              <w:rPr>
                <w:rFonts w:ascii="Times New Roman" w:eastAsia="Times New Roman" w:hAnsi="Times New Roman" w:cs="Times New Roman"/>
                <w:color w:val="auto"/>
                <w:sz w:val="18"/>
                <w:szCs w:val="18"/>
              </w:rPr>
              <w:t>Gy</w:t>
            </w:r>
            <w:proofErr w:type="spellEnd"/>
            <w:r w:rsidRPr="006938C8">
              <w:rPr>
                <w:rFonts w:ascii="Times New Roman" w:eastAsia="Times New Roman" w:hAnsi="Times New Roman" w:cs="Times New Roman"/>
                <w:color w:val="auto"/>
                <w:sz w:val="18"/>
                <w:szCs w:val="18"/>
              </w:rPr>
              <w:t xml:space="preserve">, Sóti </w:t>
            </w:r>
            <w:proofErr w:type="spellStart"/>
            <w:r w:rsidRPr="006938C8">
              <w:rPr>
                <w:rFonts w:ascii="Times New Roman" w:eastAsia="Times New Roman" w:hAnsi="Times New Roman" w:cs="Times New Roman"/>
                <w:color w:val="auto"/>
                <w:sz w:val="18"/>
                <w:szCs w:val="18"/>
              </w:rPr>
              <w:t>Lné</w:t>
            </w:r>
            <w:proofErr w:type="spellEnd"/>
            <w:r w:rsidRPr="006938C8">
              <w:rPr>
                <w:rFonts w:ascii="Times New Roman" w:eastAsia="Times New Roman" w:hAnsi="Times New Roman" w:cs="Times New Roman"/>
                <w:color w:val="auto"/>
                <w:sz w:val="18"/>
                <w:szCs w:val="18"/>
              </w:rPr>
              <w:t xml:space="preserve">.: A számítástudomány alapjai I, DF, Dunaújváros, 2009. </w:t>
            </w:r>
            <w:proofErr w:type="spellStart"/>
            <w:r w:rsidRPr="006938C8">
              <w:rPr>
                <w:rFonts w:ascii="Times New Roman" w:eastAsia="Times New Roman" w:hAnsi="Times New Roman" w:cs="Times New Roman"/>
                <w:color w:val="auto"/>
                <w:sz w:val="18"/>
                <w:szCs w:val="18"/>
              </w:rPr>
              <w:t>Strauber</w:t>
            </w:r>
            <w:proofErr w:type="spellEnd"/>
            <w:r w:rsidRPr="006938C8">
              <w:rPr>
                <w:rFonts w:ascii="Times New Roman" w:eastAsia="Times New Roman" w:hAnsi="Times New Roman" w:cs="Times New Roman"/>
                <w:color w:val="auto"/>
                <w:sz w:val="18"/>
                <w:szCs w:val="18"/>
              </w:rPr>
              <w:t xml:space="preserve"> </w:t>
            </w:r>
            <w:proofErr w:type="spellStart"/>
            <w:r w:rsidRPr="006938C8">
              <w:rPr>
                <w:rFonts w:ascii="Times New Roman" w:eastAsia="Times New Roman" w:hAnsi="Times New Roman" w:cs="Times New Roman"/>
                <w:color w:val="auto"/>
                <w:sz w:val="18"/>
                <w:szCs w:val="18"/>
              </w:rPr>
              <w:t>Gy</w:t>
            </w:r>
            <w:proofErr w:type="spellEnd"/>
            <w:r w:rsidRPr="006938C8">
              <w:rPr>
                <w:rFonts w:ascii="Times New Roman" w:eastAsia="Times New Roman" w:hAnsi="Times New Roman" w:cs="Times New Roman"/>
                <w:color w:val="auto"/>
                <w:sz w:val="18"/>
                <w:szCs w:val="18"/>
              </w:rPr>
              <w:t xml:space="preserve">., Sóti </w:t>
            </w:r>
            <w:proofErr w:type="spellStart"/>
            <w:r w:rsidRPr="006938C8">
              <w:rPr>
                <w:rFonts w:ascii="Times New Roman" w:eastAsia="Times New Roman" w:hAnsi="Times New Roman" w:cs="Times New Roman"/>
                <w:color w:val="auto"/>
                <w:sz w:val="18"/>
                <w:szCs w:val="18"/>
              </w:rPr>
              <w:t>Lné</w:t>
            </w:r>
            <w:proofErr w:type="spellEnd"/>
            <w:r w:rsidRPr="006938C8">
              <w:rPr>
                <w:rFonts w:ascii="Times New Roman" w:eastAsia="Times New Roman" w:hAnsi="Times New Roman" w:cs="Times New Roman"/>
                <w:color w:val="auto"/>
                <w:sz w:val="18"/>
                <w:szCs w:val="18"/>
              </w:rPr>
              <w:t xml:space="preserve">.: A számítástudomány alapjai I, Gyakorlati feladatok gyűjteménye, DF, Dunaújváros, 2009. </w:t>
            </w:r>
            <w:proofErr w:type="spellStart"/>
            <w:r w:rsidRPr="006938C8">
              <w:rPr>
                <w:rFonts w:ascii="Times New Roman" w:eastAsia="Times New Roman" w:hAnsi="Times New Roman" w:cs="Times New Roman"/>
                <w:color w:val="auto"/>
                <w:sz w:val="18"/>
                <w:szCs w:val="18"/>
              </w:rPr>
              <w:t>Strauber</w:t>
            </w:r>
            <w:proofErr w:type="spellEnd"/>
            <w:r w:rsidRPr="006938C8">
              <w:rPr>
                <w:rFonts w:ascii="Times New Roman" w:eastAsia="Times New Roman" w:hAnsi="Times New Roman" w:cs="Times New Roman"/>
                <w:color w:val="auto"/>
                <w:sz w:val="18"/>
                <w:szCs w:val="18"/>
              </w:rPr>
              <w:t xml:space="preserve"> </w:t>
            </w:r>
            <w:proofErr w:type="spellStart"/>
            <w:r w:rsidRPr="006938C8">
              <w:rPr>
                <w:rFonts w:ascii="Times New Roman" w:eastAsia="Times New Roman" w:hAnsi="Times New Roman" w:cs="Times New Roman"/>
                <w:color w:val="auto"/>
                <w:sz w:val="18"/>
                <w:szCs w:val="18"/>
              </w:rPr>
              <w:t>Gy</w:t>
            </w:r>
            <w:proofErr w:type="spellEnd"/>
            <w:r w:rsidRPr="006938C8">
              <w:rPr>
                <w:rFonts w:ascii="Times New Roman" w:eastAsia="Times New Roman" w:hAnsi="Times New Roman" w:cs="Times New Roman"/>
                <w:color w:val="auto"/>
                <w:sz w:val="18"/>
                <w:szCs w:val="18"/>
              </w:rPr>
              <w:t xml:space="preserve">. , Sóti </w:t>
            </w:r>
            <w:proofErr w:type="spellStart"/>
            <w:r w:rsidRPr="006938C8">
              <w:rPr>
                <w:rFonts w:ascii="Times New Roman" w:eastAsia="Times New Roman" w:hAnsi="Times New Roman" w:cs="Times New Roman"/>
                <w:color w:val="auto"/>
                <w:sz w:val="18"/>
                <w:szCs w:val="18"/>
              </w:rPr>
              <w:t>Lné</w:t>
            </w:r>
            <w:proofErr w:type="spellEnd"/>
            <w:proofErr w:type="gramStart"/>
            <w:r w:rsidRPr="006938C8">
              <w:rPr>
                <w:rFonts w:ascii="Times New Roman" w:eastAsia="Times New Roman" w:hAnsi="Times New Roman" w:cs="Times New Roman"/>
                <w:color w:val="auto"/>
                <w:sz w:val="18"/>
                <w:szCs w:val="18"/>
              </w:rPr>
              <w:t>.,</w:t>
            </w:r>
            <w:proofErr w:type="gramEnd"/>
            <w:r w:rsidRPr="006938C8">
              <w:rPr>
                <w:rFonts w:ascii="Times New Roman" w:eastAsia="Times New Roman" w:hAnsi="Times New Roman" w:cs="Times New Roman"/>
                <w:color w:val="auto"/>
                <w:sz w:val="18"/>
                <w:szCs w:val="18"/>
              </w:rPr>
              <w:t xml:space="preserve"> Johanné Dukai Klára: A számítástudomány alapjai II, Gyakorlati feladatok gyűjteménye, DF, Dunaújváros, 2010. </w:t>
            </w:r>
            <w:proofErr w:type="spellStart"/>
            <w:r w:rsidRPr="006938C8">
              <w:rPr>
                <w:rFonts w:ascii="Times New Roman" w:eastAsia="Times New Roman" w:hAnsi="Times New Roman" w:cs="Times New Roman"/>
                <w:color w:val="auto"/>
                <w:sz w:val="18"/>
                <w:szCs w:val="18"/>
              </w:rPr>
              <w:t>Moodle</w:t>
            </w:r>
            <w:proofErr w:type="spellEnd"/>
            <w:r w:rsidRPr="006938C8">
              <w:rPr>
                <w:rFonts w:ascii="Times New Roman" w:eastAsia="Times New Roman" w:hAnsi="Times New Roman" w:cs="Times New Roman"/>
                <w:color w:val="auto"/>
                <w:sz w:val="18"/>
                <w:szCs w:val="18"/>
              </w:rPr>
              <w:t xml:space="preserve"> keretrendszerben elérhető.</w:t>
            </w:r>
          </w:p>
        </w:tc>
      </w:tr>
      <w:tr w:rsidR="001C27FF" w:rsidRPr="006938C8" w14:paraId="75329097"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96829"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Ajánlott irodalom és elérhetősége</w:t>
            </w:r>
          </w:p>
        </w:tc>
        <w:tc>
          <w:tcPr>
            <w:tcW w:w="58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734C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roofErr w:type="spellStart"/>
            <w:r w:rsidRPr="006938C8">
              <w:rPr>
                <w:rFonts w:ascii="Times New Roman" w:eastAsia="Times New Roman" w:hAnsi="Times New Roman" w:cs="Times New Roman"/>
                <w:color w:val="auto"/>
                <w:sz w:val="18"/>
                <w:szCs w:val="18"/>
              </w:rPr>
              <w:t>Demetrovics</w:t>
            </w:r>
            <w:proofErr w:type="spellEnd"/>
            <w:r w:rsidRPr="006938C8">
              <w:rPr>
                <w:rFonts w:ascii="Times New Roman" w:eastAsia="Times New Roman" w:hAnsi="Times New Roman" w:cs="Times New Roman"/>
                <w:color w:val="auto"/>
                <w:sz w:val="18"/>
                <w:szCs w:val="18"/>
              </w:rPr>
              <w:t xml:space="preserve"> J, </w:t>
            </w:r>
            <w:proofErr w:type="spellStart"/>
            <w:r w:rsidRPr="006938C8">
              <w:rPr>
                <w:rFonts w:ascii="Times New Roman" w:eastAsia="Times New Roman" w:hAnsi="Times New Roman" w:cs="Times New Roman"/>
                <w:color w:val="auto"/>
                <w:sz w:val="18"/>
                <w:szCs w:val="18"/>
              </w:rPr>
              <w:t>Denev</w:t>
            </w:r>
            <w:proofErr w:type="spellEnd"/>
            <w:r w:rsidRPr="006938C8">
              <w:rPr>
                <w:rFonts w:ascii="Times New Roman" w:eastAsia="Times New Roman" w:hAnsi="Times New Roman" w:cs="Times New Roman"/>
                <w:color w:val="auto"/>
                <w:sz w:val="18"/>
                <w:szCs w:val="18"/>
              </w:rPr>
              <w:t>, J. , Pavlov, R</w:t>
            </w:r>
            <w:proofErr w:type="gramStart"/>
            <w:r w:rsidRPr="006938C8">
              <w:rPr>
                <w:rFonts w:ascii="Times New Roman" w:eastAsia="Times New Roman" w:hAnsi="Times New Roman" w:cs="Times New Roman"/>
                <w:color w:val="auto"/>
                <w:sz w:val="18"/>
                <w:szCs w:val="18"/>
              </w:rPr>
              <w:t>.:</w:t>
            </w:r>
            <w:proofErr w:type="gramEnd"/>
            <w:r w:rsidRPr="006938C8">
              <w:rPr>
                <w:rFonts w:ascii="Times New Roman" w:eastAsia="Times New Roman" w:hAnsi="Times New Roman" w:cs="Times New Roman"/>
                <w:color w:val="auto"/>
                <w:sz w:val="18"/>
                <w:szCs w:val="18"/>
              </w:rPr>
              <w:t xml:space="preserve"> A számítástudomány matematikai alapjai. Nemzeti Tankönyvkiadó, Budapest, 1999. 374 p. (4. kiad.)</w:t>
            </w:r>
          </w:p>
        </w:tc>
      </w:tr>
      <w:tr w:rsidR="001C27FF" w:rsidRPr="006938C8" w14:paraId="4F9790C6"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5A4F1"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Beadandó feladatok/mérési jegyzőkönyvek leírása</w:t>
            </w:r>
          </w:p>
        </w:tc>
        <w:tc>
          <w:tcPr>
            <w:tcW w:w="58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C6D54"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Nincsenek beadandó házi feladatok.</w:t>
            </w:r>
          </w:p>
        </w:tc>
      </w:tr>
      <w:tr w:rsidR="001C27FF" w:rsidRPr="006938C8" w14:paraId="62F2787B" w14:textId="77777777" w:rsidTr="001C27FF">
        <w:tc>
          <w:tcPr>
            <w:tcW w:w="3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A5EDE"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Zárthelyik leírása, időbeosztása</w:t>
            </w:r>
          </w:p>
        </w:tc>
        <w:tc>
          <w:tcPr>
            <w:tcW w:w="58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1C640"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 hallgatók:</w:t>
            </w:r>
          </w:p>
          <w:p w14:paraId="08A1CE97"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az előadás anyagából a félév során 2 alkalommal zárthelyi dolgozatot írnak a 6.és 12. héten.</w:t>
            </w:r>
          </w:p>
          <w:p w14:paraId="3EE833D8"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 gyakorlat anyagából a félév során 4 alkalommal zárthelyi dolgozatot írnak a 3., 5., 8., 10 héten.</w:t>
            </w:r>
          </w:p>
          <w:p w14:paraId="2FE9D1E5"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14:paraId="332F4FCB"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Az időponttól az adott félév időbeosztásának megfelelően egy-egy héttel el lehet térni.</w:t>
            </w:r>
          </w:p>
          <w:p w14:paraId="6A2ABE6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14:paraId="1AA6AE7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25 - 25 pont az elméleti ZH-k esetében,</w:t>
            </w:r>
          </w:p>
          <w:p w14:paraId="065CE24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10-10</w:t>
            </w:r>
            <w:r>
              <w:rPr>
                <w:rFonts w:ascii="Times New Roman" w:eastAsia="Times New Roman" w:hAnsi="Times New Roman" w:cs="Times New Roman"/>
                <w:color w:val="auto"/>
                <w:sz w:val="18"/>
                <w:szCs w:val="18"/>
              </w:rPr>
              <w:t xml:space="preserve"> </w:t>
            </w:r>
            <w:r w:rsidRPr="006938C8">
              <w:rPr>
                <w:rFonts w:ascii="Times New Roman" w:eastAsia="Times New Roman" w:hAnsi="Times New Roman" w:cs="Times New Roman"/>
                <w:color w:val="auto"/>
                <w:sz w:val="18"/>
                <w:szCs w:val="18"/>
              </w:rPr>
              <w:t>pont a gyakorlati ZH-k esetében,</w:t>
            </w:r>
          </w:p>
          <w:p w14:paraId="3D11CF2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 pont a projektfeladat esetében.</w:t>
            </w:r>
          </w:p>
          <w:p w14:paraId="2BA8C17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zárthelyi dolgozatokat kötelező megírni, a projektfeladatot kötelező leadni.</w:t>
            </w:r>
          </w:p>
          <w:p w14:paraId="1CA3D955"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p w14:paraId="6EC29CA6"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 hallgatók:</w:t>
            </w:r>
          </w:p>
          <w:p w14:paraId="456E23D2"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14:paraId="6B71455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p w14:paraId="72B9753F"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zárthelyi dolgozatok </w:t>
            </w:r>
            <w:proofErr w:type="spellStart"/>
            <w:r w:rsidRPr="006938C8">
              <w:rPr>
                <w:rFonts w:ascii="Times New Roman" w:eastAsia="Times New Roman" w:hAnsi="Times New Roman" w:cs="Times New Roman"/>
                <w:color w:val="auto"/>
                <w:sz w:val="18"/>
                <w:szCs w:val="18"/>
              </w:rPr>
              <w:t>összpontszámából</w:t>
            </w:r>
            <w:proofErr w:type="spellEnd"/>
            <w:r w:rsidRPr="006938C8">
              <w:rPr>
                <w:rFonts w:ascii="Times New Roman" w:eastAsia="Times New Roman" w:hAnsi="Times New Roman" w:cs="Times New Roman"/>
                <w:color w:val="auto"/>
                <w:sz w:val="18"/>
                <w:szCs w:val="18"/>
              </w:rPr>
              <w:t xml:space="preserve"> adódik a félévközi jegy: 0-50% elégtelen 51-60% elégséges 61-70% közepes 71-80% jó 81%- jeles </w:t>
            </w:r>
          </w:p>
          <w:p w14:paraId="461E55DC"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p>
          <w:p w14:paraId="664F3890"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14:paraId="437572BA" w14:textId="77777777" w:rsidR="001C27FF" w:rsidRPr="006938C8" w:rsidRDefault="001C27FF" w:rsidP="001C27FF">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14:paraId="37DD0DF6" w14:textId="77777777" w:rsidR="001C27FF" w:rsidRDefault="001C27FF" w:rsidP="001C27FF">
      <w:r>
        <w:br w:type="page"/>
      </w:r>
    </w:p>
    <w:p w14:paraId="0DB4D3AC" w14:textId="77777777" w:rsidR="001C27FF" w:rsidRDefault="001C27FF" w:rsidP="001C27FF">
      <w:pPr>
        <w:pStyle w:val="Cmsor3"/>
      </w:pPr>
      <w:bookmarkStart w:id="55" w:name="_Toc40962318"/>
      <w:r w:rsidRPr="001C27FF">
        <w:t>Adatbáziskezelés</w:t>
      </w:r>
      <w:bookmarkEnd w:id="5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92"/>
        <w:gridCol w:w="906"/>
        <w:gridCol w:w="318"/>
        <w:gridCol w:w="1370"/>
        <w:gridCol w:w="124"/>
        <w:gridCol w:w="654"/>
        <w:gridCol w:w="229"/>
        <w:gridCol w:w="572"/>
        <w:gridCol w:w="568"/>
        <w:gridCol w:w="822"/>
        <w:gridCol w:w="693"/>
        <w:gridCol w:w="429"/>
        <w:gridCol w:w="427"/>
      </w:tblGrid>
      <w:tr w:rsidR="001C27FF" w14:paraId="0E726C11" w14:textId="77777777" w:rsidTr="00736CB6">
        <w:tc>
          <w:tcPr>
            <w:tcW w:w="19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A65A8" w14:textId="77777777" w:rsidR="001C27FF" w:rsidRPr="00BB600E" w:rsidRDefault="001C27FF" w:rsidP="001C27FF">
            <w:pPr>
              <w:jc w:val="cente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neve</w:t>
            </w:r>
          </w:p>
        </w:tc>
        <w:tc>
          <w:tcPr>
            <w:tcW w:w="12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B3E44" w14:textId="77777777" w:rsidR="001C27FF" w:rsidRPr="00BB600E" w:rsidRDefault="001C27FF" w:rsidP="001C27FF">
            <w:pPr>
              <w:jc w:val="cente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magyarul</w:t>
            </w:r>
          </w:p>
        </w:tc>
        <w:tc>
          <w:tcPr>
            <w:tcW w:w="3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1FB38" w14:textId="77777777" w:rsidR="001C27FF" w:rsidRPr="00BB600E" w:rsidRDefault="001C27FF" w:rsidP="001C27FF">
            <w:pPr>
              <w:jc w:val="cente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Adatbáziskezelés</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9558E" w14:textId="77777777" w:rsidR="001C27FF" w:rsidRPr="00BB600E" w:rsidRDefault="001C27FF" w:rsidP="001C27FF">
            <w:pPr>
              <w:jc w:val="cente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Szintje</w:t>
            </w:r>
          </w:p>
        </w:tc>
        <w:tc>
          <w:tcPr>
            <w:tcW w:w="154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F8310" w14:textId="3E34C99E" w:rsidR="001C27FF" w:rsidRPr="00BB600E" w:rsidRDefault="001C27FF" w:rsidP="001C27FF">
            <w:pPr>
              <w:jc w:val="center"/>
              <w:rPr>
                <w:rFonts w:ascii="Times New Roman" w:eastAsia="Times New Roman" w:hAnsi="Times New Roman" w:cs="Times New Roman"/>
                <w:sz w:val="18"/>
                <w:szCs w:val="18"/>
              </w:rPr>
            </w:pPr>
            <w:r w:rsidRPr="00675580">
              <w:rPr>
                <w:rFonts w:ascii="Times New Roman" w:eastAsia="Times New Roman" w:hAnsi="Times New Roman" w:cs="Times New Roman"/>
                <w:sz w:val="18"/>
                <w:szCs w:val="18"/>
              </w:rPr>
              <w:t>A</w:t>
            </w:r>
            <w:r w:rsidR="00736CB6">
              <w:rPr>
                <w:rFonts w:ascii="Times New Roman" w:eastAsia="Times New Roman" w:hAnsi="Times New Roman" w:cs="Times New Roman"/>
                <w:sz w:val="18"/>
                <w:szCs w:val="18"/>
              </w:rPr>
              <w:t>(alap)</w:t>
            </w:r>
          </w:p>
        </w:tc>
      </w:tr>
      <w:tr w:rsidR="001C27FF" w14:paraId="0F48D93E" w14:textId="77777777" w:rsidTr="00736CB6">
        <w:tc>
          <w:tcPr>
            <w:tcW w:w="194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335F8" w14:textId="77777777" w:rsidR="001C27FF" w:rsidRPr="00BB600E" w:rsidRDefault="001C27FF" w:rsidP="001C27FF">
            <w:pPr>
              <w:jc w:val="center"/>
              <w:rPr>
                <w:rFonts w:ascii="Times New Roman" w:eastAsia="Times New Roman" w:hAnsi="Times New Roman" w:cs="Times New Roman"/>
                <w:sz w:val="18"/>
                <w:szCs w:val="18"/>
              </w:rPr>
            </w:pPr>
          </w:p>
        </w:tc>
        <w:tc>
          <w:tcPr>
            <w:tcW w:w="12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64B4C" w14:textId="77777777" w:rsidR="001C27FF" w:rsidRPr="00BB600E" w:rsidRDefault="001C27FF" w:rsidP="001C27FF">
            <w:pPr>
              <w:jc w:val="cente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angolul</w:t>
            </w:r>
          </w:p>
        </w:tc>
        <w:tc>
          <w:tcPr>
            <w:tcW w:w="3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043AB" w14:textId="43847932" w:rsidR="001C27FF" w:rsidRPr="00BB600E" w:rsidRDefault="001C27FF" w:rsidP="001C27FF">
            <w:pPr>
              <w:jc w:val="center"/>
              <w:rPr>
                <w:rFonts w:ascii="Times New Roman" w:eastAsia="Times New Roman" w:hAnsi="Times New Roman" w:cs="Times New Roman"/>
                <w:b/>
                <w:bCs/>
                <w:sz w:val="18"/>
                <w:szCs w:val="18"/>
              </w:rPr>
            </w:pPr>
            <w:proofErr w:type="spellStart"/>
            <w:r w:rsidRPr="00BB600E">
              <w:rPr>
                <w:rFonts w:ascii="Times New Roman" w:eastAsia="Times New Roman" w:hAnsi="Times New Roman" w:cs="Times New Roman"/>
                <w:b/>
                <w:bCs/>
                <w:sz w:val="18"/>
                <w:szCs w:val="18"/>
              </w:rPr>
              <w:t>Database</w:t>
            </w:r>
            <w:proofErr w:type="spellEnd"/>
            <w:r w:rsidRPr="00BB600E">
              <w:rPr>
                <w:rFonts w:ascii="Times New Roman" w:eastAsia="Times New Roman" w:hAnsi="Times New Roman" w:cs="Times New Roman"/>
                <w:b/>
                <w:bCs/>
                <w:sz w:val="18"/>
                <w:szCs w:val="18"/>
              </w:rPr>
              <w:t xml:space="preserve"> </w:t>
            </w:r>
            <w:proofErr w:type="spellStart"/>
            <w:r w:rsidRPr="00BB600E">
              <w:rPr>
                <w:rFonts w:ascii="Times New Roman" w:eastAsia="Times New Roman" w:hAnsi="Times New Roman" w:cs="Times New Roman"/>
                <w:b/>
                <w:bCs/>
                <w:sz w:val="18"/>
                <w:szCs w:val="18"/>
              </w:rPr>
              <w:t>systems</w:t>
            </w:r>
            <w:proofErr w:type="spellEnd"/>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2FA8C" w14:textId="77777777" w:rsidR="001C27FF" w:rsidRPr="00BB600E" w:rsidRDefault="001C27FF" w:rsidP="001C27FF">
            <w:pPr>
              <w:jc w:val="cente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Kódja:</w:t>
            </w:r>
          </w:p>
        </w:tc>
        <w:tc>
          <w:tcPr>
            <w:tcW w:w="154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726E9" w14:textId="77777777" w:rsidR="001C27FF" w:rsidRPr="005D7864" w:rsidRDefault="001C27FF" w:rsidP="001C27FF">
            <w:pPr>
              <w:widowControl/>
              <w:spacing w:after="0" w:line="240" w:lineRule="auto"/>
              <w:rPr>
                <w:rFonts w:ascii="Times New Roman" w:eastAsia="Arial Unicode MS" w:hAnsi="Times New Roman" w:cs="Times New Roman"/>
                <w:b/>
                <w:color w:val="auto"/>
                <w:sz w:val="18"/>
                <w:szCs w:val="18"/>
                <w:lang w:eastAsia="zh-CN"/>
              </w:rPr>
            </w:pPr>
            <w:r w:rsidRPr="005D7864">
              <w:rPr>
                <w:rFonts w:ascii="Times New Roman" w:eastAsia="Arial Unicode MS" w:hAnsi="Times New Roman" w:cs="Times New Roman"/>
                <w:b/>
                <w:color w:val="auto"/>
                <w:sz w:val="18"/>
                <w:szCs w:val="18"/>
                <w:lang w:eastAsia="zh-CN"/>
              </w:rPr>
              <w:t>DUEN(</w:t>
            </w:r>
            <w:r w:rsidRPr="00BB600E">
              <w:rPr>
                <w:rFonts w:ascii="Times New Roman" w:eastAsia="Arial Unicode MS" w:hAnsi="Times New Roman" w:cs="Times New Roman"/>
                <w:b/>
                <w:color w:val="auto"/>
                <w:sz w:val="18"/>
                <w:szCs w:val="18"/>
                <w:lang w:eastAsia="zh-CN"/>
              </w:rPr>
              <w:t>L)-</w:t>
            </w:r>
            <w:r w:rsidRPr="005D7864">
              <w:rPr>
                <w:rFonts w:ascii="Times New Roman" w:eastAsia="Arial Unicode MS" w:hAnsi="Times New Roman" w:cs="Times New Roman"/>
                <w:b/>
                <w:color w:val="auto"/>
                <w:sz w:val="18"/>
                <w:szCs w:val="18"/>
                <w:lang w:eastAsia="zh-CN"/>
              </w:rPr>
              <w:t>ISF-210</w:t>
            </w:r>
          </w:p>
          <w:p w14:paraId="1B77A62B" w14:textId="77777777" w:rsidR="001C27FF" w:rsidRPr="00BB600E" w:rsidRDefault="001C27FF" w:rsidP="001C27FF">
            <w:pPr>
              <w:jc w:val="center"/>
              <w:rPr>
                <w:rFonts w:ascii="Times New Roman" w:eastAsia="Times New Roman" w:hAnsi="Times New Roman" w:cs="Times New Roman"/>
                <w:sz w:val="18"/>
                <w:szCs w:val="18"/>
              </w:rPr>
            </w:pPr>
          </w:p>
        </w:tc>
      </w:tr>
      <w:tr w:rsidR="001C27FF" w14:paraId="74927789" w14:textId="77777777" w:rsidTr="00736CB6">
        <w:tc>
          <w:tcPr>
            <w:tcW w:w="905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AE0FE" w14:textId="77777777" w:rsidR="001C27FF" w:rsidRPr="00BB600E" w:rsidRDefault="001C27FF" w:rsidP="001C27FF">
            <w:pPr>
              <w:rPr>
                <w:rFonts w:ascii="Times New Roman" w:eastAsia="Times New Roman" w:hAnsi="Times New Roman" w:cs="Times New Roman"/>
                <w:sz w:val="18"/>
                <w:szCs w:val="18"/>
              </w:rPr>
            </w:pPr>
          </w:p>
        </w:tc>
      </w:tr>
      <w:tr w:rsidR="001C27FF" w14:paraId="1B936F36"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728D6"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Felelős oktatási egység</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C78E3" w14:textId="77777777" w:rsidR="001C27FF" w:rsidRPr="00BB600E" w:rsidRDefault="001C27FF" w:rsidP="001C27FF">
            <w:pPr>
              <w:rPr>
                <w:rFonts w:ascii="Times New Roman" w:eastAsia="Times New Roman" w:hAnsi="Times New Roman" w:cs="Times New Roman"/>
                <w:sz w:val="18"/>
                <w:szCs w:val="18"/>
              </w:rPr>
            </w:pPr>
            <w:r w:rsidRPr="00644F4E">
              <w:rPr>
                <w:rFonts w:ascii="Times New Roman" w:eastAsia="Times New Roman" w:hAnsi="Times New Roman" w:cs="Times New Roman"/>
                <w:b/>
                <w:color w:val="auto"/>
                <w:sz w:val="18"/>
                <w:szCs w:val="20"/>
                <w:lang w:eastAsia="zh-CN"/>
              </w:rPr>
              <w:t>Dunaújvárosi Egyetem, Informatikai Intézet, Szoftverfejlesztési és Alkalmazási Tanszék</w:t>
            </w:r>
          </w:p>
        </w:tc>
      </w:tr>
      <w:tr w:rsidR="001C27FF" w14:paraId="3187E018"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93FA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előtanulmány neve</w:t>
            </w:r>
          </w:p>
        </w:tc>
        <w:tc>
          <w:tcPr>
            <w:tcW w:w="1370" w:type="dxa"/>
            <w:shd w:val="clear" w:color="auto" w:fill="FFFFFF"/>
            <w:tcMar>
              <w:top w:w="0" w:type="dxa"/>
              <w:left w:w="0" w:type="dxa"/>
              <w:bottom w:w="0" w:type="dxa"/>
              <w:right w:w="0" w:type="dxa"/>
            </w:tcMar>
            <w:vAlign w:val="center"/>
            <w:hideMark/>
          </w:tcPr>
          <w:p w14:paraId="13A78D6B" w14:textId="77777777" w:rsidR="001C27FF" w:rsidRPr="00BB600E" w:rsidRDefault="001C27FF" w:rsidP="001C27FF">
            <w:pPr>
              <w:rPr>
                <w:rFonts w:ascii="Times New Roman" w:eastAsia="Times New Roman" w:hAnsi="Times New Roman" w:cs="Times New Roman"/>
                <w:sz w:val="20"/>
                <w:szCs w:val="20"/>
              </w:rPr>
            </w:pPr>
          </w:p>
        </w:tc>
        <w:tc>
          <w:tcPr>
            <w:tcW w:w="124" w:type="dxa"/>
            <w:shd w:val="clear" w:color="auto" w:fill="FFFFFF"/>
            <w:tcMar>
              <w:top w:w="0" w:type="dxa"/>
              <w:left w:w="0" w:type="dxa"/>
              <w:bottom w:w="0" w:type="dxa"/>
              <w:right w:w="0" w:type="dxa"/>
            </w:tcMar>
            <w:vAlign w:val="center"/>
            <w:hideMark/>
          </w:tcPr>
          <w:p w14:paraId="652B2DD3" w14:textId="77777777" w:rsidR="001C27FF" w:rsidRPr="00BB600E" w:rsidRDefault="001C27FF" w:rsidP="001C27FF">
            <w:pPr>
              <w:rPr>
                <w:rFonts w:ascii="Times New Roman" w:eastAsia="Times New Roman" w:hAnsi="Times New Roman" w:cs="Times New Roman"/>
                <w:sz w:val="20"/>
                <w:szCs w:val="20"/>
              </w:rPr>
            </w:pPr>
          </w:p>
        </w:tc>
        <w:tc>
          <w:tcPr>
            <w:tcW w:w="654" w:type="dxa"/>
            <w:shd w:val="clear" w:color="auto" w:fill="FFFFFF"/>
            <w:tcMar>
              <w:top w:w="0" w:type="dxa"/>
              <w:left w:w="0" w:type="dxa"/>
              <w:bottom w:w="0" w:type="dxa"/>
              <w:right w:w="0" w:type="dxa"/>
            </w:tcMar>
            <w:vAlign w:val="center"/>
            <w:hideMark/>
          </w:tcPr>
          <w:p w14:paraId="265E2F85" w14:textId="77777777" w:rsidR="001C27FF" w:rsidRPr="00BB600E" w:rsidRDefault="001C27FF" w:rsidP="001C27FF">
            <w:pPr>
              <w:rPr>
                <w:rFonts w:ascii="Times New Roman" w:eastAsia="Times New Roman" w:hAnsi="Times New Roman" w:cs="Times New Roman"/>
                <w:sz w:val="20"/>
                <w:szCs w:val="20"/>
              </w:rPr>
            </w:pPr>
          </w:p>
        </w:tc>
        <w:tc>
          <w:tcPr>
            <w:tcW w:w="229" w:type="dxa"/>
            <w:shd w:val="clear" w:color="auto" w:fill="FFFFFF"/>
            <w:tcMar>
              <w:top w:w="0" w:type="dxa"/>
              <w:left w:w="0" w:type="dxa"/>
              <w:bottom w:w="0" w:type="dxa"/>
              <w:right w:w="0" w:type="dxa"/>
            </w:tcMar>
            <w:vAlign w:val="center"/>
            <w:hideMark/>
          </w:tcPr>
          <w:p w14:paraId="65508CAB" w14:textId="77777777" w:rsidR="001C27FF" w:rsidRPr="00BB600E" w:rsidRDefault="001C27FF" w:rsidP="001C27FF">
            <w:pPr>
              <w:rPr>
                <w:rFonts w:ascii="Times New Roman" w:eastAsia="Times New Roman" w:hAnsi="Times New Roman" w:cs="Times New Roman"/>
                <w:sz w:val="20"/>
                <w:szCs w:val="20"/>
              </w:rPr>
            </w:pPr>
          </w:p>
        </w:tc>
        <w:tc>
          <w:tcPr>
            <w:tcW w:w="572" w:type="dxa"/>
            <w:shd w:val="clear" w:color="auto" w:fill="FFFFFF"/>
            <w:tcMar>
              <w:top w:w="0" w:type="dxa"/>
              <w:left w:w="0" w:type="dxa"/>
              <w:bottom w:w="0" w:type="dxa"/>
              <w:right w:w="0" w:type="dxa"/>
            </w:tcMar>
            <w:vAlign w:val="center"/>
            <w:hideMark/>
          </w:tcPr>
          <w:p w14:paraId="27E8B0B9" w14:textId="77777777" w:rsidR="001C27FF" w:rsidRPr="00BB600E" w:rsidRDefault="001C27FF" w:rsidP="001C27FF">
            <w:pPr>
              <w:rPr>
                <w:rFonts w:ascii="Times New Roman" w:eastAsia="Times New Roman" w:hAnsi="Times New Roman" w:cs="Times New Roman"/>
                <w:sz w:val="20"/>
                <w:szCs w:val="20"/>
              </w:rPr>
            </w:pPr>
          </w:p>
        </w:tc>
        <w:tc>
          <w:tcPr>
            <w:tcW w:w="568" w:type="dxa"/>
            <w:shd w:val="clear" w:color="auto" w:fill="FFFFFF"/>
            <w:tcMar>
              <w:top w:w="0" w:type="dxa"/>
              <w:left w:w="0" w:type="dxa"/>
              <w:bottom w:w="0" w:type="dxa"/>
              <w:right w:w="0" w:type="dxa"/>
            </w:tcMar>
            <w:vAlign w:val="center"/>
            <w:hideMark/>
          </w:tcPr>
          <w:p w14:paraId="201A40F3" w14:textId="77777777" w:rsidR="001C27FF" w:rsidRPr="00BB600E" w:rsidRDefault="001C27FF" w:rsidP="001C27FF">
            <w:pPr>
              <w:rPr>
                <w:rFonts w:ascii="Times New Roman" w:eastAsia="Times New Roman" w:hAnsi="Times New Roman" w:cs="Times New Roman"/>
                <w:sz w:val="20"/>
                <w:szCs w:val="20"/>
              </w:rPr>
            </w:pPr>
          </w:p>
        </w:tc>
        <w:tc>
          <w:tcPr>
            <w:tcW w:w="822" w:type="dxa"/>
            <w:shd w:val="clear" w:color="auto" w:fill="FFFFFF"/>
            <w:tcMar>
              <w:top w:w="0" w:type="dxa"/>
              <w:left w:w="0" w:type="dxa"/>
              <w:bottom w:w="0" w:type="dxa"/>
              <w:right w:w="0" w:type="dxa"/>
            </w:tcMar>
            <w:vAlign w:val="center"/>
            <w:hideMark/>
          </w:tcPr>
          <w:p w14:paraId="6E31D9C9" w14:textId="77777777" w:rsidR="001C27FF" w:rsidRPr="00BB600E" w:rsidRDefault="001C27FF" w:rsidP="001C27FF">
            <w:pPr>
              <w:rPr>
                <w:rFonts w:ascii="Times New Roman" w:eastAsia="Times New Roman" w:hAnsi="Times New Roman" w:cs="Times New Roman"/>
                <w:sz w:val="20"/>
                <w:szCs w:val="20"/>
              </w:rPr>
            </w:pPr>
          </w:p>
        </w:tc>
        <w:tc>
          <w:tcPr>
            <w:tcW w:w="693" w:type="dxa"/>
            <w:shd w:val="clear" w:color="auto" w:fill="FFFFFF"/>
            <w:tcMar>
              <w:top w:w="0" w:type="dxa"/>
              <w:left w:w="0" w:type="dxa"/>
              <w:bottom w:w="0" w:type="dxa"/>
              <w:right w:w="0" w:type="dxa"/>
            </w:tcMar>
            <w:vAlign w:val="center"/>
            <w:hideMark/>
          </w:tcPr>
          <w:p w14:paraId="7F432E88" w14:textId="77777777" w:rsidR="001C27FF" w:rsidRPr="00BB600E" w:rsidRDefault="001C27FF" w:rsidP="001C27FF">
            <w:pPr>
              <w:rPr>
                <w:rFonts w:ascii="Times New Roman" w:eastAsia="Times New Roman" w:hAnsi="Times New Roman" w:cs="Times New Roman"/>
                <w:sz w:val="20"/>
                <w:szCs w:val="20"/>
              </w:rPr>
            </w:pPr>
          </w:p>
        </w:tc>
        <w:tc>
          <w:tcPr>
            <w:tcW w:w="429" w:type="dxa"/>
            <w:shd w:val="clear" w:color="auto" w:fill="FFFFFF"/>
            <w:tcMar>
              <w:top w:w="0" w:type="dxa"/>
              <w:left w:w="0" w:type="dxa"/>
              <w:bottom w:w="0" w:type="dxa"/>
              <w:right w:w="0" w:type="dxa"/>
            </w:tcMar>
            <w:vAlign w:val="center"/>
            <w:hideMark/>
          </w:tcPr>
          <w:p w14:paraId="1AC44FA1" w14:textId="77777777" w:rsidR="001C27FF" w:rsidRPr="00BB600E" w:rsidRDefault="001C27FF" w:rsidP="001C27FF">
            <w:pPr>
              <w:rPr>
                <w:rFonts w:ascii="Times New Roman" w:eastAsia="Times New Roman" w:hAnsi="Times New Roman" w:cs="Times New Roman"/>
                <w:sz w:val="20"/>
                <w:szCs w:val="20"/>
              </w:rPr>
            </w:pPr>
          </w:p>
        </w:tc>
        <w:tc>
          <w:tcPr>
            <w:tcW w:w="427" w:type="dxa"/>
            <w:shd w:val="clear" w:color="auto" w:fill="FFFFFF"/>
            <w:tcMar>
              <w:top w:w="0" w:type="dxa"/>
              <w:left w:w="0" w:type="dxa"/>
              <w:bottom w:w="0" w:type="dxa"/>
              <w:right w:w="0" w:type="dxa"/>
            </w:tcMar>
            <w:vAlign w:val="center"/>
            <w:hideMark/>
          </w:tcPr>
          <w:p w14:paraId="7185C782" w14:textId="77777777" w:rsidR="001C27FF" w:rsidRPr="00BB600E" w:rsidRDefault="001C27FF" w:rsidP="001C27FF">
            <w:pPr>
              <w:rPr>
                <w:rFonts w:ascii="Times New Roman" w:eastAsia="Times New Roman" w:hAnsi="Times New Roman" w:cs="Times New Roman"/>
                <w:sz w:val="20"/>
                <w:szCs w:val="20"/>
              </w:rPr>
            </w:pPr>
          </w:p>
        </w:tc>
      </w:tr>
      <w:tr w:rsidR="001C27FF" w14:paraId="4BD57273" w14:textId="77777777" w:rsidTr="00736CB6">
        <w:tc>
          <w:tcPr>
            <w:tcW w:w="19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5589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Típus</w:t>
            </w:r>
          </w:p>
        </w:tc>
        <w:tc>
          <w:tcPr>
            <w:tcW w:w="36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1786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Heti óraszámok</w:t>
            </w:r>
          </w:p>
        </w:tc>
        <w:tc>
          <w:tcPr>
            <w:tcW w:w="11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30B2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w:t>
            </w:r>
          </w:p>
        </w:tc>
        <w:tc>
          <w:tcPr>
            <w:tcW w:w="8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5C23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Kredit</w:t>
            </w:r>
          </w:p>
        </w:tc>
        <w:tc>
          <w:tcPr>
            <w:tcW w:w="154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815C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Oktatás nyelve</w:t>
            </w:r>
          </w:p>
        </w:tc>
      </w:tr>
      <w:tr w:rsidR="001C27FF" w14:paraId="36C64B3C" w14:textId="77777777" w:rsidTr="00736CB6">
        <w:tc>
          <w:tcPr>
            <w:tcW w:w="194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5724A" w14:textId="77777777" w:rsidR="001C27FF" w:rsidRPr="00BB600E" w:rsidRDefault="001C27FF" w:rsidP="001C27FF">
            <w:pPr>
              <w:rPr>
                <w:rFonts w:ascii="Times New Roman" w:eastAsia="Times New Roman" w:hAnsi="Times New Roman" w:cs="Times New Roman"/>
                <w:sz w:val="18"/>
                <w:szCs w:val="18"/>
              </w:rPr>
            </w:pPr>
          </w:p>
        </w:tc>
        <w:tc>
          <w:tcPr>
            <w:tcW w:w="12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A854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24DD6"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8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C2DC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11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40545" w14:textId="77777777" w:rsidR="001C27FF" w:rsidRPr="00BB600E" w:rsidRDefault="001C27FF" w:rsidP="001C27FF">
            <w:pPr>
              <w:rPr>
                <w:rFonts w:ascii="Times New Roman" w:eastAsia="Times New Roman" w:hAnsi="Times New Roman" w:cs="Times New Roman"/>
                <w:sz w:val="18"/>
                <w:szCs w:val="18"/>
              </w:rPr>
            </w:pPr>
          </w:p>
        </w:tc>
        <w:tc>
          <w:tcPr>
            <w:tcW w:w="82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E23BD" w14:textId="77777777" w:rsidR="001C27FF" w:rsidRPr="00BB600E" w:rsidRDefault="001C27FF" w:rsidP="001C27FF">
            <w:pPr>
              <w:rPr>
                <w:rFonts w:ascii="Times New Roman" w:eastAsia="Times New Roman" w:hAnsi="Times New Roman" w:cs="Times New Roman"/>
                <w:sz w:val="18"/>
                <w:szCs w:val="18"/>
              </w:rPr>
            </w:pPr>
          </w:p>
        </w:tc>
        <w:tc>
          <w:tcPr>
            <w:tcW w:w="154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9B302" w14:textId="77777777" w:rsidR="001C27FF" w:rsidRPr="00BB600E" w:rsidRDefault="001C27FF" w:rsidP="001C27FF">
            <w:pPr>
              <w:rPr>
                <w:rFonts w:ascii="Times New Roman" w:eastAsia="Times New Roman" w:hAnsi="Times New Roman" w:cs="Times New Roman"/>
                <w:sz w:val="18"/>
                <w:szCs w:val="18"/>
              </w:rPr>
            </w:pPr>
          </w:p>
        </w:tc>
      </w:tr>
      <w:tr w:rsidR="001C27FF" w14:paraId="284EF7FC" w14:textId="77777777" w:rsidTr="00736CB6">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3F54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Nappali</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8563F"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150/3</w:t>
            </w:r>
            <w:r w:rsidRPr="00BB600E">
              <w:rPr>
                <w:rStyle w:val="Kiemels2"/>
                <w:rFonts w:ascii="Times New Roman" w:hAnsi="Times New Roman"/>
                <w:sz w:val="18"/>
                <w:szCs w:val="18"/>
              </w:rPr>
              <w:t>9</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0E20A" w14:textId="77777777" w:rsidR="001C27FF" w:rsidRPr="00BB600E" w:rsidRDefault="001C27FF" w:rsidP="001C27FF">
            <w:pPr>
              <w:rPr>
                <w:rFonts w:ascii="Times New Roman" w:eastAsia="Times New Roman" w:hAnsi="Times New Roman" w:cs="Times New Roman"/>
                <w:sz w:val="18"/>
                <w:szCs w:val="18"/>
              </w:rPr>
            </w:pPr>
          </w:p>
        </w:tc>
        <w:tc>
          <w:tcPr>
            <w:tcW w:w="3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9DE23"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12639" w14:textId="77777777" w:rsidR="001C27FF" w:rsidRPr="00BB600E" w:rsidRDefault="001C27FF" w:rsidP="001C27FF">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4544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AC95B" w14:textId="77777777" w:rsidR="001C27FF" w:rsidRPr="00BB600E" w:rsidRDefault="001C27FF" w:rsidP="001C27FF">
            <w:pPr>
              <w:rPr>
                <w:rFonts w:ascii="Times New Roman" w:eastAsia="Times New Roman" w:hAnsi="Times New Roman" w:cs="Times New Roman"/>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D4AD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2</w:t>
            </w:r>
          </w:p>
        </w:tc>
        <w:tc>
          <w:tcPr>
            <w:tcW w:w="11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7CF8F" w14:textId="77777777" w:rsidR="001C27FF" w:rsidRPr="00BB600E" w:rsidRDefault="001C27FF" w:rsidP="001C27FF">
            <w:pPr>
              <w:jc w:val="cente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V</w:t>
            </w:r>
          </w:p>
        </w:tc>
        <w:tc>
          <w:tcPr>
            <w:tcW w:w="8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C5FF9"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54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C15DE"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magyar</w:t>
            </w:r>
          </w:p>
        </w:tc>
      </w:tr>
      <w:tr w:rsidR="001C27FF" w14:paraId="37E5E039" w14:textId="77777777" w:rsidTr="00736CB6">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0E0D2"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Levelező</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36F1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150/1</w:t>
            </w:r>
            <w:r w:rsidRPr="00BB600E">
              <w:rPr>
                <w:rStyle w:val="Kiemels2"/>
                <w:rFonts w:ascii="Times New Roman" w:hAnsi="Times New Roman"/>
                <w:sz w:val="18"/>
                <w:szCs w:val="18"/>
              </w:rPr>
              <w:t>5</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4016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3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5B9E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682C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0B3CC"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633F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5C029"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10</w:t>
            </w:r>
          </w:p>
        </w:tc>
        <w:tc>
          <w:tcPr>
            <w:tcW w:w="11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1654B" w14:textId="77777777" w:rsidR="001C27FF" w:rsidRPr="00BB600E" w:rsidRDefault="001C27FF" w:rsidP="001C27FF">
            <w:pPr>
              <w:rPr>
                <w:rFonts w:ascii="Times New Roman" w:eastAsia="Times New Roman" w:hAnsi="Times New Roman" w:cs="Times New Roman"/>
                <w:sz w:val="18"/>
                <w:szCs w:val="18"/>
              </w:rPr>
            </w:pPr>
          </w:p>
        </w:tc>
        <w:tc>
          <w:tcPr>
            <w:tcW w:w="82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20168" w14:textId="77777777" w:rsidR="001C27FF" w:rsidRPr="00BB600E" w:rsidRDefault="001C27FF" w:rsidP="001C27FF">
            <w:pPr>
              <w:rPr>
                <w:rFonts w:ascii="Times New Roman" w:eastAsia="Times New Roman" w:hAnsi="Times New Roman" w:cs="Times New Roman"/>
                <w:sz w:val="18"/>
                <w:szCs w:val="18"/>
              </w:rPr>
            </w:pPr>
          </w:p>
        </w:tc>
        <w:tc>
          <w:tcPr>
            <w:tcW w:w="154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ADAF2" w14:textId="77777777" w:rsidR="001C27FF" w:rsidRPr="00BB600E" w:rsidRDefault="001C27FF" w:rsidP="001C27FF">
            <w:pPr>
              <w:rPr>
                <w:rFonts w:ascii="Times New Roman" w:eastAsia="Times New Roman" w:hAnsi="Times New Roman" w:cs="Times New Roman"/>
                <w:sz w:val="18"/>
                <w:szCs w:val="18"/>
              </w:rPr>
            </w:pPr>
          </w:p>
        </w:tc>
      </w:tr>
      <w:tr w:rsidR="001C27FF" w14:paraId="179D2329"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2AA6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Tárgyfelelős oktató</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F20B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neve</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BF169" w14:textId="77777777" w:rsidR="001C27FF" w:rsidRPr="00BB600E" w:rsidRDefault="001C27FF" w:rsidP="001C27FF">
            <w:pPr>
              <w:rPr>
                <w:rFonts w:ascii="Times New Roman" w:eastAsia="Times New Roman" w:hAnsi="Times New Roman" w:cs="Times New Roman"/>
                <w:sz w:val="18"/>
                <w:szCs w:val="18"/>
              </w:rPr>
            </w:pPr>
            <w:r w:rsidRPr="004E6A79">
              <w:rPr>
                <w:rStyle w:val="Kiemels2"/>
                <w:rFonts w:ascii="Times New Roman" w:eastAsia="Times New Roman" w:hAnsi="Times New Roman"/>
                <w:sz w:val="18"/>
                <w:szCs w:val="18"/>
              </w:rPr>
              <w:t xml:space="preserve"> Dr. Váraljai Mariann</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9FE8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beosztása</w:t>
            </w:r>
          </w:p>
        </w:tc>
        <w:tc>
          <w:tcPr>
            <w:tcW w:w="154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FBAC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 xml:space="preserve">Főiskolai </w:t>
            </w:r>
            <w:r>
              <w:rPr>
                <w:rStyle w:val="Kiemels2"/>
                <w:rFonts w:ascii="Times New Roman" w:eastAsia="Times New Roman" w:hAnsi="Times New Roman"/>
                <w:sz w:val="18"/>
                <w:szCs w:val="18"/>
              </w:rPr>
              <w:t>docens</w:t>
            </w:r>
          </w:p>
        </w:tc>
      </w:tr>
      <w:tr w:rsidR="001C27FF" w14:paraId="27AA7FA5" w14:textId="77777777" w:rsidTr="00736CB6">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BD982"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kurzus képzési célja</w:t>
            </w: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B7A4FE" w14:textId="77777777" w:rsidR="001C27FF" w:rsidRPr="00BB600E" w:rsidRDefault="001C27FF" w:rsidP="001C27FF">
            <w:pPr>
              <w:spacing w:after="240"/>
              <w:rPr>
                <w:rFonts w:ascii="Times New Roman" w:eastAsia="Times New Roman" w:hAnsi="Times New Roman" w:cs="Times New Roman"/>
                <w:sz w:val="18"/>
                <w:szCs w:val="18"/>
              </w:rPr>
            </w:pPr>
            <w:r w:rsidRPr="00675580">
              <w:rPr>
                <w:rFonts w:ascii="Times New Roman" w:hAnsi="Times New Roman" w:cs="Times New Roman"/>
                <w:b/>
                <w:sz w:val="18"/>
                <w:szCs w:val="18"/>
              </w:rPr>
              <w:t>Célok, fejlesztési célkitűzés</w:t>
            </w:r>
          </w:p>
        </w:tc>
      </w:tr>
      <w:tr w:rsidR="001C27FF" w14:paraId="6C4C6094"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36EAA"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5DBA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Az informatikai rendszerek túlnyomó többsége adatok kezelésével is foglalkozik, ennek legfőbb eszköze pedig az adatbáziskezelő rendszer. Fontos tehát, hogy ezek használatát az informatikus szakember magas szinten ismerje és gyakorolja. A tárgy oktatásának célja, hogy a hallgatók megismerjék az adatbázisrendszerek feladatait, a feladatok megoldási módszereit. Ennek ismeretében képesek lesznek adatmodellezésre, relációs és félig strukturált adatbázisok használatára, olyan alkalmazói rendszerek tervezésére és készítésére, amelyek adatbázisokat használnak. </w:t>
            </w:r>
          </w:p>
        </w:tc>
      </w:tr>
      <w:tr w:rsidR="001C27FF" w14:paraId="6BC3F39E" w14:textId="77777777" w:rsidTr="00736CB6">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A74A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Jellemző átadási módok</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5F25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45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EADD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 előadó teremben, tábla, számítógép és projektor használatával</w:t>
            </w:r>
          </w:p>
        </w:tc>
      </w:tr>
      <w:tr w:rsidR="001C27FF" w14:paraId="7B480F3C"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93268" w14:textId="77777777" w:rsidR="001C27FF" w:rsidRPr="00BB600E" w:rsidRDefault="001C27FF" w:rsidP="001C27FF">
            <w:pPr>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5AF5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45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7436B" w14:textId="77777777" w:rsidR="001C27FF" w:rsidRPr="00BB600E" w:rsidRDefault="001C27FF" w:rsidP="001C27FF">
            <w:pPr>
              <w:rPr>
                <w:rFonts w:ascii="Times New Roman" w:eastAsia="Times New Roman" w:hAnsi="Times New Roman" w:cs="Times New Roman"/>
                <w:sz w:val="18"/>
                <w:szCs w:val="18"/>
              </w:rPr>
            </w:pPr>
          </w:p>
        </w:tc>
      </w:tr>
      <w:tr w:rsidR="001C27FF" w14:paraId="3E11F4BA"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C0FEE" w14:textId="77777777" w:rsidR="001C27FF" w:rsidRPr="00BB600E" w:rsidRDefault="001C27FF" w:rsidP="001C27FF">
            <w:pPr>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E57C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45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0359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Megfelelő szoftverrel ellátott laborokban számítógépes gyakorlat, projektor és számítógép használata.</w:t>
            </w:r>
          </w:p>
        </w:tc>
      </w:tr>
      <w:tr w:rsidR="001C27FF" w14:paraId="610E6F03"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C5F32" w14:textId="77777777" w:rsidR="001C27FF" w:rsidRPr="00BB600E" w:rsidRDefault="001C27FF" w:rsidP="001C27FF">
            <w:pPr>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FD6E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Egyéb</w:t>
            </w:r>
          </w:p>
        </w:tc>
        <w:tc>
          <w:tcPr>
            <w:tcW w:w="45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8FA90" w14:textId="77777777" w:rsidR="001C27FF" w:rsidRPr="00BB600E" w:rsidRDefault="001C27FF" w:rsidP="001C27FF">
            <w:pPr>
              <w:rPr>
                <w:rFonts w:ascii="Times New Roman" w:eastAsia="Times New Roman" w:hAnsi="Times New Roman" w:cs="Times New Roman"/>
                <w:sz w:val="18"/>
                <w:szCs w:val="18"/>
              </w:rPr>
            </w:pPr>
          </w:p>
        </w:tc>
      </w:tr>
      <w:tr w:rsidR="001C27FF" w14:paraId="232B3E2E" w14:textId="77777777" w:rsidTr="00736CB6">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6A3F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Követelmények (tanulmányi eredményekben kifejezve)</w:t>
            </w: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0784CBA"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Tudás</w:t>
            </w:r>
          </w:p>
        </w:tc>
      </w:tr>
      <w:tr w:rsidR="001C27FF" w14:paraId="65EA08A4"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E8B54"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C0485" w14:textId="77777777" w:rsidR="001C27FF" w:rsidRPr="00BB600E" w:rsidRDefault="001C27FF" w:rsidP="001C27FF">
            <w:pPr>
              <w:spacing w:after="0"/>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Ismeri az adatbázisrendszerek működését és használatát. </w:t>
            </w:r>
          </w:p>
          <w:p w14:paraId="0238A739" w14:textId="77777777" w:rsidR="001C27FF" w:rsidRPr="00BB600E" w:rsidRDefault="001C27FF" w:rsidP="001C27FF">
            <w:pPr>
              <w:spacing w:after="0"/>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Ismeri az adatbázisok tervezési módszereit, azok lehetőségeit és korlátait. </w:t>
            </w:r>
          </w:p>
        </w:tc>
      </w:tr>
      <w:tr w:rsidR="001C27FF" w14:paraId="3F609607"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48994"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BC7364"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Képesség</w:t>
            </w:r>
          </w:p>
        </w:tc>
      </w:tr>
      <w:tr w:rsidR="001C27FF" w14:paraId="25730FCB"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9EE6B"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F51F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Adatbázisok tervezésére és használatára önállóan képes. </w:t>
            </w:r>
            <w:r w:rsidRPr="00BB600E">
              <w:rPr>
                <w:rFonts w:ascii="Times New Roman" w:eastAsia="Times New Roman" w:hAnsi="Times New Roman" w:cs="Times New Roman"/>
                <w:sz w:val="18"/>
                <w:szCs w:val="18"/>
              </w:rPr>
              <w:br/>
              <w:t>Csoport munkára képes.</w:t>
            </w:r>
            <w:r w:rsidRPr="00BB600E">
              <w:rPr>
                <w:rFonts w:ascii="Times New Roman" w:eastAsia="Times New Roman" w:hAnsi="Times New Roman" w:cs="Times New Roman"/>
                <w:sz w:val="18"/>
                <w:szCs w:val="18"/>
              </w:rPr>
              <w:br/>
              <w:t xml:space="preserve"> Komplex feladat áttekintésére, elemzésére és megoldására képes.</w:t>
            </w:r>
          </w:p>
        </w:tc>
      </w:tr>
      <w:tr w:rsidR="001C27FF" w14:paraId="6D5AA7FC"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CC4DC"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E65409"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Attitűd</w:t>
            </w:r>
          </w:p>
        </w:tc>
      </w:tr>
      <w:tr w:rsidR="001C27FF" w14:paraId="4AE1D154"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E7B08"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7FAB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Nyitott az új adatbázisrendszerek és az azokban alkalmazott technológiák megismerésére és befogadására. </w:t>
            </w:r>
            <w:r w:rsidRPr="00BB600E">
              <w:rPr>
                <w:rFonts w:ascii="Times New Roman" w:eastAsia="Times New Roman" w:hAnsi="Times New Roman" w:cs="Times New Roman"/>
                <w:sz w:val="18"/>
                <w:szCs w:val="18"/>
              </w:rPr>
              <w:br/>
              <w:t>Érdeklődő az adatbázisokkal összefüggő új technológiákkal kapcsolatban.</w:t>
            </w:r>
            <w:r w:rsidRPr="00BB600E">
              <w:rPr>
                <w:rFonts w:ascii="Times New Roman" w:eastAsia="Times New Roman" w:hAnsi="Times New Roman" w:cs="Times New Roman"/>
                <w:sz w:val="18"/>
                <w:szCs w:val="18"/>
              </w:rPr>
              <w:br/>
              <w:t>Törekszik az életen át tartó tanulás megvalósítására, folyamatos szakmai képzésre és önképzésre.</w:t>
            </w:r>
          </w:p>
        </w:tc>
      </w:tr>
      <w:tr w:rsidR="001C27FF" w14:paraId="4443144A"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571C5"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8751A3"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Autonómia és felelősségvállalás</w:t>
            </w:r>
          </w:p>
        </w:tc>
      </w:tr>
      <w:tr w:rsidR="001C27FF" w14:paraId="155F2DE6" w14:textId="77777777" w:rsidTr="00736CB6">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FFBFA" w14:textId="77777777" w:rsidR="001C27FF" w:rsidRPr="00BB600E" w:rsidRDefault="001C27FF" w:rsidP="001C27FF">
            <w:pPr>
              <w:rPr>
                <w:rFonts w:ascii="Times New Roman" w:eastAsia="Times New Roman" w:hAnsi="Times New Roman" w:cs="Times New Roman"/>
                <w:sz w:val="18"/>
                <w:szCs w:val="18"/>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25BA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Felelős az önállóan és a csoportban végzett szakmai tevékenységért. </w:t>
            </w:r>
            <w:r w:rsidRPr="00BB600E">
              <w:rPr>
                <w:rFonts w:ascii="Times New Roman" w:eastAsia="Times New Roman" w:hAnsi="Times New Roman" w:cs="Times New Roman"/>
                <w:sz w:val="18"/>
                <w:szCs w:val="18"/>
              </w:rPr>
              <w:br/>
              <w:t>Törekszik a minőségi munkavégzésre.</w:t>
            </w:r>
          </w:p>
        </w:tc>
      </w:tr>
      <w:tr w:rsidR="001C27FF" w14:paraId="0A50F1BB"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99A2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Tantárgy tartalmának rövid leírása</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BD3C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Az SQL. Megszorítások, </w:t>
            </w:r>
            <w:proofErr w:type="spellStart"/>
            <w:r w:rsidRPr="00BB600E">
              <w:rPr>
                <w:rFonts w:ascii="Times New Roman" w:eastAsia="Times New Roman" w:hAnsi="Times New Roman" w:cs="Times New Roman"/>
                <w:sz w:val="18"/>
                <w:szCs w:val="18"/>
              </w:rPr>
              <w:t>triggerek</w:t>
            </w:r>
            <w:proofErr w:type="spellEnd"/>
            <w:r w:rsidRPr="00BB600E">
              <w:rPr>
                <w:rFonts w:ascii="Times New Roman" w:eastAsia="Times New Roman" w:hAnsi="Times New Roman" w:cs="Times New Roman"/>
                <w:sz w:val="18"/>
                <w:szCs w:val="18"/>
              </w:rPr>
              <w:t xml:space="preserve">. Beágyazott SQL, dinamikus SQL. Az SQL </w:t>
            </w:r>
            <w:proofErr w:type="spellStart"/>
            <w:r w:rsidRPr="00BB600E">
              <w:rPr>
                <w:rFonts w:ascii="Times New Roman" w:eastAsia="Times New Roman" w:hAnsi="Times New Roman" w:cs="Times New Roman"/>
                <w:sz w:val="18"/>
                <w:szCs w:val="18"/>
              </w:rPr>
              <w:t>injection</w:t>
            </w:r>
            <w:proofErr w:type="spellEnd"/>
            <w:r w:rsidRPr="00BB600E">
              <w:rPr>
                <w:rFonts w:ascii="Times New Roman" w:eastAsia="Times New Roman" w:hAnsi="Times New Roman" w:cs="Times New Roman"/>
                <w:sz w:val="18"/>
                <w:szCs w:val="18"/>
              </w:rPr>
              <w:t xml:space="preserve"> és a védekezés módszerei. Tranzakció, atomoság, piszkos adatok kezelése. Egyidejű módosítások problémái, elkülönítési szintek. Az adatbázisrendszerek megvalósítása, a felmerülő problémák és megvalósításaik. A lekérdezés optimalizálás lépései. Hibakezelés, naplózási módszerek. A félig strukturált adatok kezelése. Elosztott adatbázisrendszerek. Több adatbázisból álló rendszerek. Adattárház, adatbázisszövetség. OLAP, OLTP. Gyakorlatokon: Működő adatbázisrendszerek használata. megismerése. Élőben gyakorolhatók a normális használat módszerei és a különböző hiba helyzetek keletkezésének és elhárításának a módszerei.</w:t>
            </w:r>
          </w:p>
        </w:tc>
      </w:tr>
      <w:tr w:rsidR="001C27FF" w14:paraId="2877775A"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9415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Tanulói tevékenységformák</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5920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Hallott szöveg feldolgozása jegyzeteléssel. - Információk rendszerezése. - Feladatok önálló megoldása. - Feladatok csoportban történő megoldása.</w:t>
            </w:r>
          </w:p>
        </w:tc>
      </w:tr>
      <w:tr w:rsidR="001C27FF" w14:paraId="2F2640E8"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CCBC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irodalom és elérhetősége</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3DAC4" w14:textId="77777777" w:rsidR="001C27FF" w:rsidRPr="00BB600E" w:rsidRDefault="001C27FF" w:rsidP="001C27FF">
            <w:pPr>
              <w:rPr>
                <w:rFonts w:ascii="Times New Roman" w:eastAsia="Times New Roman" w:hAnsi="Times New Roman" w:cs="Times New Roman"/>
                <w:sz w:val="18"/>
                <w:szCs w:val="18"/>
              </w:rPr>
            </w:pPr>
          </w:p>
        </w:tc>
      </w:tr>
      <w:tr w:rsidR="001C27FF" w14:paraId="36790F40"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AF20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Ajánlott irodalom és elérhetősége</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30F62"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Buza A.: Az adatbáziskezelés alapjai, Dunaújváros, 2015.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RabóczkyVné</w:t>
            </w:r>
            <w:proofErr w:type="spellEnd"/>
            <w:r w:rsidRPr="00BB600E">
              <w:rPr>
                <w:rFonts w:ascii="Times New Roman" w:eastAsia="Times New Roman" w:hAnsi="Times New Roman" w:cs="Times New Roman"/>
                <w:sz w:val="18"/>
                <w:szCs w:val="18"/>
              </w:rPr>
              <w:t xml:space="preserve"> - Hajnal T.: Adatbázis példatár, DF Kiadó, Dunaújváros, 2007.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Békessy</w:t>
            </w:r>
            <w:proofErr w:type="spellEnd"/>
            <w:r w:rsidRPr="00BB600E">
              <w:rPr>
                <w:rFonts w:ascii="Times New Roman" w:eastAsia="Times New Roman" w:hAnsi="Times New Roman" w:cs="Times New Roman"/>
                <w:sz w:val="18"/>
                <w:szCs w:val="18"/>
              </w:rPr>
              <w:t xml:space="preserve"> A, - </w:t>
            </w:r>
            <w:proofErr w:type="spellStart"/>
            <w:r w:rsidRPr="00BB600E">
              <w:rPr>
                <w:rFonts w:ascii="Times New Roman" w:eastAsia="Times New Roman" w:hAnsi="Times New Roman" w:cs="Times New Roman"/>
                <w:sz w:val="18"/>
                <w:szCs w:val="18"/>
              </w:rPr>
              <w:t>Demetrovics</w:t>
            </w:r>
            <w:proofErr w:type="spellEnd"/>
            <w:r w:rsidRPr="00BB600E">
              <w:rPr>
                <w:rFonts w:ascii="Times New Roman" w:eastAsia="Times New Roman" w:hAnsi="Times New Roman" w:cs="Times New Roman"/>
                <w:sz w:val="18"/>
                <w:szCs w:val="18"/>
              </w:rPr>
              <w:t xml:space="preserve"> J.: Adatbázis-szerkezetek, Akadémiai Kiadó, Buda-pest, 2005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Celko</w:t>
            </w:r>
            <w:proofErr w:type="spellEnd"/>
            <w:r w:rsidRPr="00BB600E">
              <w:rPr>
                <w:rFonts w:ascii="Times New Roman" w:eastAsia="Times New Roman" w:hAnsi="Times New Roman" w:cs="Times New Roman"/>
                <w:sz w:val="18"/>
                <w:szCs w:val="18"/>
              </w:rPr>
              <w:t xml:space="preserve">, J.: SQL felsőfokon, Kiskapu Kiadó, Budapest, 2002.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StolnickiGy</w:t>
            </w:r>
            <w:proofErr w:type="spellEnd"/>
            <w:r w:rsidRPr="00BB600E">
              <w:rPr>
                <w:rFonts w:ascii="Times New Roman" w:eastAsia="Times New Roman" w:hAnsi="Times New Roman" w:cs="Times New Roman"/>
                <w:sz w:val="18"/>
                <w:szCs w:val="18"/>
              </w:rPr>
              <w:t xml:space="preserve">.: SQL kézikönyv, </w:t>
            </w:r>
            <w:proofErr w:type="spellStart"/>
            <w:r w:rsidRPr="00BB600E">
              <w:rPr>
                <w:rFonts w:ascii="Times New Roman" w:eastAsia="Times New Roman" w:hAnsi="Times New Roman" w:cs="Times New Roman"/>
                <w:sz w:val="18"/>
                <w:szCs w:val="18"/>
              </w:rPr>
              <w:t>ComputerBooks</w:t>
            </w:r>
            <w:proofErr w:type="spellEnd"/>
            <w:r w:rsidRPr="00BB600E">
              <w:rPr>
                <w:rFonts w:ascii="Times New Roman" w:eastAsia="Times New Roman" w:hAnsi="Times New Roman" w:cs="Times New Roman"/>
                <w:sz w:val="18"/>
                <w:szCs w:val="18"/>
              </w:rPr>
              <w:t xml:space="preserve"> kiadó, Budapest, 1998.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Szelezsán</w:t>
            </w:r>
            <w:proofErr w:type="spellEnd"/>
            <w:r w:rsidRPr="00BB600E">
              <w:rPr>
                <w:rFonts w:ascii="Times New Roman" w:eastAsia="Times New Roman" w:hAnsi="Times New Roman" w:cs="Times New Roman"/>
                <w:sz w:val="18"/>
                <w:szCs w:val="18"/>
              </w:rPr>
              <w:t xml:space="preserve"> J.: Adatbázisok, LSI Kiadó, Budapest, 1997.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Ullman</w:t>
            </w:r>
            <w:proofErr w:type="spellEnd"/>
            <w:r w:rsidRPr="00BB600E">
              <w:rPr>
                <w:rFonts w:ascii="Times New Roman" w:eastAsia="Times New Roman" w:hAnsi="Times New Roman" w:cs="Times New Roman"/>
                <w:sz w:val="18"/>
                <w:szCs w:val="18"/>
              </w:rPr>
              <w:t xml:space="preserve">, J.D. - </w:t>
            </w:r>
            <w:proofErr w:type="spellStart"/>
            <w:r w:rsidRPr="00BB600E">
              <w:rPr>
                <w:rFonts w:ascii="Times New Roman" w:eastAsia="Times New Roman" w:hAnsi="Times New Roman" w:cs="Times New Roman"/>
                <w:sz w:val="18"/>
                <w:szCs w:val="18"/>
              </w:rPr>
              <w:t>Widom</w:t>
            </w:r>
            <w:proofErr w:type="spellEnd"/>
            <w:r w:rsidRPr="00BB600E">
              <w:rPr>
                <w:rFonts w:ascii="Times New Roman" w:eastAsia="Times New Roman" w:hAnsi="Times New Roman" w:cs="Times New Roman"/>
                <w:sz w:val="18"/>
                <w:szCs w:val="18"/>
              </w:rPr>
              <w:t xml:space="preserve">,J.: Adatbázisrendszerek, megvalósítása, </w:t>
            </w:r>
            <w:proofErr w:type="spellStart"/>
            <w:r w:rsidRPr="00BB600E">
              <w:rPr>
                <w:rFonts w:ascii="Times New Roman" w:eastAsia="Times New Roman" w:hAnsi="Times New Roman" w:cs="Times New Roman"/>
                <w:sz w:val="18"/>
                <w:szCs w:val="18"/>
              </w:rPr>
              <w:t>Panem</w:t>
            </w:r>
            <w:proofErr w:type="spellEnd"/>
            <w:r w:rsidRPr="00BB600E">
              <w:rPr>
                <w:rFonts w:ascii="Times New Roman" w:eastAsia="Times New Roman" w:hAnsi="Times New Roman" w:cs="Times New Roman"/>
                <w:sz w:val="18"/>
                <w:szCs w:val="18"/>
              </w:rPr>
              <w:t xml:space="preserve"> kiadó, Budapest, 2000.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Ullman</w:t>
            </w:r>
            <w:proofErr w:type="spellEnd"/>
            <w:r w:rsidRPr="00BB600E">
              <w:rPr>
                <w:rFonts w:ascii="Times New Roman" w:eastAsia="Times New Roman" w:hAnsi="Times New Roman" w:cs="Times New Roman"/>
                <w:sz w:val="18"/>
                <w:szCs w:val="18"/>
              </w:rPr>
              <w:t xml:space="preserve">, J.D. - </w:t>
            </w:r>
            <w:proofErr w:type="spellStart"/>
            <w:r w:rsidRPr="00BB600E">
              <w:rPr>
                <w:rFonts w:ascii="Times New Roman" w:eastAsia="Times New Roman" w:hAnsi="Times New Roman" w:cs="Times New Roman"/>
                <w:sz w:val="18"/>
                <w:szCs w:val="18"/>
              </w:rPr>
              <w:t>Widom</w:t>
            </w:r>
            <w:proofErr w:type="spellEnd"/>
            <w:r w:rsidRPr="00BB600E">
              <w:rPr>
                <w:rFonts w:ascii="Times New Roman" w:eastAsia="Times New Roman" w:hAnsi="Times New Roman" w:cs="Times New Roman"/>
                <w:sz w:val="18"/>
                <w:szCs w:val="18"/>
              </w:rPr>
              <w:t xml:space="preserve">, J.: Adatbázisrendszerek, alapvetés, </w:t>
            </w:r>
            <w:proofErr w:type="spellStart"/>
            <w:r w:rsidRPr="00BB600E">
              <w:rPr>
                <w:rFonts w:ascii="Times New Roman" w:eastAsia="Times New Roman" w:hAnsi="Times New Roman" w:cs="Times New Roman"/>
                <w:sz w:val="18"/>
                <w:szCs w:val="18"/>
              </w:rPr>
              <w:t>Panem</w:t>
            </w:r>
            <w:proofErr w:type="spellEnd"/>
            <w:r w:rsidRPr="00BB600E">
              <w:rPr>
                <w:rFonts w:ascii="Times New Roman" w:eastAsia="Times New Roman" w:hAnsi="Times New Roman" w:cs="Times New Roman"/>
                <w:sz w:val="18"/>
                <w:szCs w:val="18"/>
              </w:rPr>
              <w:t xml:space="preserve"> kiadó, Buda-pest, 2009. </w:t>
            </w:r>
            <w:r w:rsidRPr="00BB600E">
              <w:rPr>
                <w:rFonts w:ascii="Times New Roman" w:eastAsia="Times New Roman" w:hAnsi="Times New Roman" w:cs="Times New Roman"/>
                <w:sz w:val="18"/>
                <w:szCs w:val="18"/>
              </w:rPr>
              <w:br/>
              <w:t xml:space="preserve">- </w:t>
            </w:r>
            <w:proofErr w:type="spellStart"/>
            <w:r w:rsidRPr="00BB600E">
              <w:rPr>
                <w:rFonts w:ascii="Times New Roman" w:eastAsia="Times New Roman" w:hAnsi="Times New Roman" w:cs="Times New Roman"/>
                <w:sz w:val="18"/>
                <w:szCs w:val="18"/>
              </w:rPr>
              <w:t>MySQL</w:t>
            </w:r>
            <w:proofErr w:type="spellEnd"/>
            <w:r w:rsidRPr="00BB600E">
              <w:rPr>
                <w:rFonts w:ascii="Times New Roman" w:eastAsia="Times New Roman" w:hAnsi="Times New Roman" w:cs="Times New Roman"/>
                <w:sz w:val="18"/>
                <w:szCs w:val="18"/>
              </w:rPr>
              <w:t xml:space="preserve">, DB/2, ORACLE szoftverek leírása. Internet (www.mysql.com, stb.) </w:t>
            </w:r>
          </w:p>
        </w:tc>
      </w:tr>
      <w:tr w:rsidR="001C27FF" w14:paraId="02116868"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2E2C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Beadandó feladatok/mérési jegyzőkönyvek leírása</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8202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gyakorlatvezető által kiadott feladatok megoldása. A feladat egy a valóságos igényeknek megfelelő adatbázis tervezése, megvalósítása és néhány alkalmazás gyakorlati megvalósítása.</w:t>
            </w:r>
          </w:p>
        </w:tc>
      </w:tr>
      <w:tr w:rsidR="001C27FF" w14:paraId="2F028294" w14:textId="77777777" w:rsidTr="00736CB6">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D0E2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Zárthelyik leírása, időbeosztása</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47B6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Félév közben a gyakorlatokon: Legalább 2 zh az addig feldolgozott tananyagból. Esetenként 10 perces </w:t>
            </w:r>
            <w:proofErr w:type="spellStart"/>
            <w:r w:rsidRPr="00BB600E">
              <w:rPr>
                <w:rFonts w:ascii="Times New Roman" w:eastAsia="Times New Roman" w:hAnsi="Times New Roman" w:cs="Times New Roman"/>
                <w:sz w:val="18"/>
                <w:szCs w:val="18"/>
              </w:rPr>
              <w:t>röp</w:t>
            </w:r>
            <w:proofErr w:type="spellEnd"/>
            <w:r w:rsidRPr="00BB600E">
              <w:rPr>
                <w:rFonts w:ascii="Times New Roman" w:eastAsia="Times New Roman" w:hAnsi="Times New Roman" w:cs="Times New Roman"/>
                <w:sz w:val="18"/>
                <w:szCs w:val="18"/>
              </w:rPr>
              <w:t xml:space="preserve"> zh az előadás anyagából. Félév végén: Vizsga, amely labor, írásbeli és szóbeli részből áll.</w:t>
            </w:r>
          </w:p>
        </w:tc>
      </w:tr>
    </w:tbl>
    <w:p w14:paraId="6384CA15" w14:textId="77777777" w:rsidR="001C27FF" w:rsidRDefault="001C27FF" w:rsidP="001C27FF">
      <w:pPr>
        <w:rPr>
          <w:b/>
          <w:sz w:val="28"/>
          <w:szCs w:val="28"/>
        </w:rPr>
      </w:pPr>
      <w:r>
        <w:br w:type="page"/>
      </w:r>
    </w:p>
    <w:p w14:paraId="0FF6FD31" w14:textId="77777777" w:rsidR="001C27FF" w:rsidRDefault="001C27FF" w:rsidP="001C27FF">
      <w:pPr>
        <w:pStyle w:val="Cmsor3"/>
      </w:pPr>
      <w:bookmarkStart w:id="56" w:name="_Toc528370545"/>
      <w:bookmarkStart w:id="57" w:name="_Toc40962319"/>
      <w:r w:rsidRPr="001C27FF">
        <w:t>Windows operációs rendszer</w:t>
      </w:r>
      <w:bookmarkEnd w:id="56"/>
      <w:bookmarkEnd w:id="5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7"/>
        <w:gridCol w:w="907"/>
        <w:gridCol w:w="320"/>
        <w:gridCol w:w="1223"/>
        <w:gridCol w:w="275"/>
        <w:gridCol w:w="652"/>
        <w:gridCol w:w="231"/>
        <w:gridCol w:w="1136"/>
        <w:gridCol w:w="1081"/>
        <w:gridCol w:w="1292"/>
      </w:tblGrid>
      <w:tr w:rsidR="001C27FF" w14:paraId="6CC6E00D" w14:textId="77777777" w:rsidTr="00736CB6">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F204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neve</w:t>
            </w: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1326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magyarul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D22CC"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Windows operációs rendszer</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920D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Szintje:</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9249F" w14:textId="2F0ADF42"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w:t>
            </w:r>
            <w:r w:rsidR="00736CB6">
              <w:rPr>
                <w:rFonts w:ascii="Times New Roman" w:eastAsia="Times New Roman" w:hAnsi="Times New Roman" w:cs="Times New Roman"/>
                <w:sz w:val="18"/>
                <w:szCs w:val="18"/>
              </w:rPr>
              <w:t>(alap)</w:t>
            </w:r>
          </w:p>
        </w:tc>
      </w:tr>
      <w:tr w:rsidR="001C27FF" w14:paraId="60649DFB" w14:textId="77777777" w:rsidTr="00736CB6">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4C44D" w14:textId="77777777" w:rsidR="001C27FF" w:rsidRPr="00BB600E" w:rsidRDefault="001C27FF" w:rsidP="001C27FF">
            <w:pPr>
              <w:rPr>
                <w:rFonts w:ascii="Times New Roman" w:eastAsia="Times New Roman" w:hAnsi="Times New Roman" w:cs="Times New Roman"/>
                <w:sz w:val="18"/>
                <w:szCs w:val="18"/>
              </w:rPr>
            </w:pP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F9EB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angolul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23AA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Windows </w:t>
            </w:r>
            <w:proofErr w:type="spellStart"/>
            <w:r w:rsidRPr="00BB600E">
              <w:rPr>
                <w:rFonts w:ascii="Times New Roman" w:eastAsia="Times New Roman" w:hAnsi="Times New Roman" w:cs="Times New Roman"/>
                <w:sz w:val="18"/>
                <w:szCs w:val="18"/>
              </w:rPr>
              <w:t>Operating</w:t>
            </w:r>
            <w:proofErr w:type="spellEnd"/>
            <w:r w:rsidRPr="00BB600E">
              <w:rPr>
                <w:rFonts w:ascii="Times New Roman" w:eastAsia="Times New Roman" w:hAnsi="Times New Roman" w:cs="Times New Roman"/>
                <w:sz w:val="18"/>
                <w:szCs w:val="18"/>
              </w:rPr>
              <w:t xml:space="preserve"> Systems</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63E5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Kódja:</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A272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ISR-257</w:t>
            </w:r>
          </w:p>
        </w:tc>
      </w:tr>
      <w:tr w:rsidR="001C27FF" w14:paraId="49CE0426" w14:textId="77777777" w:rsidTr="00736CB6">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28E1E" w14:textId="77777777" w:rsidR="001C27FF" w:rsidRPr="00BB600E" w:rsidRDefault="001C27FF" w:rsidP="001C27FF">
            <w:pPr>
              <w:rPr>
                <w:rFonts w:ascii="Times New Roman" w:eastAsia="Times New Roman" w:hAnsi="Times New Roman" w:cs="Times New Roman"/>
                <w:sz w:val="18"/>
                <w:szCs w:val="18"/>
              </w:rPr>
            </w:pPr>
          </w:p>
        </w:tc>
      </w:tr>
      <w:tr w:rsidR="001C27FF" w14:paraId="5CF4D45D"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5625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3E703"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Informatikai Intézet</w:t>
            </w:r>
          </w:p>
        </w:tc>
      </w:tr>
      <w:tr w:rsidR="001C27FF" w14:paraId="6E81CB4E"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DBA5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előtanulmány neve</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AA216" w14:textId="77777777" w:rsidR="001C27FF" w:rsidRPr="00BB600E" w:rsidRDefault="001C27FF" w:rsidP="001C27FF">
            <w:pPr>
              <w:rPr>
                <w:rFonts w:ascii="Times New Roman" w:eastAsia="Times New Roman" w:hAnsi="Times New Roman" w:cs="Times New Roman"/>
                <w:sz w:val="18"/>
                <w:szCs w:val="18"/>
              </w:rPr>
            </w:pP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362E6" w14:textId="77777777" w:rsidR="001C27FF" w:rsidRPr="00BB600E" w:rsidRDefault="001C27FF" w:rsidP="001C27FF">
            <w:pPr>
              <w:rPr>
                <w:rFonts w:ascii="Times New Roman" w:eastAsia="Times New Roman" w:hAnsi="Times New Roman" w:cs="Times New Roman"/>
                <w:sz w:val="18"/>
                <w:szCs w:val="1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9DCF2" w14:textId="77777777" w:rsidR="001C27FF" w:rsidRPr="00BB600E" w:rsidRDefault="001C27FF" w:rsidP="001C27FF">
            <w:pPr>
              <w:rPr>
                <w:rFonts w:ascii="Times New Roman" w:eastAsia="Times New Roman" w:hAnsi="Times New Roman" w:cs="Times New Roman"/>
                <w:sz w:val="18"/>
                <w:szCs w:val="18"/>
              </w:rPr>
            </w:pPr>
          </w:p>
        </w:tc>
      </w:tr>
      <w:tr w:rsidR="001C27FF" w14:paraId="3A8931EF" w14:textId="77777777" w:rsidTr="00736CB6">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40DF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Típus</w:t>
            </w:r>
          </w:p>
        </w:tc>
        <w:tc>
          <w:tcPr>
            <w:tcW w:w="36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E01B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Heti óraszámok</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76582"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5B64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Kredit</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9834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Oktatás nyelve</w:t>
            </w:r>
          </w:p>
        </w:tc>
      </w:tr>
      <w:tr w:rsidR="001C27FF" w14:paraId="422E7E19" w14:textId="77777777" w:rsidTr="00736CB6">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FC4AC" w14:textId="77777777" w:rsidR="001C27FF" w:rsidRPr="00BB600E" w:rsidRDefault="001C27FF" w:rsidP="001C27FF">
            <w:pPr>
              <w:rPr>
                <w:rFonts w:ascii="Times New Roman" w:eastAsia="Times New Roman" w:hAnsi="Times New Roman" w:cs="Times New Roman"/>
                <w:sz w:val="18"/>
                <w:szCs w:val="18"/>
              </w:rPr>
            </w:pP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082A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14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2ABB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8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39B1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11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E046A" w14:textId="77777777" w:rsidR="001C27FF" w:rsidRPr="00BB600E" w:rsidRDefault="001C27FF" w:rsidP="001C27FF">
            <w:pPr>
              <w:rPr>
                <w:rFonts w:ascii="Times New Roman" w:eastAsia="Times New Roman" w:hAnsi="Times New Roman" w:cs="Times New Roman"/>
                <w:sz w:val="18"/>
                <w:szCs w:val="18"/>
              </w:rPr>
            </w:pP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CE883" w14:textId="77777777" w:rsidR="001C27FF" w:rsidRPr="00BB600E" w:rsidRDefault="001C27FF" w:rsidP="001C27FF">
            <w:pPr>
              <w:rPr>
                <w:rFonts w:ascii="Times New Roman" w:eastAsia="Times New Roman" w:hAnsi="Times New Roman" w:cs="Times New Roman"/>
                <w:sz w:val="18"/>
                <w:szCs w:val="18"/>
              </w:rPr>
            </w:pPr>
          </w:p>
        </w:tc>
        <w:tc>
          <w:tcPr>
            <w:tcW w:w="129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74023" w14:textId="77777777" w:rsidR="001C27FF" w:rsidRPr="00BB600E" w:rsidRDefault="001C27FF" w:rsidP="001C27FF">
            <w:pPr>
              <w:rPr>
                <w:rFonts w:ascii="Times New Roman" w:eastAsia="Times New Roman" w:hAnsi="Times New Roman" w:cs="Times New Roman"/>
                <w:sz w:val="18"/>
                <w:szCs w:val="18"/>
              </w:rPr>
            </w:pPr>
          </w:p>
        </w:tc>
      </w:tr>
      <w:tr w:rsidR="001C27FF" w14:paraId="15F3D346" w14:textId="77777777" w:rsidTr="00736CB6">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A043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Nappali</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10A31"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150/39</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14F0C" w14:textId="77777777" w:rsidR="001C27FF" w:rsidRPr="00BB600E" w:rsidRDefault="001C27FF" w:rsidP="001C27FF">
            <w:pPr>
              <w:rPr>
                <w:rFonts w:ascii="Times New Roman" w:eastAsia="Times New Roman" w:hAnsi="Times New Roman" w:cs="Times New Roman"/>
                <w:sz w:val="18"/>
                <w:szCs w:val="18"/>
              </w:rPr>
            </w:pPr>
          </w:p>
        </w:tc>
        <w:tc>
          <w:tcPr>
            <w:tcW w:w="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B488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38E80" w14:textId="77777777" w:rsidR="001C27FF" w:rsidRPr="00BB600E" w:rsidRDefault="001C27FF" w:rsidP="001C27FF">
            <w:pPr>
              <w:rPr>
                <w:rFonts w:ascii="Times New Roman" w:eastAsia="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8BF05"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093F1" w14:textId="77777777" w:rsidR="001C27FF" w:rsidRPr="00BB600E" w:rsidRDefault="001C27FF" w:rsidP="001C27FF">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9586F"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2</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A2C9C" w14:textId="77777777" w:rsidR="001C27FF" w:rsidRPr="00BB600E" w:rsidRDefault="001C27FF" w:rsidP="001C27FF">
            <w:pPr>
              <w:jc w:val="center"/>
              <w:rPr>
                <w:rFonts w:ascii="Times New Roman" w:eastAsia="Times New Roman" w:hAnsi="Times New Roman" w:cs="Times New Roman"/>
                <w:b/>
                <w:bCs/>
                <w:sz w:val="18"/>
                <w:szCs w:val="18"/>
              </w:rPr>
            </w:pPr>
            <w:r w:rsidRPr="00BB600E">
              <w:rPr>
                <w:rFonts w:ascii="Times New Roman" w:eastAsia="Times New Roman" w:hAnsi="Times New Roman" w:cs="Times New Roman"/>
                <w:b/>
                <w:bCs/>
                <w:sz w:val="18"/>
                <w:szCs w:val="18"/>
              </w:rPr>
              <w:t>V</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62736"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4678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magyar</w:t>
            </w:r>
          </w:p>
        </w:tc>
      </w:tr>
      <w:tr w:rsidR="001C27FF" w14:paraId="3A1D07C2" w14:textId="77777777" w:rsidTr="00736CB6">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ED34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Levelező</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4E06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150/15</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612E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71324"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24F0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8894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F4D7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8668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10</w:t>
            </w:r>
          </w:p>
        </w:tc>
        <w:tc>
          <w:tcPr>
            <w:tcW w:w="11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8B88E" w14:textId="77777777" w:rsidR="001C27FF" w:rsidRPr="00BB600E" w:rsidRDefault="001C27FF" w:rsidP="001C27FF">
            <w:pPr>
              <w:rPr>
                <w:rFonts w:ascii="Times New Roman" w:eastAsia="Times New Roman" w:hAnsi="Times New Roman" w:cs="Times New Roman"/>
                <w:sz w:val="18"/>
                <w:szCs w:val="18"/>
              </w:rPr>
            </w:pP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1C2C6" w14:textId="77777777" w:rsidR="001C27FF" w:rsidRPr="00BB600E" w:rsidRDefault="001C27FF" w:rsidP="001C27FF">
            <w:pPr>
              <w:rPr>
                <w:rFonts w:ascii="Times New Roman" w:eastAsia="Times New Roman" w:hAnsi="Times New Roman" w:cs="Times New Roman"/>
                <w:sz w:val="18"/>
                <w:szCs w:val="18"/>
              </w:rPr>
            </w:pPr>
          </w:p>
        </w:tc>
        <w:tc>
          <w:tcPr>
            <w:tcW w:w="129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20AA2" w14:textId="77777777" w:rsidR="001C27FF" w:rsidRPr="00BB600E" w:rsidRDefault="001C27FF" w:rsidP="001C27FF">
            <w:pPr>
              <w:rPr>
                <w:rFonts w:ascii="Times New Roman" w:eastAsia="Times New Roman" w:hAnsi="Times New Roman" w:cs="Times New Roman"/>
                <w:sz w:val="18"/>
                <w:szCs w:val="18"/>
              </w:rPr>
            </w:pPr>
          </w:p>
        </w:tc>
      </w:tr>
      <w:tr w:rsidR="001C27FF" w14:paraId="1FE79CB7"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011B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Tárgyfelelős oktató</w:t>
            </w:r>
          </w:p>
        </w:tc>
        <w:tc>
          <w:tcPr>
            <w:tcW w:w="14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6C16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neve</w:t>
            </w:r>
          </w:p>
        </w:tc>
        <w:tc>
          <w:tcPr>
            <w:tcW w:w="20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E4B0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Dr. Ágoston György</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BEB7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beosztása</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54B26"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Főiskolai tanár</w:t>
            </w:r>
          </w:p>
        </w:tc>
      </w:tr>
      <w:tr w:rsidR="001C27FF" w14:paraId="0A5B6753" w14:textId="77777777" w:rsidTr="00736CB6">
        <w:tc>
          <w:tcPr>
            <w:tcW w:w="31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73DB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08F3717" w14:textId="77777777" w:rsidR="001C27FF" w:rsidRPr="00BB600E" w:rsidRDefault="001C27FF" w:rsidP="001C27FF">
            <w:pPr>
              <w:spacing w:after="240"/>
              <w:rPr>
                <w:rFonts w:ascii="Times New Roman" w:eastAsia="Times New Roman" w:hAnsi="Times New Roman" w:cs="Times New Roman"/>
                <w:sz w:val="18"/>
                <w:szCs w:val="18"/>
              </w:rPr>
            </w:pPr>
            <w:r w:rsidRPr="00675580">
              <w:rPr>
                <w:rFonts w:ascii="Times New Roman" w:hAnsi="Times New Roman" w:cs="Times New Roman"/>
                <w:b/>
                <w:sz w:val="18"/>
                <w:szCs w:val="18"/>
              </w:rPr>
              <w:t>Célok, fejlesztési célkitűzés</w:t>
            </w:r>
          </w:p>
        </w:tc>
      </w:tr>
      <w:tr w:rsidR="001C27FF" w14:paraId="70D15A89"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F48D1"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9988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w:t>
            </w:r>
            <w:proofErr w:type="spellStart"/>
            <w:r w:rsidRPr="00BB600E">
              <w:rPr>
                <w:rFonts w:ascii="Times New Roman" w:eastAsia="Times New Roman" w:hAnsi="Times New Roman" w:cs="Times New Roman"/>
                <w:sz w:val="18"/>
                <w:szCs w:val="18"/>
              </w:rPr>
              <w:t>szkriptek</w:t>
            </w:r>
            <w:proofErr w:type="spellEnd"/>
            <w:r w:rsidRPr="00BB600E">
              <w:rPr>
                <w:rFonts w:ascii="Times New Roman" w:eastAsia="Times New Roman" w:hAnsi="Times New Roman" w:cs="Times New Roman"/>
                <w:sz w:val="18"/>
                <w:szCs w:val="18"/>
              </w:rPr>
              <w:t xml:space="preserve">) segítségével. </w:t>
            </w:r>
          </w:p>
        </w:tc>
      </w:tr>
      <w:tr w:rsidR="001C27FF" w14:paraId="2BA27FF2" w14:textId="77777777" w:rsidTr="00736CB6">
        <w:tc>
          <w:tcPr>
            <w:tcW w:w="31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533E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Jellemző átadási módok</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940E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5D242"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 nagy előadóban, projektor használatával.</w:t>
            </w:r>
          </w:p>
        </w:tc>
      </w:tr>
      <w:tr w:rsidR="001C27FF" w14:paraId="4FBA6952"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94E1B" w14:textId="77777777" w:rsidR="001C27FF" w:rsidRPr="00BB600E" w:rsidRDefault="001C27FF" w:rsidP="001C27FF">
            <w:pPr>
              <w:rPr>
                <w:rFonts w:ascii="Times New Roman" w:eastAsia="Times New Roman" w:hAnsi="Times New Roman" w:cs="Times New Roman"/>
                <w:sz w:val="18"/>
                <w:szCs w:val="18"/>
              </w:rPr>
            </w:pP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3406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12D28" w14:textId="77777777" w:rsidR="001C27FF" w:rsidRPr="00BB600E" w:rsidRDefault="001C27FF" w:rsidP="001C27FF">
            <w:pPr>
              <w:rPr>
                <w:rFonts w:ascii="Times New Roman" w:eastAsia="Times New Roman" w:hAnsi="Times New Roman" w:cs="Times New Roman"/>
                <w:sz w:val="18"/>
                <w:szCs w:val="18"/>
              </w:rPr>
            </w:pPr>
          </w:p>
        </w:tc>
      </w:tr>
      <w:tr w:rsidR="001C27FF" w14:paraId="6DAF527F"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2CA99" w14:textId="77777777" w:rsidR="001C27FF" w:rsidRPr="00BB600E" w:rsidRDefault="001C27FF" w:rsidP="001C27FF">
            <w:pPr>
              <w:rPr>
                <w:rFonts w:ascii="Times New Roman" w:eastAsia="Times New Roman" w:hAnsi="Times New Roman" w:cs="Times New Roman"/>
                <w:sz w:val="18"/>
                <w:szCs w:val="18"/>
              </w:rPr>
            </w:pP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4970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482E6"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Számítógépes laborban, projektor használatával.</w:t>
            </w:r>
          </w:p>
        </w:tc>
      </w:tr>
      <w:tr w:rsidR="001C27FF" w14:paraId="7D91D349"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AD50F" w14:textId="77777777" w:rsidR="001C27FF" w:rsidRPr="00BB600E" w:rsidRDefault="001C27FF" w:rsidP="001C27FF">
            <w:pPr>
              <w:rPr>
                <w:rFonts w:ascii="Times New Roman" w:eastAsia="Times New Roman" w:hAnsi="Times New Roman" w:cs="Times New Roman"/>
                <w:sz w:val="18"/>
                <w:szCs w:val="18"/>
              </w:rPr>
            </w:pP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6BC3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Egyéb</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8923B" w14:textId="77777777" w:rsidR="001C27FF" w:rsidRPr="00BB600E" w:rsidRDefault="001C27FF" w:rsidP="001C27FF">
            <w:pPr>
              <w:rPr>
                <w:rFonts w:ascii="Times New Roman" w:eastAsia="Times New Roman" w:hAnsi="Times New Roman" w:cs="Times New Roman"/>
                <w:sz w:val="18"/>
                <w:szCs w:val="18"/>
              </w:rPr>
            </w:pPr>
          </w:p>
        </w:tc>
      </w:tr>
      <w:tr w:rsidR="001C27FF" w14:paraId="12EBEBC8" w14:textId="77777777" w:rsidTr="00736CB6">
        <w:tc>
          <w:tcPr>
            <w:tcW w:w="31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CC56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5FA3341"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Tudás</w:t>
            </w:r>
          </w:p>
        </w:tc>
      </w:tr>
      <w:tr w:rsidR="001C27FF" w14:paraId="275CBF05"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D98A3"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0B53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Ismeri az informatikai szakterület lehetőségeit és eszközeit. </w:t>
            </w:r>
          </w:p>
          <w:p w14:paraId="2C43258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Szakterület és szakmaspecifikus tudással rendelkezik a Windows rendszerekkel kapcsolatban. </w:t>
            </w:r>
          </w:p>
          <w:p w14:paraId="03B50E5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Ismeri az informatikai szakterületnek megfelelő gyakran előforduló problémák/feladatok megoldásához szükséges módszereket, eljárások forrásait. Rendelkezik az informatikai részszakterületnek megfelelő a szak-specifikus esz-közök ismeretével feladatok elvégzéséhez.</w:t>
            </w:r>
          </w:p>
        </w:tc>
      </w:tr>
      <w:tr w:rsidR="001C27FF" w14:paraId="4FFA2C39"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E230D"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A83626"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Képesség</w:t>
            </w:r>
          </w:p>
        </w:tc>
      </w:tr>
      <w:tr w:rsidR="001C27FF" w14:paraId="7A0E5B89"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D244C9"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F04F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Képes az informatikai szakterületen üzemeltetési rutin feladatok ellátására, tervek alapján fejlesztési részfeladatok ellátására. </w:t>
            </w:r>
          </w:p>
          <w:p w14:paraId="47DEEF2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A tanult probléma-megoldási módszereket és eljárásokat alkalmazza szakterületi feladatainak ellátása érdekében.</w:t>
            </w:r>
          </w:p>
        </w:tc>
      </w:tr>
      <w:tr w:rsidR="001C27FF" w14:paraId="6ECE4D55"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1CD9E"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D96AC9"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Attitűd</w:t>
            </w:r>
          </w:p>
        </w:tc>
      </w:tr>
      <w:tr w:rsidR="001C27FF" w14:paraId="2606E47C"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6745C"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0745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Érdeklődő a szakterülettel összefüggő új módszerekkel és eszközökkel kapcsolatban. </w:t>
            </w:r>
          </w:p>
          <w:p w14:paraId="077E948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Törekszik a Windows rendszerekkel kapcsolatos tudásának szinten tartására és folyamatos szakmai képzésre, önképzésre.</w:t>
            </w:r>
          </w:p>
        </w:tc>
      </w:tr>
      <w:tr w:rsidR="001C27FF" w14:paraId="44994018"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831B5"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F86148"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Autonómia és felelősségvállalás</w:t>
            </w:r>
          </w:p>
        </w:tc>
      </w:tr>
      <w:tr w:rsidR="001C27FF" w14:paraId="65A1B0AC" w14:textId="77777777" w:rsidTr="00736CB6">
        <w:tc>
          <w:tcPr>
            <w:tcW w:w="31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6BADA" w14:textId="77777777" w:rsidR="001C27FF" w:rsidRPr="00BB600E" w:rsidRDefault="001C27FF" w:rsidP="001C27F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2A42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Irányított informatikai munkakör betöltésére alkalmas, melyben önállóan végzi munkaköri feladatait. </w:t>
            </w:r>
          </w:p>
          <w:p w14:paraId="66E5A38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Felelősséget vállal a saját munkájáért. (Önállóan és csoportban végzett munkájáért, döntéseiért, eredményeiért.) </w:t>
            </w:r>
          </w:p>
          <w:p w14:paraId="2F897CB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Önállóan dönt saját tudásának fejlesztéséről, tervezi és megszervezi azt.</w:t>
            </w:r>
          </w:p>
        </w:tc>
      </w:tr>
      <w:tr w:rsidR="001C27FF" w14:paraId="596B2E16"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D651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8D0A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14:paraId="281935DE"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Folyamatok, szálak, címterek, portok, memóriakezelés, lapozás, virtuális memória, fájlrendszerek. MS Windows: kialakulása, felépítése, jogosultsági rendszer, fájlrendszer, </w:t>
            </w:r>
            <w:proofErr w:type="spellStart"/>
            <w:r w:rsidRPr="00BB600E">
              <w:rPr>
                <w:rFonts w:ascii="Times New Roman" w:eastAsia="Times New Roman" w:hAnsi="Times New Roman" w:cs="Times New Roman"/>
                <w:color w:val="auto"/>
                <w:sz w:val="18"/>
                <w:szCs w:val="18"/>
              </w:rPr>
              <w:t>registry</w:t>
            </w:r>
            <w:proofErr w:type="spellEnd"/>
            <w:r w:rsidRPr="00BB600E">
              <w:rPr>
                <w:rFonts w:ascii="Times New Roman" w:eastAsia="Times New Roman" w:hAnsi="Times New Roman" w:cs="Times New Roman"/>
                <w:color w:val="auto"/>
                <w:sz w:val="18"/>
                <w:szCs w:val="18"/>
              </w:rPr>
              <w:t xml:space="preserve">, fájlrendszer és </w:t>
            </w:r>
            <w:proofErr w:type="spellStart"/>
            <w:r w:rsidRPr="00BB600E">
              <w:rPr>
                <w:rFonts w:ascii="Times New Roman" w:eastAsia="Times New Roman" w:hAnsi="Times New Roman" w:cs="Times New Roman"/>
                <w:color w:val="auto"/>
                <w:sz w:val="18"/>
                <w:szCs w:val="18"/>
              </w:rPr>
              <w:t>registry</w:t>
            </w:r>
            <w:proofErr w:type="spellEnd"/>
            <w:r w:rsidRPr="00BB600E">
              <w:rPr>
                <w:rFonts w:ascii="Times New Roman" w:eastAsia="Times New Roman" w:hAnsi="Times New Roman" w:cs="Times New Roman"/>
                <w:color w:val="auto"/>
                <w:sz w:val="18"/>
                <w:szCs w:val="18"/>
              </w:rPr>
              <w:t xml:space="preserve"> jogosultságokkal ismerkedés, eszközök, felhasználók, szolgáltatások, lemezek kezelése, feladatok ütemezése, mappák és nyomtatók megosztása, eseménynapló, teljesítménymonitorozás.</w:t>
            </w:r>
          </w:p>
          <w:p w14:paraId="54A9EC97" w14:textId="77777777" w:rsidR="001C27FF" w:rsidRPr="00BB600E" w:rsidRDefault="001C27FF" w:rsidP="001C27FF">
            <w:pPr>
              <w:spacing w:after="0"/>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PowerShell</w:t>
            </w:r>
            <w:proofErr w:type="spellEnd"/>
            <w:r w:rsidRPr="00BB600E">
              <w:rPr>
                <w:rFonts w:ascii="Times New Roman" w:eastAsia="Times New Roman" w:hAnsi="Times New Roman" w:cs="Times New Roman"/>
                <w:color w:val="auto"/>
                <w:sz w:val="18"/>
                <w:szCs w:val="18"/>
              </w:rPr>
              <w:t xml:space="preserve"> alapparancsok, </w:t>
            </w:r>
            <w:proofErr w:type="spellStart"/>
            <w:r w:rsidRPr="00BB600E">
              <w:rPr>
                <w:rFonts w:ascii="Times New Roman" w:eastAsia="Times New Roman" w:hAnsi="Times New Roman" w:cs="Times New Roman"/>
                <w:color w:val="auto"/>
                <w:sz w:val="18"/>
                <w:szCs w:val="18"/>
              </w:rPr>
              <w:t>szkriptek</w:t>
            </w:r>
            <w:proofErr w:type="spellEnd"/>
            <w:r w:rsidRPr="00BB600E">
              <w:rPr>
                <w:rFonts w:ascii="Times New Roman" w:eastAsia="Times New Roman" w:hAnsi="Times New Roman" w:cs="Times New Roman"/>
                <w:color w:val="auto"/>
                <w:sz w:val="18"/>
                <w:szCs w:val="18"/>
              </w:rPr>
              <w:t>.</w:t>
            </w:r>
          </w:p>
        </w:tc>
      </w:tr>
      <w:tr w:rsidR="001C27FF" w14:paraId="172B8AE7"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8FD0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998B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Hallott szöveg feldolgozása jegyzeteléssel. </w:t>
            </w:r>
            <w:r w:rsidRPr="00BB600E">
              <w:rPr>
                <w:rFonts w:ascii="Times New Roman" w:eastAsia="Times New Roman" w:hAnsi="Times New Roman" w:cs="Times New Roman"/>
                <w:sz w:val="18"/>
                <w:szCs w:val="18"/>
              </w:rPr>
              <w:br/>
              <w:t xml:space="preserve">- Információk rendszerezése. - Feladatok önálló megoldása. </w:t>
            </w:r>
            <w:r w:rsidRPr="00BB600E">
              <w:rPr>
                <w:rFonts w:ascii="Times New Roman" w:eastAsia="Times New Roman" w:hAnsi="Times New Roman" w:cs="Times New Roman"/>
                <w:sz w:val="18"/>
                <w:szCs w:val="18"/>
              </w:rPr>
              <w:br/>
              <w:t>- Feladatok csoportban történő megoldása.</w:t>
            </w:r>
          </w:p>
        </w:tc>
      </w:tr>
      <w:tr w:rsidR="001C27FF" w14:paraId="36C8ED98"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D58D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99EE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br/>
              <w:t xml:space="preserve">Előadás és labor órákon használt prezentációk PDF formátumban a </w:t>
            </w:r>
            <w:proofErr w:type="spellStart"/>
            <w:r w:rsidRPr="00BB600E">
              <w:rPr>
                <w:rFonts w:ascii="Times New Roman" w:eastAsia="Times New Roman" w:hAnsi="Times New Roman" w:cs="Times New Roman"/>
                <w:sz w:val="18"/>
                <w:szCs w:val="18"/>
              </w:rPr>
              <w:t>Moodle</w:t>
            </w:r>
            <w:proofErr w:type="spellEnd"/>
            <w:r w:rsidRPr="00BB600E">
              <w:rPr>
                <w:rFonts w:ascii="Times New Roman" w:eastAsia="Times New Roman" w:hAnsi="Times New Roman" w:cs="Times New Roman"/>
                <w:sz w:val="18"/>
                <w:szCs w:val="18"/>
              </w:rPr>
              <w:t xml:space="preserve"> keretrendszerben</w:t>
            </w:r>
          </w:p>
        </w:tc>
      </w:tr>
      <w:tr w:rsidR="001C27FF" w14:paraId="41C8614A"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CF8A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4E34C" w14:textId="77777777" w:rsidR="001C27FF" w:rsidRPr="00BB600E" w:rsidRDefault="001C27FF" w:rsidP="001C27FF">
            <w:pPr>
              <w:rPr>
                <w:rFonts w:ascii="Times New Roman" w:eastAsia="Times New Roman" w:hAnsi="Times New Roman" w:cs="Times New Roman"/>
                <w:sz w:val="18"/>
                <w:szCs w:val="18"/>
              </w:rPr>
            </w:pPr>
          </w:p>
        </w:tc>
      </w:tr>
      <w:tr w:rsidR="001C27FF" w14:paraId="439A0A67"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0AA4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E6F5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1C27FF" w14:paraId="21AFF560" w14:textId="77777777" w:rsidTr="00736CB6">
        <w:tc>
          <w:tcPr>
            <w:tcW w:w="3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853A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D62C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1DF2B69D" w14:textId="77777777" w:rsidR="001C27FF" w:rsidRDefault="001C27FF" w:rsidP="001C27FF">
      <w:r>
        <w:br w:type="page"/>
      </w:r>
    </w:p>
    <w:p w14:paraId="4EB95F50" w14:textId="77777777" w:rsidR="001C27FF" w:rsidRPr="00B277DE" w:rsidRDefault="001C27FF" w:rsidP="001C27FF">
      <w:pPr>
        <w:pStyle w:val="Cmsor3"/>
      </w:pPr>
      <w:bookmarkStart w:id="58" w:name="_Toc528370549"/>
      <w:bookmarkStart w:id="59" w:name="_Toc40962320"/>
      <w:r w:rsidRPr="001C27FF">
        <w:t>Számítástudomány alapjai 2.</w:t>
      </w:r>
      <w:bookmarkEnd w:id="58"/>
      <w:bookmarkEnd w:id="5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6"/>
        <w:gridCol w:w="840"/>
        <w:gridCol w:w="918"/>
        <w:gridCol w:w="315"/>
        <w:gridCol w:w="1218"/>
        <w:gridCol w:w="276"/>
        <w:gridCol w:w="663"/>
        <w:gridCol w:w="123"/>
        <w:gridCol w:w="1159"/>
        <w:gridCol w:w="1077"/>
        <w:gridCol w:w="1369"/>
      </w:tblGrid>
      <w:tr w:rsidR="001C27FF" w:rsidRPr="00675580" w14:paraId="77D54DC1" w14:textId="77777777" w:rsidTr="00736CB6">
        <w:tc>
          <w:tcPr>
            <w:tcW w:w="193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09E9A"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21247"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magyarul</w:t>
            </w:r>
          </w:p>
        </w:tc>
        <w:tc>
          <w:tcPr>
            <w:tcW w:w="34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6A21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Számítástudomány alapjai 2.</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2A6D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Szintje</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5E8BA" w14:textId="58DA00C6" w:rsidR="001C27FF" w:rsidRPr="00675580" w:rsidRDefault="00736CB6" w:rsidP="001C27FF">
            <w:pPr>
              <w:widowControl/>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675580" w14:paraId="2D9E68C7" w14:textId="77777777" w:rsidTr="00736CB6">
        <w:tc>
          <w:tcPr>
            <w:tcW w:w="193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5C954"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7C88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angolul</w:t>
            </w:r>
          </w:p>
        </w:tc>
        <w:tc>
          <w:tcPr>
            <w:tcW w:w="34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5FF2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roofErr w:type="spellStart"/>
            <w:r w:rsidRPr="00675580">
              <w:rPr>
                <w:rFonts w:ascii="Times New Roman" w:eastAsia="Times New Roman" w:hAnsi="Times New Roman" w:cs="Times New Roman"/>
                <w:color w:val="auto"/>
                <w:sz w:val="18"/>
                <w:szCs w:val="18"/>
              </w:rPr>
              <w:t>Basics</w:t>
            </w:r>
            <w:proofErr w:type="spellEnd"/>
            <w:r w:rsidRPr="00675580">
              <w:rPr>
                <w:rFonts w:ascii="Times New Roman" w:eastAsia="Times New Roman" w:hAnsi="Times New Roman" w:cs="Times New Roman"/>
                <w:color w:val="auto"/>
                <w:sz w:val="18"/>
                <w:szCs w:val="18"/>
              </w:rPr>
              <w:t xml:space="preserve"> of Computer </w:t>
            </w:r>
            <w:proofErr w:type="spellStart"/>
            <w:r w:rsidRPr="00675580">
              <w:rPr>
                <w:rFonts w:ascii="Times New Roman" w:eastAsia="Times New Roman" w:hAnsi="Times New Roman" w:cs="Times New Roman"/>
                <w:color w:val="auto"/>
                <w:sz w:val="18"/>
                <w:szCs w:val="18"/>
              </w:rPr>
              <w:t>Sciences</w:t>
            </w:r>
            <w:proofErr w:type="spellEnd"/>
            <w:r w:rsidRPr="00675580">
              <w:rPr>
                <w:rFonts w:ascii="Times New Roman" w:eastAsia="Times New Roman" w:hAnsi="Times New Roman" w:cs="Times New Roman"/>
                <w:color w:val="auto"/>
                <w:sz w:val="18"/>
                <w:szCs w:val="18"/>
              </w:rPr>
              <w:t xml:space="preserve"> 2.</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220E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4946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IMA-213</w:t>
            </w:r>
          </w:p>
        </w:tc>
      </w:tr>
      <w:tr w:rsidR="001C27FF" w:rsidRPr="00675580" w14:paraId="745BD125" w14:textId="77777777" w:rsidTr="00736CB6">
        <w:trPr>
          <w:trHeight w:val="206"/>
        </w:trPr>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F621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75580" w14:paraId="07C94A9D"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CE0DA"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Felelős oktatási egység</w:t>
            </w:r>
          </w:p>
        </w:tc>
        <w:tc>
          <w:tcPr>
            <w:tcW w:w="58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39E8E"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Informatikai Intézet</w:t>
            </w:r>
          </w:p>
        </w:tc>
      </w:tr>
      <w:tr w:rsidR="001C27FF" w:rsidRPr="00675580" w14:paraId="1496B7A1"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5278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Kötelező előtanulmány neve</w:t>
            </w:r>
          </w:p>
        </w:tc>
        <w:tc>
          <w:tcPr>
            <w:tcW w:w="34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D9AF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Számítástudomány alapjai 1. </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F2ABC4"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999C3"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IMA-153</w:t>
            </w:r>
          </w:p>
        </w:tc>
      </w:tr>
      <w:tr w:rsidR="001C27FF" w:rsidRPr="00675580" w14:paraId="6967E8CA" w14:textId="77777777" w:rsidTr="00736CB6">
        <w:tc>
          <w:tcPr>
            <w:tcW w:w="193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31E7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Típus</w:t>
            </w:r>
          </w:p>
        </w:tc>
        <w:tc>
          <w:tcPr>
            <w:tcW w:w="35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B133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Heti óraszámok</w:t>
            </w:r>
          </w:p>
        </w:tc>
        <w:tc>
          <w:tcPr>
            <w:tcW w:w="11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C6B3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Követelmény</w:t>
            </w:r>
          </w:p>
        </w:tc>
        <w:tc>
          <w:tcPr>
            <w:tcW w:w="10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82498"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Kredit</w:t>
            </w:r>
          </w:p>
        </w:tc>
        <w:tc>
          <w:tcPr>
            <w:tcW w:w="13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6DDB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Oktatás nyelve</w:t>
            </w:r>
          </w:p>
        </w:tc>
      </w:tr>
      <w:tr w:rsidR="001C27FF" w:rsidRPr="00675580" w14:paraId="0AA296D0" w14:textId="77777777" w:rsidTr="00736CB6">
        <w:tc>
          <w:tcPr>
            <w:tcW w:w="193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54DD6"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BBC1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Előadás</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A8B66"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Gyakorlat</w:t>
            </w:r>
          </w:p>
        </w:tc>
        <w:tc>
          <w:tcPr>
            <w:tcW w:w="7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2271D"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Labor</w:t>
            </w:r>
          </w:p>
        </w:tc>
        <w:tc>
          <w:tcPr>
            <w:tcW w:w="11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4B67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0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C5906"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3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A780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75580" w14:paraId="591F5A5D" w14:textId="77777777" w:rsidTr="00736CB6">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24057"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D131A"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150/39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0B6D1"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56489"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2</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8C83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84610" w14:textId="77777777" w:rsidR="001C27FF" w:rsidRPr="00675580" w:rsidRDefault="001C27FF" w:rsidP="001C27FF">
            <w:pPr>
              <w:widowControl/>
              <w:spacing w:after="0" w:line="240" w:lineRule="auto"/>
              <w:rPr>
                <w:rFonts w:ascii="Times New Roman" w:eastAsia="Times New Roman" w:hAnsi="Times New Roman" w:cs="Times New Roman"/>
                <w:b/>
                <w:bCs/>
                <w:color w:val="auto"/>
                <w:sz w:val="18"/>
                <w:szCs w:val="18"/>
              </w:rPr>
            </w:pPr>
            <w:r w:rsidRPr="00675580">
              <w:rPr>
                <w:rFonts w:ascii="Times New Roman" w:eastAsia="Times New Roman" w:hAnsi="Times New Roman" w:cs="Times New Roman"/>
                <w:b/>
                <w:bCs/>
                <w:color w:val="auto"/>
                <w:sz w:val="18"/>
                <w:szCs w:val="18"/>
              </w:rPr>
              <w:t>0</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E8942"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C1B62" w14:textId="77777777" w:rsidR="001C27FF" w:rsidRPr="00675580" w:rsidRDefault="001C27FF" w:rsidP="001C27FF">
            <w:pPr>
              <w:widowControl/>
              <w:spacing w:after="0" w:line="240" w:lineRule="auto"/>
              <w:rPr>
                <w:rFonts w:ascii="Times New Roman" w:eastAsia="Times New Roman" w:hAnsi="Times New Roman" w:cs="Times New Roman"/>
                <w:b/>
                <w:bCs/>
                <w:color w:val="auto"/>
                <w:sz w:val="18"/>
                <w:szCs w:val="18"/>
              </w:rPr>
            </w:pPr>
            <w:r w:rsidRPr="00675580">
              <w:rPr>
                <w:rFonts w:ascii="Times New Roman" w:eastAsia="Times New Roman" w:hAnsi="Times New Roman" w:cs="Times New Roman"/>
                <w:b/>
                <w:bCs/>
                <w:color w:val="auto"/>
                <w:sz w:val="18"/>
                <w:szCs w:val="18"/>
              </w:rPr>
              <w:t>1</w:t>
            </w:r>
          </w:p>
        </w:tc>
        <w:tc>
          <w:tcPr>
            <w:tcW w:w="11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E1DA1" w14:textId="77777777" w:rsidR="001C27FF" w:rsidRPr="00675580" w:rsidRDefault="001C27FF" w:rsidP="001C27FF">
            <w:pPr>
              <w:widowControl/>
              <w:spacing w:after="0" w:line="240" w:lineRule="auto"/>
              <w:jc w:val="center"/>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F</w:t>
            </w:r>
          </w:p>
        </w:tc>
        <w:tc>
          <w:tcPr>
            <w:tcW w:w="10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30EE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5</w:t>
            </w:r>
          </w:p>
        </w:tc>
        <w:tc>
          <w:tcPr>
            <w:tcW w:w="13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A3B18"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Magyar</w:t>
            </w:r>
          </w:p>
        </w:tc>
      </w:tr>
      <w:tr w:rsidR="001C27FF" w:rsidRPr="00675580" w14:paraId="631DCACE" w14:textId="77777777" w:rsidTr="00736CB6">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7EBD7"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A9293"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150/15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1AF88"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2B64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10</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0435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Féléves</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A9A8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0</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01F7E"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91459"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5</w:t>
            </w:r>
          </w:p>
        </w:tc>
        <w:tc>
          <w:tcPr>
            <w:tcW w:w="11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EFB32"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0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9A01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3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B632A"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75580" w14:paraId="1BA44067"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58F2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Tárgyfelelős oktató</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9961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neve</w:t>
            </w:r>
          </w:p>
        </w:tc>
        <w:tc>
          <w:tcPr>
            <w:tcW w:w="1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226D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 xml:space="preserve">Dr. </w:t>
            </w:r>
            <w:proofErr w:type="spellStart"/>
            <w:r w:rsidRPr="00675580">
              <w:rPr>
                <w:rFonts w:ascii="Times New Roman" w:eastAsia="Times New Roman" w:hAnsi="Times New Roman" w:cs="Times New Roman"/>
                <w:b/>
                <w:bCs/>
                <w:color w:val="auto"/>
                <w:sz w:val="18"/>
                <w:szCs w:val="18"/>
              </w:rPr>
              <w:t>Strauber</w:t>
            </w:r>
            <w:proofErr w:type="spellEnd"/>
            <w:r w:rsidRPr="00675580">
              <w:rPr>
                <w:rFonts w:ascii="Times New Roman" w:eastAsia="Times New Roman" w:hAnsi="Times New Roman" w:cs="Times New Roman"/>
                <w:b/>
                <w:bCs/>
                <w:color w:val="auto"/>
                <w:sz w:val="18"/>
                <w:szCs w:val="18"/>
              </w:rPr>
              <w:t xml:space="preserve"> Györgyi</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DA1B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beosztása</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6B9E0"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Főiskolai tanár</w:t>
            </w:r>
          </w:p>
        </w:tc>
      </w:tr>
      <w:tr w:rsidR="001C27FF" w:rsidRPr="00675580" w14:paraId="354BE813" w14:textId="77777777" w:rsidTr="00736CB6">
        <w:tc>
          <w:tcPr>
            <w:tcW w:w="31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BD24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 kurzus képzési célja, indokoltsága (tartalom, kimenet, tantervi hely)</w:t>
            </w:r>
          </w:p>
        </w:tc>
        <w:tc>
          <w:tcPr>
            <w:tcW w:w="588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F0C4C2" w14:textId="77777777" w:rsidR="001C27FF" w:rsidRPr="00675580" w:rsidRDefault="001C27FF" w:rsidP="001C27FF">
            <w:pPr>
              <w:widowControl/>
              <w:spacing w:after="24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Rövid célkitűzés</w:t>
            </w:r>
          </w:p>
        </w:tc>
      </w:tr>
      <w:tr w:rsidR="001C27FF" w:rsidRPr="00675580" w14:paraId="60EF352C"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474F1"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C1BD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r w:rsidRPr="00675580">
              <w:rPr>
                <w:rFonts w:ascii="Times New Roman" w:eastAsia="Times New Roman" w:hAnsi="Times New Roman" w:cs="Times New Roman"/>
                <w:color w:val="auto"/>
                <w:sz w:val="18"/>
                <w:szCs w:val="18"/>
              </w:rPr>
              <w:br/>
              <w:t>A hallgatók megismerik a programok szintaktikai elemzésének, a formális nyelvek és véges automaták elméletének alapjait.</w:t>
            </w:r>
          </w:p>
        </w:tc>
      </w:tr>
      <w:tr w:rsidR="001C27FF" w:rsidRPr="00675580" w14:paraId="576A3A3B"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84D5D"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4F1950" w14:textId="77777777" w:rsidR="001C27FF" w:rsidRPr="00675580" w:rsidRDefault="001C27FF" w:rsidP="001C27FF">
            <w:pPr>
              <w:widowControl/>
              <w:spacing w:after="24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Képzési előzménye, fejlesztési célok</w:t>
            </w:r>
          </w:p>
        </w:tc>
      </w:tr>
      <w:tr w:rsidR="001C27FF" w:rsidRPr="00675580" w14:paraId="782CF3ED"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8E801"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9F4D4"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r w:rsidRPr="00675580">
              <w:rPr>
                <w:rFonts w:ascii="Times New Roman" w:eastAsia="Times New Roman" w:hAnsi="Times New Roman" w:cs="Times New Roman"/>
                <w:color w:val="auto"/>
                <w:sz w:val="18"/>
                <w:szCs w:val="18"/>
              </w:rPr>
              <w:br/>
              <w:t>A kurzus elvégzésével a hallgató alkalmassá válik bonyolultabb algoritmusok megértésére, továbbfejlesztésére, önálló kidolgozására.</w:t>
            </w:r>
          </w:p>
        </w:tc>
      </w:tr>
      <w:tr w:rsidR="001C27FF" w:rsidRPr="00675580" w14:paraId="14153279" w14:textId="77777777" w:rsidTr="00736CB6">
        <w:tc>
          <w:tcPr>
            <w:tcW w:w="31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0B120"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Jellemző átadási módok</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8D78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Előadás</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CF052"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Előadás nagy előadóban, projektor használatával</w:t>
            </w:r>
          </w:p>
        </w:tc>
      </w:tr>
      <w:tr w:rsidR="001C27FF" w:rsidRPr="00675580" w14:paraId="0CCB780B"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5C1E0"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ACF96"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Gyakorlat</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D0956"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Egyénileg végzett feladatok megoldása</w:t>
            </w:r>
          </w:p>
        </w:tc>
      </w:tr>
      <w:tr w:rsidR="001C27FF" w:rsidRPr="00675580" w14:paraId="3EC52F61"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6B099"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1613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Labor</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87046"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75580" w14:paraId="5B120F77"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129CB"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30753"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Egyéb</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F4FEE"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75580" w14:paraId="4DDA5825" w14:textId="77777777" w:rsidTr="00736CB6">
        <w:tc>
          <w:tcPr>
            <w:tcW w:w="31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61A78"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Követelmények (tanulmányi eredményekben kifejezve)</w:t>
            </w:r>
          </w:p>
        </w:tc>
        <w:tc>
          <w:tcPr>
            <w:tcW w:w="588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6E5453" w14:textId="77777777" w:rsidR="001C27FF" w:rsidRPr="00675580" w:rsidRDefault="001C27FF" w:rsidP="001C27FF">
            <w:pPr>
              <w:widowControl/>
              <w:spacing w:after="24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Tudás</w:t>
            </w:r>
          </w:p>
        </w:tc>
      </w:tr>
      <w:tr w:rsidR="001C27FF" w:rsidRPr="00675580" w14:paraId="23E60404"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2B317"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A4FD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1C27FF" w:rsidRPr="00675580" w14:paraId="67DA73FB"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A2677"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71B940" w14:textId="77777777" w:rsidR="001C27FF" w:rsidRPr="00675580" w:rsidRDefault="001C27FF" w:rsidP="001C27FF">
            <w:pPr>
              <w:widowControl/>
              <w:spacing w:after="24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Képesség</w:t>
            </w:r>
          </w:p>
        </w:tc>
      </w:tr>
      <w:tr w:rsidR="001C27FF" w:rsidRPr="00675580" w14:paraId="6A163133"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D9EC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33D48"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 xml:space="preserve">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 </w:t>
            </w:r>
          </w:p>
        </w:tc>
      </w:tr>
      <w:tr w:rsidR="001C27FF" w:rsidRPr="00675580" w14:paraId="475CA9E5"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13E15"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643333C" w14:textId="77777777" w:rsidR="001C27FF" w:rsidRPr="00675580" w:rsidRDefault="001C27FF" w:rsidP="001C27FF">
            <w:pPr>
              <w:widowControl/>
              <w:spacing w:after="24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Attitűd</w:t>
            </w:r>
          </w:p>
        </w:tc>
      </w:tr>
      <w:tr w:rsidR="001C27FF" w:rsidRPr="00675580" w14:paraId="40383D10"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24249"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1DB5A"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1C27FF" w:rsidRPr="00675580" w14:paraId="494596EC"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C5B62"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C46E2E" w14:textId="77777777" w:rsidR="001C27FF" w:rsidRPr="00675580" w:rsidRDefault="001C27FF" w:rsidP="001C27FF">
            <w:pPr>
              <w:widowControl/>
              <w:spacing w:after="24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b/>
                <w:bCs/>
                <w:color w:val="auto"/>
                <w:sz w:val="18"/>
                <w:szCs w:val="18"/>
              </w:rPr>
              <w:t>Autonómia és felelősségvállalás</w:t>
            </w:r>
          </w:p>
        </w:tc>
      </w:tr>
      <w:tr w:rsidR="001C27FF" w:rsidRPr="00675580" w14:paraId="069F832D" w14:textId="77777777" w:rsidTr="00736CB6">
        <w:tc>
          <w:tcPr>
            <w:tcW w:w="31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AB52D"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
        </w:tc>
        <w:tc>
          <w:tcPr>
            <w:tcW w:w="5885"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822E4"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Önállóan végzi a rá kiosztott feladatok megoldását, végig gondolja a megoldási lehetőségeket. Felelősséget vállal a munkájáért.</w:t>
            </w:r>
          </w:p>
        </w:tc>
      </w:tr>
      <w:tr w:rsidR="001C27FF" w:rsidRPr="00675580" w14:paraId="3CED3A36"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83A94"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Tantárgy tartalmának rövid leírása</w:t>
            </w:r>
          </w:p>
        </w:tc>
        <w:tc>
          <w:tcPr>
            <w:tcW w:w="58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7CFD3"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 xml:space="preserve">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Formális nyelvek és automaták: formális nyelvek, műveleteik, generatív grammatikák, osztályozásuk, reguláris nyelvek felismerői: véges determinisztikus és nemdeterminisztikus automaták, reguláris nyelvek átalakítói: </w:t>
            </w:r>
            <w:proofErr w:type="spellStart"/>
            <w:r w:rsidRPr="00675580">
              <w:rPr>
                <w:rFonts w:ascii="Times New Roman" w:eastAsia="Times New Roman" w:hAnsi="Times New Roman" w:cs="Times New Roman"/>
                <w:color w:val="auto"/>
                <w:sz w:val="18"/>
                <w:szCs w:val="18"/>
              </w:rPr>
              <w:t>Mealy</w:t>
            </w:r>
            <w:proofErr w:type="spellEnd"/>
            <w:r w:rsidRPr="00675580">
              <w:rPr>
                <w:rFonts w:ascii="Times New Roman" w:eastAsia="Times New Roman" w:hAnsi="Times New Roman" w:cs="Times New Roman"/>
                <w:color w:val="auto"/>
                <w:sz w:val="18"/>
                <w:szCs w:val="18"/>
              </w:rPr>
              <w:t xml:space="preserve"> és Moore automaták, környezetfüggetlen nyelvek, veremautomaták. Turing gépek: a Turing gép fogalma, az univerzális Turing gép. Gyakorlat: Szekvenciális és láncolt listák. Adatszerkezetek megvalósítása szekvenciális és láncolt listákkal. A tanult algoritmusok (rendezések, keresések, bejárások) megfogalmazása </w:t>
            </w:r>
            <w:proofErr w:type="spellStart"/>
            <w:r w:rsidRPr="00675580">
              <w:rPr>
                <w:rFonts w:ascii="Times New Roman" w:eastAsia="Times New Roman" w:hAnsi="Times New Roman" w:cs="Times New Roman"/>
                <w:color w:val="auto"/>
                <w:sz w:val="18"/>
                <w:szCs w:val="18"/>
              </w:rPr>
              <w:t>pszeudókódban</w:t>
            </w:r>
            <w:proofErr w:type="spellEnd"/>
            <w:r w:rsidRPr="00675580">
              <w:rPr>
                <w:rFonts w:ascii="Times New Roman" w:eastAsia="Times New Roman" w:hAnsi="Times New Roman" w:cs="Times New Roman"/>
                <w:color w:val="auto"/>
                <w:sz w:val="18"/>
                <w:szCs w:val="18"/>
              </w:rPr>
              <w:t>.</w:t>
            </w:r>
          </w:p>
        </w:tc>
      </w:tr>
      <w:tr w:rsidR="001C27FF" w:rsidRPr="00675580" w14:paraId="18250AD0"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DF0E9"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Tanulói tevékenységformák</w:t>
            </w:r>
          </w:p>
        </w:tc>
        <w:tc>
          <w:tcPr>
            <w:tcW w:w="58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DD2B3"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1C27FF" w:rsidRPr="00675580" w14:paraId="2B6E547E"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A2893"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Kötelező irodalom és elérhetősége</w:t>
            </w:r>
          </w:p>
        </w:tc>
        <w:tc>
          <w:tcPr>
            <w:tcW w:w="58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D6FCD"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roofErr w:type="spellStart"/>
            <w:r w:rsidRPr="00675580">
              <w:rPr>
                <w:rFonts w:ascii="Times New Roman" w:eastAsia="Times New Roman" w:hAnsi="Times New Roman" w:cs="Times New Roman"/>
                <w:color w:val="auto"/>
                <w:sz w:val="18"/>
                <w:szCs w:val="18"/>
              </w:rPr>
              <w:t>Strauber</w:t>
            </w:r>
            <w:proofErr w:type="spellEnd"/>
            <w:r w:rsidRPr="00675580">
              <w:rPr>
                <w:rFonts w:ascii="Times New Roman" w:eastAsia="Times New Roman" w:hAnsi="Times New Roman" w:cs="Times New Roman"/>
                <w:color w:val="auto"/>
                <w:sz w:val="18"/>
                <w:szCs w:val="18"/>
              </w:rPr>
              <w:t xml:space="preserve"> </w:t>
            </w:r>
            <w:proofErr w:type="spellStart"/>
            <w:r w:rsidRPr="00675580">
              <w:rPr>
                <w:rFonts w:ascii="Times New Roman" w:eastAsia="Times New Roman" w:hAnsi="Times New Roman" w:cs="Times New Roman"/>
                <w:color w:val="auto"/>
                <w:sz w:val="18"/>
                <w:szCs w:val="18"/>
              </w:rPr>
              <w:t>Gy</w:t>
            </w:r>
            <w:proofErr w:type="spellEnd"/>
            <w:r w:rsidRPr="00675580">
              <w:rPr>
                <w:rFonts w:ascii="Times New Roman" w:eastAsia="Times New Roman" w:hAnsi="Times New Roman" w:cs="Times New Roman"/>
                <w:color w:val="auto"/>
                <w:sz w:val="18"/>
                <w:szCs w:val="18"/>
              </w:rPr>
              <w:t xml:space="preserve">. , Sóti </w:t>
            </w:r>
            <w:proofErr w:type="spellStart"/>
            <w:r w:rsidRPr="00675580">
              <w:rPr>
                <w:rFonts w:ascii="Times New Roman" w:eastAsia="Times New Roman" w:hAnsi="Times New Roman" w:cs="Times New Roman"/>
                <w:color w:val="auto"/>
                <w:sz w:val="18"/>
                <w:szCs w:val="18"/>
              </w:rPr>
              <w:t>Lné</w:t>
            </w:r>
            <w:proofErr w:type="spellEnd"/>
            <w:proofErr w:type="gramStart"/>
            <w:r w:rsidRPr="00675580">
              <w:rPr>
                <w:rFonts w:ascii="Times New Roman" w:eastAsia="Times New Roman" w:hAnsi="Times New Roman" w:cs="Times New Roman"/>
                <w:color w:val="auto"/>
                <w:sz w:val="18"/>
                <w:szCs w:val="18"/>
              </w:rPr>
              <w:t>.:</w:t>
            </w:r>
            <w:proofErr w:type="gramEnd"/>
            <w:r w:rsidRPr="00675580">
              <w:rPr>
                <w:rFonts w:ascii="Times New Roman" w:eastAsia="Times New Roman" w:hAnsi="Times New Roman" w:cs="Times New Roman"/>
                <w:color w:val="auto"/>
                <w:sz w:val="18"/>
                <w:szCs w:val="18"/>
              </w:rPr>
              <w:t xml:space="preserve"> A számítástudomány alapjai II, DF, Dunaújváros, 2010. </w:t>
            </w:r>
            <w:proofErr w:type="spellStart"/>
            <w:r w:rsidRPr="00675580">
              <w:rPr>
                <w:rFonts w:ascii="Times New Roman" w:eastAsia="Times New Roman" w:hAnsi="Times New Roman" w:cs="Times New Roman"/>
                <w:color w:val="auto"/>
                <w:sz w:val="18"/>
                <w:szCs w:val="18"/>
              </w:rPr>
              <w:t>Strauber</w:t>
            </w:r>
            <w:proofErr w:type="spellEnd"/>
            <w:r w:rsidRPr="00675580">
              <w:rPr>
                <w:rFonts w:ascii="Times New Roman" w:eastAsia="Times New Roman" w:hAnsi="Times New Roman" w:cs="Times New Roman"/>
                <w:color w:val="auto"/>
                <w:sz w:val="18"/>
                <w:szCs w:val="18"/>
              </w:rPr>
              <w:t xml:space="preserve"> </w:t>
            </w:r>
            <w:proofErr w:type="spellStart"/>
            <w:r w:rsidRPr="00675580">
              <w:rPr>
                <w:rFonts w:ascii="Times New Roman" w:eastAsia="Times New Roman" w:hAnsi="Times New Roman" w:cs="Times New Roman"/>
                <w:color w:val="auto"/>
                <w:sz w:val="18"/>
                <w:szCs w:val="18"/>
              </w:rPr>
              <w:t>Gy</w:t>
            </w:r>
            <w:proofErr w:type="spellEnd"/>
            <w:r w:rsidRPr="00675580">
              <w:rPr>
                <w:rFonts w:ascii="Times New Roman" w:eastAsia="Times New Roman" w:hAnsi="Times New Roman" w:cs="Times New Roman"/>
                <w:color w:val="auto"/>
                <w:sz w:val="18"/>
                <w:szCs w:val="18"/>
              </w:rPr>
              <w:t xml:space="preserve">. , Sóti </w:t>
            </w:r>
            <w:proofErr w:type="spellStart"/>
            <w:r w:rsidRPr="00675580">
              <w:rPr>
                <w:rFonts w:ascii="Times New Roman" w:eastAsia="Times New Roman" w:hAnsi="Times New Roman" w:cs="Times New Roman"/>
                <w:color w:val="auto"/>
                <w:sz w:val="18"/>
                <w:szCs w:val="18"/>
              </w:rPr>
              <w:t>Lné</w:t>
            </w:r>
            <w:proofErr w:type="spellEnd"/>
            <w:r w:rsidRPr="00675580">
              <w:rPr>
                <w:rFonts w:ascii="Times New Roman" w:eastAsia="Times New Roman" w:hAnsi="Times New Roman" w:cs="Times New Roman"/>
                <w:color w:val="auto"/>
                <w:sz w:val="18"/>
                <w:szCs w:val="18"/>
              </w:rPr>
              <w:t xml:space="preserve">. , Johanné Dukai K.: A számítástudomány alapjai II, Programozási feladatok, feladatsorok, megoldások, DF, Dunaújváros, 2010. </w:t>
            </w:r>
            <w:proofErr w:type="spellStart"/>
            <w:r w:rsidRPr="00675580">
              <w:rPr>
                <w:rFonts w:ascii="Times New Roman" w:eastAsia="Times New Roman" w:hAnsi="Times New Roman" w:cs="Times New Roman"/>
                <w:color w:val="auto"/>
                <w:sz w:val="18"/>
                <w:szCs w:val="18"/>
              </w:rPr>
              <w:t>Moodle</w:t>
            </w:r>
            <w:proofErr w:type="spellEnd"/>
            <w:r w:rsidRPr="00675580">
              <w:rPr>
                <w:rFonts w:ascii="Times New Roman" w:eastAsia="Times New Roman" w:hAnsi="Times New Roman" w:cs="Times New Roman"/>
                <w:color w:val="auto"/>
                <w:sz w:val="18"/>
                <w:szCs w:val="18"/>
              </w:rPr>
              <w:t xml:space="preserve"> keretrendszerben elérhető. </w:t>
            </w:r>
          </w:p>
        </w:tc>
      </w:tr>
      <w:tr w:rsidR="001C27FF" w:rsidRPr="00675580" w14:paraId="038C8079"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BC22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Ajánlott irodalom és elérhetősége</w:t>
            </w:r>
          </w:p>
        </w:tc>
        <w:tc>
          <w:tcPr>
            <w:tcW w:w="58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DA956"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proofErr w:type="spellStart"/>
            <w:r w:rsidRPr="00675580">
              <w:rPr>
                <w:rFonts w:ascii="Times New Roman" w:eastAsia="Times New Roman" w:hAnsi="Times New Roman" w:cs="Times New Roman"/>
                <w:color w:val="auto"/>
                <w:sz w:val="18"/>
                <w:szCs w:val="18"/>
              </w:rPr>
              <w:t>Demetrovics</w:t>
            </w:r>
            <w:proofErr w:type="spellEnd"/>
            <w:r w:rsidRPr="00675580">
              <w:rPr>
                <w:rFonts w:ascii="Times New Roman" w:eastAsia="Times New Roman" w:hAnsi="Times New Roman" w:cs="Times New Roman"/>
                <w:color w:val="auto"/>
                <w:sz w:val="18"/>
                <w:szCs w:val="18"/>
              </w:rPr>
              <w:t xml:space="preserve"> J. , </w:t>
            </w:r>
            <w:proofErr w:type="spellStart"/>
            <w:r w:rsidRPr="00675580">
              <w:rPr>
                <w:rFonts w:ascii="Times New Roman" w:eastAsia="Times New Roman" w:hAnsi="Times New Roman" w:cs="Times New Roman"/>
                <w:color w:val="auto"/>
                <w:sz w:val="18"/>
                <w:szCs w:val="18"/>
              </w:rPr>
              <w:t>Denev</w:t>
            </w:r>
            <w:proofErr w:type="spellEnd"/>
            <w:r w:rsidRPr="00675580">
              <w:rPr>
                <w:rFonts w:ascii="Times New Roman" w:eastAsia="Times New Roman" w:hAnsi="Times New Roman" w:cs="Times New Roman"/>
                <w:color w:val="auto"/>
                <w:sz w:val="18"/>
                <w:szCs w:val="18"/>
              </w:rPr>
              <w:t xml:space="preserve">, J. , Pavlov, R.: A számítástudomány matematikai alapjai. Nemzeti Tankönyvkiadó, Budapest, 1999. 374 p. (4. kiad.) </w:t>
            </w:r>
            <w:proofErr w:type="spellStart"/>
            <w:r w:rsidRPr="00675580">
              <w:rPr>
                <w:rFonts w:ascii="Times New Roman" w:eastAsia="Times New Roman" w:hAnsi="Times New Roman" w:cs="Times New Roman"/>
                <w:color w:val="auto"/>
                <w:sz w:val="18"/>
                <w:szCs w:val="18"/>
              </w:rPr>
              <w:t>Lipschutz</w:t>
            </w:r>
            <w:proofErr w:type="spellEnd"/>
            <w:r w:rsidRPr="00675580">
              <w:rPr>
                <w:rFonts w:ascii="Times New Roman" w:eastAsia="Times New Roman" w:hAnsi="Times New Roman" w:cs="Times New Roman"/>
                <w:color w:val="auto"/>
                <w:sz w:val="18"/>
                <w:szCs w:val="18"/>
              </w:rPr>
              <w:t xml:space="preserve">, S.: Adatszerkezetek. </w:t>
            </w:r>
            <w:proofErr w:type="spellStart"/>
            <w:r w:rsidRPr="00675580">
              <w:rPr>
                <w:rFonts w:ascii="Times New Roman" w:eastAsia="Times New Roman" w:hAnsi="Times New Roman" w:cs="Times New Roman"/>
                <w:color w:val="auto"/>
                <w:sz w:val="18"/>
                <w:szCs w:val="18"/>
              </w:rPr>
              <w:t>Panem</w:t>
            </w:r>
            <w:proofErr w:type="spellEnd"/>
            <w:r w:rsidRPr="00675580">
              <w:rPr>
                <w:rFonts w:ascii="Times New Roman" w:eastAsia="Times New Roman" w:hAnsi="Times New Roman" w:cs="Times New Roman"/>
                <w:color w:val="auto"/>
                <w:sz w:val="18"/>
                <w:szCs w:val="18"/>
              </w:rPr>
              <w:t xml:space="preserve">, Budapest, 1993. 357 p. Wirth, N.: Algoritmusok + adatstruktúrák. Műszaki Könyvkiadó, Budapest, 1982. 345 p. </w:t>
            </w:r>
          </w:p>
        </w:tc>
      </w:tr>
      <w:tr w:rsidR="001C27FF" w:rsidRPr="00675580" w14:paraId="6B7AF298"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8679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Beadandó feladatok/mérési jegyzőkönyvek leírása</w:t>
            </w:r>
          </w:p>
        </w:tc>
        <w:tc>
          <w:tcPr>
            <w:tcW w:w="58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73119"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Nincsenek beadandó házi feladatok.</w:t>
            </w:r>
          </w:p>
        </w:tc>
      </w:tr>
      <w:tr w:rsidR="001C27FF" w:rsidRPr="00675580" w14:paraId="7FDE7FDE" w14:textId="77777777" w:rsidTr="00736CB6">
        <w:tc>
          <w:tcPr>
            <w:tcW w:w="31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A32CD"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Zárthelyik leírása, időbeosztása</w:t>
            </w:r>
          </w:p>
        </w:tc>
        <w:tc>
          <w:tcPr>
            <w:tcW w:w="58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430CF"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 hallgatók az előadás és gyakorlat anyagából a félév során 4 alkalommal zárthelyi dolgozatot írnak:</w:t>
            </w:r>
          </w:p>
          <w:p w14:paraId="59ECF4DC"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A gyakorlat ideje alatt az 5, 8 és 12. héten, valamint a 12. héten az előadás ideje alatt.</w:t>
            </w:r>
          </w:p>
          <w:p w14:paraId="7374BD18" w14:textId="77777777" w:rsidR="001C27FF" w:rsidRPr="00675580" w:rsidRDefault="001C27FF" w:rsidP="001C27FF">
            <w:pPr>
              <w:widowControl/>
              <w:spacing w:after="0" w:line="240" w:lineRule="auto"/>
              <w:rPr>
                <w:rFonts w:ascii="Times New Roman" w:eastAsia="Times New Roman" w:hAnsi="Times New Roman" w:cs="Times New Roman"/>
                <w:color w:val="auto"/>
                <w:sz w:val="18"/>
                <w:szCs w:val="18"/>
              </w:rPr>
            </w:pPr>
            <w:r w:rsidRPr="00675580">
              <w:rPr>
                <w:rFonts w:ascii="Times New Roman" w:eastAsia="Times New Roman" w:hAnsi="Times New Roman" w:cs="Times New Roman"/>
                <w:color w:val="auto"/>
                <w:sz w:val="18"/>
                <w:szCs w:val="18"/>
              </w:rPr>
              <w:t xml:space="preserve"> A dolgozat célja az alapvető fogalmak és összefüggések elsajátításának ellenőrzése, valamint a rendszeres tanulás motiválása. Az elérhető maximális pontszám: 25 - 25 pont. Az időponttól az adott félév időbeosztásának megfelelően egy-egy héttel el lehet térni. A zárthelyi dolgozatot kötelező megírni. Levelező hallgatók 2 ZH-t írnak a szorgalmi időszakban a gyakorlati és elméleti óra anyagából. Az elérhető maximális pontszám: 50 - 50 pont. A zárthelyi dolgozatok </w:t>
            </w:r>
            <w:proofErr w:type="spellStart"/>
            <w:r w:rsidRPr="00675580">
              <w:rPr>
                <w:rFonts w:ascii="Times New Roman" w:eastAsia="Times New Roman" w:hAnsi="Times New Roman" w:cs="Times New Roman"/>
                <w:color w:val="auto"/>
                <w:sz w:val="18"/>
                <w:szCs w:val="18"/>
              </w:rPr>
              <w:t>összpontszámából</w:t>
            </w:r>
            <w:proofErr w:type="spellEnd"/>
            <w:r w:rsidRPr="00675580">
              <w:rPr>
                <w:rFonts w:ascii="Times New Roman" w:eastAsia="Times New Roman" w:hAnsi="Times New Roman" w:cs="Times New Roman"/>
                <w:color w:val="auto"/>
                <w:sz w:val="18"/>
                <w:szCs w:val="18"/>
              </w:rPr>
              <w:t xml:space="preserve"> adódik a félévközi jegy: 0-50% elégtelen 51-60% elégséges 61-70% közepes 71-80% jó 81%- jeles Igazolt hiányzás esetén egy zárthelyi pótlása 1 alkalommal, a 13. héten lehetséges. A vizsgaidőszak minden hetében pótlási lehetőség biztosított mind a 4 (levelező esetben 2) zárthelyi együttes megírásával.</w:t>
            </w:r>
          </w:p>
        </w:tc>
      </w:tr>
    </w:tbl>
    <w:p w14:paraId="7A36B41D" w14:textId="77777777" w:rsidR="001C27FF" w:rsidRDefault="001C27FF" w:rsidP="001C27FF">
      <w:pPr>
        <w:rPr>
          <w:b/>
          <w:sz w:val="28"/>
          <w:szCs w:val="28"/>
        </w:rPr>
      </w:pPr>
      <w:r>
        <w:rPr>
          <w:b/>
          <w:sz w:val="28"/>
          <w:szCs w:val="28"/>
        </w:rPr>
        <w:br w:type="page"/>
      </w:r>
    </w:p>
    <w:p w14:paraId="0D1EA29F" w14:textId="77777777" w:rsidR="001C27FF" w:rsidRPr="001C27FF" w:rsidRDefault="001C27FF" w:rsidP="001C27FF">
      <w:pPr>
        <w:pStyle w:val="Cmsor3"/>
      </w:pPr>
      <w:bookmarkStart w:id="60" w:name="_Toc528370544"/>
      <w:bookmarkStart w:id="61" w:name="_Toc40962321"/>
      <w:r w:rsidRPr="001C27FF">
        <w:t>Programozás 1.</w:t>
      </w:r>
      <w:bookmarkEnd w:id="60"/>
      <w:bookmarkEnd w:id="6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3"/>
        <w:gridCol w:w="231"/>
        <w:gridCol w:w="1138"/>
        <w:gridCol w:w="1082"/>
        <w:gridCol w:w="1277"/>
      </w:tblGrid>
      <w:tr w:rsidR="001C27FF" w:rsidRPr="00644F4E" w14:paraId="1B7BFC72" w14:textId="77777777" w:rsidTr="001C27FF">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61A2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DA32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D0AA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C0D4F"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E99A4" w14:textId="0B34E230" w:rsidR="001C27FF" w:rsidRPr="00644F4E" w:rsidRDefault="00736CB6" w:rsidP="001C27FF">
            <w:pPr>
              <w:widowControl/>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644F4E" w14:paraId="5A915201" w14:textId="77777777" w:rsidTr="001C27FF">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4D4F4"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C194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1ADF4"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Programming</w:t>
            </w:r>
            <w:proofErr w:type="spellEnd"/>
            <w:r w:rsidRPr="00644F4E">
              <w:rPr>
                <w:rFonts w:ascii="Times New Roman" w:eastAsia="Times New Roman" w:hAnsi="Times New Roman" w:cs="Times New Roman"/>
                <w:color w:val="auto"/>
                <w:sz w:val="18"/>
                <w:szCs w:val="18"/>
              </w:rPr>
              <w:t xml:space="preserve">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95DB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5991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ISF-213</w:t>
            </w:r>
          </w:p>
        </w:tc>
      </w:tr>
      <w:tr w:rsidR="001C27FF" w:rsidRPr="00644F4E" w14:paraId="1C8D4B1A" w14:textId="77777777" w:rsidTr="001C27FF">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8D00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2EE4A552"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FB46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FB17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1C27FF" w:rsidRPr="00644F4E" w14:paraId="02BA5C06"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0A54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46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7BBD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programozásba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70F5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1C27FF" w:rsidRPr="00644F4E" w14:paraId="2BFF524F" w14:textId="77777777" w:rsidTr="001C27FF">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E06F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3763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FDA2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7DE34"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6917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1C27FF" w:rsidRPr="00644F4E" w14:paraId="79C63A5F" w14:textId="77777777" w:rsidTr="001C27FF">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9AEF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5766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D2D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058F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EA2F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B3396"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9247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1371D931" w14:textId="77777777" w:rsidTr="001C27FF">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4AA7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FD01F" w14:textId="4F63A13E" w:rsidR="001C27FF" w:rsidRPr="00644F4E" w:rsidRDefault="002336D2"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1C27FF"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2011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527EC" w14:textId="77777777" w:rsidR="001C27FF" w:rsidRPr="00644F4E" w:rsidRDefault="001C27FF" w:rsidP="001C27F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69F2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AF33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8C98F"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F2D6C" w14:textId="77777777" w:rsidR="001C27FF" w:rsidRPr="00644F4E" w:rsidRDefault="001C27FF" w:rsidP="001C27F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CD24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B4DB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38B2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1C27FF" w:rsidRPr="00644F4E" w14:paraId="4ED8B62A" w14:textId="77777777" w:rsidTr="001C27FF">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DE3C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1A3D5" w14:textId="13C7E685" w:rsidR="001C27FF" w:rsidRPr="00644F4E" w:rsidRDefault="002336D2"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1C27FF" w:rsidRPr="00644F4E">
              <w:rPr>
                <w:rFonts w:ascii="Times New Roman" w:eastAsia="Times New Roman" w:hAnsi="Times New Roman" w:cs="Times New Roman"/>
                <w:b/>
                <w:bCs/>
                <w:color w:val="auto"/>
                <w:sz w:val="18"/>
                <w:szCs w:val="18"/>
              </w:rPr>
              <w:t>/1</w:t>
            </w:r>
            <w:r w:rsidR="00664718">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D1C6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4E194" w14:textId="0C2F842E" w:rsidR="001C27FF" w:rsidRPr="00644F4E" w:rsidRDefault="002336D2" w:rsidP="001C27FF">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021E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33F0C" w14:textId="77777777" w:rsidR="001C27FF" w:rsidRPr="00644F4E" w:rsidRDefault="001C27FF" w:rsidP="001C27F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B286F"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32D11" w14:textId="377C10E7" w:rsidR="001C27FF" w:rsidRPr="00644F4E" w:rsidRDefault="002336D2" w:rsidP="001C27FF">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49F6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8889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826E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03A2C560"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EFF4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97F6B"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20A18"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228E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4B4D5"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1C27FF" w:rsidRPr="00644F4E" w14:paraId="4A752DB3" w14:textId="77777777" w:rsidTr="001C27F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A74FD"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06CF839" w14:textId="77777777" w:rsidR="001C27FF" w:rsidRPr="00644F4E" w:rsidRDefault="001C27FF" w:rsidP="001C27FF">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1C27FF" w:rsidRPr="00644F4E" w14:paraId="183BF369"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03D4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B42B0" w14:textId="77777777" w:rsidR="001C27FF" w:rsidRPr="00644F4E" w:rsidRDefault="001C27FF" w:rsidP="001C27FF">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az OOP programozás alapjait, a</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kivételkezelést, az</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 xml:space="preserve">attribútumokat, a reflexiókat, a delegáltakat, az eseményeket, a gyűjteményeket, a generikus programozást, a </w:t>
            </w:r>
            <w:proofErr w:type="spellStart"/>
            <w:r w:rsidRPr="00644F4E">
              <w:rPr>
                <w:rFonts w:ascii="Times New Roman" w:eastAsia="Times New Roman" w:hAnsi="Times New Roman" w:cs="Times New Roman"/>
                <w:color w:val="auto"/>
                <w:sz w:val="18"/>
                <w:szCs w:val="18"/>
              </w:rPr>
              <w:t>szerializálást</w:t>
            </w:r>
            <w:proofErr w:type="spellEnd"/>
            <w:r w:rsidRPr="00644F4E">
              <w:rPr>
                <w:rFonts w:ascii="Times New Roman" w:eastAsia="Times New Roman" w:hAnsi="Times New Roman" w:cs="Times New Roman"/>
                <w:color w:val="auto"/>
                <w:sz w:val="18"/>
                <w:szCs w:val="18"/>
              </w:rPr>
              <w:t xml:space="preserve">, a </w:t>
            </w:r>
            <w:proofErr w:type="spellStart"/>
            <w:r w:rsidRPr="00644F4E">
              <w:rPr>
                <w:rFonts w:ascii="Times New Roman" w:eastAsia="Times New Roman" w:hAnsi="Times New Roman" w:cs="Times New Roman"/>
                <w:color w:val="auto"/>
                <w:sz w:val="18"/>
                <w:szCs w:val="18"/>
              </w:rPr>
              <w:t>LINQ-t</w:t>
            </w:r>
            <w:proofErr w:type="spellEnd"/>
            <w:r w:rsidRPr="00644F4E">
              <w:rPr>
                <w:rFonts w:ascii="Times New Roman" w:eastAsia="Times New Roman" w:hAnsi="Times New Roman" w:cs="Times New Roman"/>
                <w:color w:val="auto"/>
                <w:sz w:val="18"/>
                <w:szCs w:val="18"/>
              </w:rPr>
              <w:t xml:space="preserve"> és az </w:t>
            </w:r>
            <w:proofErr w:type="spellStart"/>
            <w:r w:rsidRPr="00644F4E">
              <w:rPr>
                <w:rFonts w:ascii="Times New Roman" w:eastAsia="Times New Roman" w:hAnsi="Times New Roman" w:cs="Times New Roman"/>
                <w:color w:val="auto"/>
                <w:sz w:val="18"/>
                <w:szCs w:val="18"/>
              </w:rPr>
              <w:t>Unsafe</w:t>
            </w:r>
            <w:proofErr w:type="spellEnd"/>
            <w:r w:rsidRPr="00644F4E">
              <w:rPr>
                <w:rFonts w:ascii="Times New Roman" w:eastAsia="Times New Roman" w:hAnsi="Times New Roman" w:cs="Times New Roman"/>
                <w:color w:val="auto"/>
                <w:sz w:val="18"/>
                <w:szCs w:val="18"/>
              </w:rPr>
              <w:t xml:space="preserve"> kódokat.</w:t>
            </w:r>
          </w:p>
          <w:p w14:paraId="276607B9"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1C27FF" w:rsidRPr="00644F4E" w14:paraId="38ED5F59" w14:textId="77777777" w:rsidTr="001C27F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A52A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3F81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441E4" w14:textId="77777777" w:rsidR="001C27FF" w:rsidRPr="00644F4E" w:rsidRDefault="001C27FF" w:rsidP="001C27FF">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282ACDFD" w14:textId="77777777" w:rsidR="001C27FF" w:rsidRPr="00644F4E" w:rsidRDefault="001C27FF" w:rsidP="001C27FF">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14:paraId="092C4F73"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207DD8D4" w14:textId="77777777" w:rsidR="001C27FF" w:rsidRPr="00644F4E" w:rsidRDefault="001C27FF" w:rsidP="001C27FF">
            <w:pPr>
              <w:widowControl/>
              <w:spacing w:after="0" w:line="240" w:lineRule="auto"/>
              <w:jc w:val="both"/>
              <w:rPr>
                <w:rFonts w:ascii="Times New Roman" w:hAnsi="Times New Roman" w:cs="Times New Roman"/>
              </w:rPr>
            </w:pPr>
          </w:p>
          <w:p w14:paraId="2DC301B3"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On-line tananyag (jegyzet, </w:t>
            </w:r>
            <w:proofErr w:type="spellStart"/>
            <w:r w:rsidRPr="00644F4E">
              <w:rPr>
                <w:rFonts w:ascii="Times New Roman" w:eastAsia="Times New Roman" w:hAnsi="Times New Roman" w:cs="Times New Roman"/>
                <w:color w:val="auto"/>
                <w:sz w:val="18"/>
                <w:szCs w:val="18"/>
              </w:rPr>
              <w:t>előadásvideók</w:t>
            </w:r>
            <w:proofErr w:type="spellEnd"/>
            <w:r w:rsidRPr="00644F4E">
              <w:rPr>
                <w:rFonts w:ascii="Times New Roman" w:eastAsia="Times New Roman" w:hAnsi="Times New Roman" w:cs="Times New Roman"/>
                <w:color w:val="auto"/>
                <w:sz w:val="18"/>
                <w:szCs w:val="18"/>
              </w:rPr>
              <w:t xml:space="preserve">, előadás </w:t>
            </w:r>
            <w:proofErr w:type="spellStart"/>
            <w:r w:rsidRPr="00644F4E">
              <w:rPr>
                <w:rFonts w:ascii="Times New Roman" w:eastAsia="Times New Roman" w:hAnsi="Times New Roman" w:cs="Times New Roman"/>
                <w:color w:val="auto"/>
                <w:sz w:val="18"/>
                <w:szCs w:val="18"/>
              </w:rPr>
              <w:t>slideok</w:t>
            </w:r>
            <w:proofErr w:type="spellEnd"/>
            <w:r w:rsidRPr="00644F4E">
              <w:rPr>
                <w:rFonts w:ascii="Times New Roman" w:eastAsia="Times New Roman" w:hAnsi="Times New Roman" w:cs="Times New Roman"/>
                <w:color w:val="auto"/>
                <w:sz w:val="18"/>
                <w:szCs w:val="18"/>
              </w:rPr>
              <w:t>), tesztkérdések, illetve kontaktóra keretében konzultációk.</w:t>
            </w:r>
          </w:p>
        </w:tc>
      </w:tr>
      <w:tr w:rsidR="001C27FF" w:rsidRPr="00644F4E" w14:paraId="1F0C8436"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B3B76"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E5CA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1D32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7D5C5BEE"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A74E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D76D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A3CF8" w14:textId="77777777" w:rsidR="001C27FF" w:rsidRPr="00644F4E" w:rsidRDefault="001C27FF" w:rsidP="001C27FF">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1AAB937D"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14:paraId="1886204F" w14:textId="77777777" w:rsidR="001C27FF" w:rsidRPr="00644F4E" w:rsidRDefault="001C27FF" w:rsidP="001C27FF">
            <w:pPr>
              <w:widowControl/>
              <w:spacing w:after="0" w:line="240" w:lineRule="auto"/>
              <w:jc w:val="both"/>
              <w:rPr>
                <w:rFonts w:ascii="Times New Roman" w:hAnsi="Times New Roman" w:cs="Times New Roman"/>
              </w:rPr>
            </w:pPr>
          </w:p>
          <w:p w14:paraId="2B56579A"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Az átadás történhet kontaktórák keretében vagy on-line tananyag (jegyzet, </w:t>
            </w:r>
            <w:proofErr w:type="spellStart"/>
            <w:r w:rsidRPr="00644F4E">
              <w:rPr>
                <w:rFonts w:ascii="Times New Roman" w:eastAsia="Times New Roman" w:hAnsi="Times New Roman" w:cs="Times New Roman"/>
                <w:color w:val="auto"/>
                <w:sz w:val="18"/>
                <w:szCs w:val="18"/>
              </w:rPr>
              <w:t>előadásvideók</w:t>
            </w:r>
            <w:proofErr w:type="spellEnd"/>
            <w:r w:rsidRPr="00644F4E">
              <w:rPr>
                <w:rFonts w:ascii="Times New Roman" w:eastAsia="Times New Roman" w:hAnsi="Times New Roman" w:cs="Times New Roman"/>
                <w:color w:val="auto"/>
                <w:sz w:val="18"/>
                <w:szCs w:val="18"/>
              </w:rPr>
              <w:t xml:space="preserve">, előadás </w:t>
            </w:r>
            <w:proofErr w:type="spellStart"/>
            <w:r w:rsidRPr="00644F4E">
              <w:rPr>
                <w:rFonts w:ascii="Times New Roman" w:eastAsia="Times New Roman" w:hAnsi="Times New Roman" w:cs="Times New Roman"/>
                <w:color w:val="auto"/>
                <w:sz w:val="18"/>
                <w:szCs w:val="18"/>
              </w:rPr>
              <w:t>slideok</w:t>
            </w:r>
            <w:proofErr w:type="spellEnd"/>
            <w:r w:rsidRPr="00644F4E">
              <w:rPr>
                <w:rFonts w:ascii="Times New Roman" w:eastAsia="Times New Roman" w:hAnsi="Times New Roman" w:cs="Times New Roman"/>
                <w:color w:val="auto"/>
                <w:sz w:val="18"/>
                <w:szCs w:val="18"/>
              </w:rPr>
              <w:t>, tesztkérdések) segítségével, utóbbi esetben kiegészítve kontaktóra keretében megtartott laborkonzultációkkal.</w:t>
            </w:r>
          </w:p>
        </w:tc>
      </w:tr>
      <w:tr w:rsidR="001C27FF" w:rsidRPr="00644F4E" w14:paraId="7273CC75"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7C2D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44FC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A46F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2628690E" w14:textId="77777777" w:rsidTr="001C27F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8A86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2FCE54" w14:textId="77777777" w:rsidR="001C27FF" w:rsidRPr="00644F4E" w:rsidRDefault="001C27FF" w:rsidP="001C27F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1C27FF" w:rsidRPr="00644F4E" w14:paraId="3A5E05FA"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EDBA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FAC49"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Tudást szerez a C# nyelv fejlettebb lehetőségeiről (OOP, kivételkezelés, attribútumok, reflexiók, delegáltak, események, gyűjtemények, generikus programozás, </w:t>
            </w:r>
            <w:proofErr w:type="spellStart"/>
            <w:r w:rsidRPr="00644F4E">
              <w:rPr>
                <w:rFonts w:ascii="Times New Roman" w:eastAsia="Times New Roman" w:hAnsi="Times New Roman" w:cs="Times New Roman"/>
                <w:color w:val="auto"/>
                <w:sz w:val="18"/>
                <w:szCs w:val="18"/>
              </w:rPr>
              <w:t>szerializálás</w:t>
            </w:r>
            <w:proofErr w:type="spellEnd"/>
            <w:r w:rsidRPr="00644F4E">
              <w:rPr>
                <w:rFonts w:ascii="Times New Roman" w:eastAsia="Times New Roman" w:hAnsi="Times New Roman" w:cs="Times New Roman"/>
                <w:color w:val="auto"/>
                <w:sz w:val="18"/>
                <w:szCs w:val="18"/>
              </w:rPr>
              <w:t xml:space="preserve">, LINQ és az </w:t>
            </w:r>
            <w:proofErr w:type="spellStart"/>
            <w:r w:rsidRPr="00644F4E">
              <w:rPr>
                <w:rFonts w:ascii="Times New Roman" w:eastAsia="Times New Roman" w:hAnsi="Times New Roman" w:cs="Times New Roman"/>
                <w:color w:val="auto"/>
                <w:sz w:val="18"/>
                <w:szCs w:val="18"/>
              </w:rPr>
              <w:t>Unsafe</w:t>
            </w:r>
            <w:proofErr w:type="spellEnd"/>
            <w:r w:rsidRPr="00644F4E">
              <w:rPr>
                <w:rFonts w:ascii="Times New Roman" w:eastAsia="Times New Roman" w:hAnsi="Times New Roman" w:cs="Times New Roman"/>
                <w:color w:val="auto"/>
                <w:sz w:val="18"/>
                <w:szCs w:val="18"/>
              </w:rPr>
              <w:t xml:space="preserve"> kódok). Tudás anyaggal rendelkezik és magas hatásfokkal alkalmazza az UML nyelv statikus diagramjait.</w:t>
            </w:r>
          </w:p>
        </w:tc>
      </w:tr>
      <w:tr w:rsidR="001C27FF" w:rsidRPr="00644F4E" w14:paraId="0B0688C8"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A66F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C40C6F" w14:textId="77777777" w:rsidR="001C27FF" w:rsidRPr="00644F4E" w:rsidRDefault="001C27FF" w:rsidP="001C27F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1C27FF" w:rsidRPr="00644F4E" w14:paraId="4680583E"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9EFA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9F6B0"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objektum-orientált alapelemeit felhasználva, kivételkezelés, attribútumok, reflexiók, delegáltak, események, gyűjtemények, generikusok, LINQ használatot és </w:t>
            </w:r>
            <w:proofErr w:type="spellStart"/>
            <w:r w:rsidRPr="00644F4E">
              <w:rPr>
                <w:rFonts w:ascii="Times New Roman" w:eastAsia="Times New Roman" w:hAnsi="Times New Roman" w:cs="Times New Roman"/>
                <w:color w:val="auto"/>
                <w:sz w:val="18"/>
                <w:szCs w:val="18"/>
              </w:rPr>
              <w:t>szerializálást</w:t>
            </w:r>
            <w:proofErr w:type="spellEnd"/>
            <w:r w:rsidRPr="00644F4E">
              <w:rPr>
                <w:rFonts w:ascii="Times New Roman" w:eastAsia="Times New Roman" w:hAnsi="Times New Roman" w:cs="Times New Roman"/>
                <w:color w:val="auto"/>
                <w:sz w:val="18"/>
                <w:szCs w:val="18"/>
              </w:rPr>
              <w:t xml:space="preserve"> igénylő feladatok megoldását elkészíteni C# nyelven, továbbá kvalitást szerez arról, hogy milyen módon lehet egy komplexebb feladat megoldását </w:t>
            </w:r>
            <w:proofErr w:type="spellStart"/>
            <w:r w:rsidRPr="00644F4E">
              <w:rPr>
                <w:rFonts w:ascii="Times New Roman" w:eastAsia="Times New Roman" w:hAnsi="Times New Roman" w:cs="Times New Roman"/>
                <w:color w:val="auto"/>
                <w:sz w:val="18"/>
                <w:szCs w:val="18"/>
              </w:rPr>
              <w:t>teljeskörűen</w:t>
            </w:r>
            <w:proofErr w:type="spellEnd"/>
            <w:r w:rsidRPr="00644F4E">
              <w:rPr>
                <w:rFonts w:ascii="Times New Roman" w:eastAsia="Times New Roman" w:hAnsi="Times New Roman" w:cs="Times New Roman"/>
                <w:color w:val="auto"/>
                <w:sz w:val="18"/>
                <w:szCs w:val="18"/>
              </w:rPr>
              <w:t xml:space="preserve"> elvégezni (algoritmus készítése, feladat megírása C# nyelven, tesztelés, hibakeresés, dokumentálás). Hatékonyan képes statikus UML diagramok tervezésére, leolvasására és azok C# nyelvre történő átalakítására. Megérti egy összetettebb C# program működését, illetve hatékonyan képes csoportban együtt dolgozni egy komplex feladatmegoldáson.</w:t>
            </w:r>
          </w:p>
        </w:tc>
      </w:tr>
      <w:tr w:rsidR="001C27FF" w:rsidRPr="00644F4E" w14:paraId="416CEA56"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5D1A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5D1254" w14:textId="77777777" w:rsidR="001C27FF" w:rsidRPr="00644F4E" w:rsidRDefault="001C27FF" w:rsidP="001C27F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1C27FF" w:rsidRPr="00644F4E" w14:paraId="762D22CA"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2F13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745FB"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1C27FF" w:rsidRPr="00644F4E" w14:paraId="0A1C6EFD"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65AD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E8807E" w14:textId="77777777" w:rsidR="001C27FF" w:rsidRPr="00644F4E" w:rsidRDefault="001C27FF" w:rsidP="001C27F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1C27FF" w:rsidRPr="00644F4E" w14:paraId="70077AFD" w14:textId="77777777" w:rsidTr="001C27F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E4F6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DDCA8" w14:textId="77777777" w:rsidR="001C27FF" w:rsidRPr="00644F4E" w:rsidRDefault="001C27FF" w:rsidP="001C27FF">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1C27FF" w:rsidRPr="00644F4E" w14:paraId="7A14D617"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D90B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FCCA41"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 fejlesztése alapvető lépései</w:t>
            </w:r>
          </w:p>
          <w:p w14:paraId="20FE6D16"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Procedurális vs. Objektumorientált programozás</w:t>
            </w:r>
          </w:p>
          <w:p w14:paraId="1C38E337"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objektumorientált paradigma alapvető fogalmai, alapelemei és jellemzői</w:t>
            </w:r>
          </w:p>
          <w:p w14:paraId="074349C3"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w:t>
            </w:r>
          </w:p>
          <w:p w14:paraId="67385CF3" w14:textId="77777777" w:rsidR="001C27FF" w:rsidRPr="00644F4E" w:rsidRDefault="001C27FF" w:rsidP="001C27FF">
            <w:pPr>
              <w:widowControl/>
              <w:numPr>
                <w:ilvl w:val="0"/>
                <w:numId w:val="4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osztálydiagram (jelölések, </w:t>
            </w:r>
            <w:proofErr w:type="spellStart"/>
            <w:r w:rsidRPr="00644F4E">
              <w:rPr>
                <w:rFonts w:ascii="Times New Roman" w:eastAsia="Times New Roman" w:hAnsi="Times New Roman" w:cs="Times New Roman"/>
                <w:color w:val="auto"/>
                <w:sz w:val="18"/>
                <w:szCs w:val="18"/>
              </w:rPr>
              <w:t>camelCase</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PascalCase</w:t>
            </w:r>
            <w:proofErr w:type="spellEnd"/>
            <w:r w:rsidRPr="00644F4E">
              <w:rPr>
                <w:rFonts w:ascii="Times New Roman" w:eastAsia="Times New Roman" w:hAnsi="Times New Roman" w:cs="Times New Roman"/>
                <w:color w:val="auto"/>
                <w:sz w:val="18"/>
                <w:szCs w:val="18"/>
              </w:rPr>
              <w:t>, szerkezet, láthatósági szintek, példák)</w:t>
            </w:r>
          </w:p>
          <w:p w14:paraId="6EAD0B9A" w14:textId="77777777" w:rsidR="001C27FF" w:rsidRPr="00644F4E" w:rsidRDefault="001C27FF" w:rsidP="001C27FF">
            <w:pPr>
              <w:widowControl/>
              <w:numPr>
                <w:ilvl w:val="0"/>
                <w:numId w:val="4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objektumdiagram (jelölések, szerkezet, példák)</w:t>
            </w:r>
          </w:p>
          <w:p w14:paraId="5EE700B6" w14:textId="77777777" w:rsidR="001C27FF" w:rsidRPr="00644F4E" w:rsidRDefault="001C27FF" w:rsidP="001C27FF">
            <w:pPr>
              <w:widowControl/>
              <w:numPr>
                <w:ilvl w:val="0"/>
                <w:numId w:val="4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UML jelölések </w:t>
            </w:r>
            <w:proofErr w:type="spellStart"/>
            <w:r w:rsidRPr="00644F4E">
              <w:rPr>
                <w:rFonts w:ascii="Times New Roman" w:eastAsia="Times New Roman" w:hAnsi="Times New Roman" w:cs="Times New Roman"/>
                <w:color w:val="auto"/>
                <w:sz w:val="18"/>
                <w:szCs w:val="18"/>
              </w:rPr>
              <w:t>sztereotípusokra</w:t>
            </w:r>
            <w:proofErr w:type="spellEnd"/>
          </w:p>
          <w:p w14:paraId="75F783F6" w14:textId="77777777" w:rsidR="001C27FF" w:rsidRPr="00644F4E" w:rsidRDefault="001C27FF" w:rsidP="001C27FF">
            <w:pPr>
              <w:widowControl/>
              <w:numPr>
                <w:ilvl w:val="0"/>
                <w:numId w:val="4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Társítási kapcsolatok</w:t>
            </w:r>
          </w:p>
          <w:p w14:paraId="6A61ED80" w14:textId="77777777" w:rsidR="001C27FF" w:rsidRPr="00644F4E" w:rsidRDefault="001C27FF" w:rsidP="001C27FF">
            <w:pPr>
              <w:widowControl/>
              <w:numPr>
                <w:ilvl w:val="0"/>
                <w:numId w:val="4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osztályok és az öröklődés</w:t>
            </w:r>
          </w:p>
          <w:p w14:paraId="17DBF7EE"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Kivételkezlés</w:t>
            </w:r>
            <w:proofErr w:type="spellEnd"/>
          </w:p>
          <w:p w14:paraId="69EEA619"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Attribútumok, Reflexió</w:t>
            </w:r>
          </w:p>
          <w:p w14:paraId="22853D00"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Delegáltak, események</w:t>
            </w:r>
          </w:p>
          <w:p w14:paraId="44714A4D"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Gyűjtemények</w:t>
            </w:r>
          </w:p>
          <w:p w14:paraId="4AD1C85E"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programozás</w:t>
            </w:r>
          </w:p>
          <w:p w14:paraId="2CFD9975"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Szerializálás</w:t>
            </w:r>
            <w:proofErr w:type="spellEnd"/>
          </w:p>
          <w:p w14:paraId="3A57DA84"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LINQ </w:t>
            </w:r>
            <w:proofErr w:type="spellStart"/>
            <w:r w:rsidRPr="00644F4E">
              <w:rPr>
                <w:rFonts w:ascii="Times New Roman" w:eastAsia="Times New Roman" w:hAnsi="Times New Roman" w:cs="Times New Roman"/>
                <w:color w:val="auto"/>
                <w:sz w:val="18"/>
                <w:szCs w:val="18"/>
              </w:rPr>
              <w:t>to</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Object</w:t>
            </w:r>
            <w:proofErr w:type="spellEnd"/>
            <w:r w:rsidRPr="00644F4E">
              <w:rPr>
                <w:rFonts w:ascii="Times New Roman" w:eastAsia="Times New Roman" w:hAnsi="Times New Roman" w:cs="Times New Roman"/>
                <w:color w:val="auto"/>
                <w:sz w:val="18"/>
                <w:szCs w:val="18"/>
              </w:rPr>
              <w:t xml:space="preserve">, LINQ </w:t>
            </w:r>
            <w:proofErr w:type="spellStart"/>
            <w:r w:rsidRPr="00644F4E">
              <w:rPr>
                <w:rFonts w:ascii="Times New Roman" w:eastAsia="Times New Roman" w:hAnsi="Times New Roman" w:cs="Times New Roman"/>
                <w:color w:val="auto"/>
                <w:sz w:val="18"/>
                <w:szCs w:val="18"/>
              </w:rPr>
              <w:t>to</w:t>
            </w:r>
            <w:proofErr w:type="spellEnd"/>
            <w:r w:rsidRPr="00644F4E">
              <w:rPr>
                <w:rFonts w:ascii="Times New Roman" w:eastAsia="Times New Roman" w:hAnsi="Times New Roman" w:cs="Times New Roman"/>
                <w:color w:val="auto"/>
                <w:sz w:val="18"/>
                <w:szCs w:val="18"/>
              </w:rPr>
              <w:t xml:space="preserve"> XML</w:t>
            </w:r>
          </w:p>
          <w:p w14:paraId="38523CB1"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Unsafe</w:t>
            </w:r>
            <w:proofErr w:type="spellEnd"/>
            <w:r w:rsidRPr="00644F4E">
              <w:rPr>
                <w:rFonts w:ascii="Times New Roman" w:eastAsia="Times New Roman" w:hAnsi="Times New Roman" w:cs="Times New Roman"/>
                <w:color w:val="auto"/>
                <w:sz w:val="18"/>
                <w:szCs w:val="18"/>
              </w:rPr>
              <w:t xml:space="preserve"> kód</w:t>
            </w:r>
          </w:p>
        </w:tc>
      </w:tr>
      <w:tr w:rsidR="001C27FF" w:rsidRPr="00644F4E" w14:paraId="3D0CD493"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19C7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242C6"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EA22005"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1B673E59"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1C27FF" w:rsidRPr="00644F4E" w14:paraId="535478CC"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0688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05476"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Angster</w:t>
            </w:r>
            <w:proofErr w:type="spellEnd"/>
            <w:r w:rsidRPr="00644F4E">
              <w:rPr>
                <w:rFonts w:ascii="Times New Roman" w:eastAsia="Times New Roman" w:hAnsi="Times New Roman" w:cs="Times New Roman"/>
                <w:color w:val="auto"/>
                <w:sz w:val="18"/>
                <w:szCs w:val="18"/>
              </w:rPr>
              <w:t xml:space="preserve">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14:paraId="3E7FBE92"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1A19D619"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 xml:space="preserve">Microsoft Visual C# </w:t>
            </w:r>
            <w:proofErr w:type="spellStart"/>
            <w:r w:rsidRPr="00644F4E">
              <w:rPr>
                <w:rFonts w:ascii="Times New Roman" w:eastAsia="Times New Roman" w:hAnsi="Times New Roman" w:cs="Times New Roman"/>
                <w:i/>
                <w:color w:val="auto"/>
                <w:sz w:val="18"/>
                <w:szCs w:val="18"/>
              </w:rPr>
              <w:t>Step</w:t>
            </w:r>
            <w:proofErr w:type="spellEnd"/>
            <w:r w:rsidRPr="00644F4E">
              <w:rPr>
                <w:rFonts w:ascii="Times New Roman" w:eastAsia="Times New Roman" w:hAnsi="Times New Roman" w:cs="Times New Roman"/>
                <w:i/>
                <w:color w:val="auto"/>
                <w:sz w:val="18"/>
                <w:szCs w:val="18"/>
              </w:rPr>
              <w:t xml:space="preserve"> </w:t>
            </w:r>
            <w:proofErr w:type="spellStart"/>
            <w:r w:rsidRPr="00644F4E">
              <w:rPr>
                <w:rFonts w:ascii="Times New Roman" w:eastAsia="Times New Roman" w:hAnsi="Times New Roman" w:cs="Times New Roman"/>
                <w:i/>
                <w:color w:val="auto"/>
                <w:sz w:val="18"/>
                <w:szCs w:val="18"/>
              </w:rPr>
              <w:t>by</w:t>
            </w:r>
            <w:proofErr w:type="spellEnd"/>
            <w:r w:rsidRPr="00644F4E">
              <w:rPr>
                <w:rFonts w:ascii="Times New Roman" w:eastAsia="Times New Roman" w:hAnsi="Times New Roman" w:cs="Times New Roman"/>
                <w:i/>
                <w:color w:val="auto"/>
                <w:sz w:val="18"/>
                <w:szCs w:val="18"/>
              </w:rPr>
              <w:t xml:space="preserve"> </w:t>
            </w:r>
            <w:proofErr w:type="spellStart"/>
            <w:r w:rsidRPr="00644F4E">
              <w:rPr>
                <w:rFonts w:ascii="Times New Roman" w:eastAsia="Times New Roman" w:hAnsi="Times New Roman" w:cs="Times New Roman"/>
                <w:i/>
                <w:color w:val="auto"/>
                <w:sz w:val="18"/>
                <w:szCs w:val="18"/>
              </w:rPr>
              <w:t>Step</w:t>
            </w:r>
            <w:proofErr w:type="spellEnd"/>
            <w:r w:rsidRPr="00644F4E">
              <w:rPr>
                <w:rFonts w:ascii="Times New Roman" w:eastAsia="Times New Roman" w:hAnsi="Times New Roman" w:cs="Times New Roman"/>
                <w:i/>
                <w:color w:val="auto"/>
                <w:sz w:val="18"/>
                <w:szCs w:val="18"/>
              </w:rPr>
              <w:t xml:space="preserve"> (9th Edition).</w:t>
            </w:r>
            <w:r w:rsidRPr="00644F4E">
              <w:rPr>
                <w:rFonts w:ascii="Times New Roman" w:eastAsia="Times New Roman" w:hAnsi="Times New Roman" w:cs="Times New Roman"/>
                <w:color w:val="auto"/>
                <w:sz w:val="18"/>
                <w:szCs w:val="18"/>
              </w:rPr>
              <w:t xml:space="preserve"> Microsoft Press, 2018.</w:t>
            </w:r>
          </w:p>
          <w:p w14:paraId="26C761CB"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Troelsen</w:t>
            </w:r>
            <w:proofErr w:type="spellEnd"/>
            <w:r w:rsidRPr="00644F4E">
              <w:rPr>
                <w:rFonts w:ascii="Times New Roman" w:eastAsia="Times New Roman" w:hAnsi="Times New Roman" w:cs="Times New Roman"/>
                <w:color w:val="auto"/>
                <w:sz w:val="18"/>
                <w:szCs w:val="18"/>
                <w:lang w:val="en-GB"/>
              </w:rPr>
              <w:t xml:space="preserve"> and P. </w:t>
            </w:r>
            <w:proofErr w:type="spellStart"/>
            <w:r w:rsidRPr="00644F4E">
              <w:rPr>
                <w:rFonts w:ascii="Times New Roman" w:eastAsia="Times New Roman" w:hAnsi="Times New Roman" w:cs="Times New Roman"/>
                <w:color w:val="auto"/>
                <w:sz w:val="18"/>
                <w:szCs w:val="18"/>
                <w:lang w:val="en-GB"/>
              </w:rPr>
              <w:t>Japikse</w:t>
            </w:r>
            <w:proofErr w:type="spellEnd"/>
            <w:r w:rsidRPr="00644F4E">
              <w:rPr>
                <w:rFonts w:ascii="Times New Roman" w:eastAsia="Times New Roman" w:hAnsi="Times New Roman" w:cs="Times New Roman"/>
                <w:color w:val="auto"/>
                <w:sz w:val="18"/>
                <w:szCs w:val="18"/>
                <w:lang w:val="en-GB"/>
              </w:rPr>
              <w:t xml:space="preserv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xml:space="preserve">. Berkeley, CA: </w:t>
            </w:r>
            <w:proofErr w:type="spellStart"/>
            <w:r w:rsidRPr="00644F4E">
              <w:rPr>
                <w:rFonts w:ascii="Times New Roman" w:eastAsia="Times New Roman" w:hAnsi="Times New Roman" w:cs="Times New Roman"/>
                <w:color w:val="auto"/>
                <w:sz w:val="18"/>
                <w:szCs w:val="18"/>
                <w:lang w:val="en-GB"/>
              </w:rPr>
              <w:t>Apress</w:t>
            </w:r>
            <w:proofErr w:type="spellEnd"/>
            <w:r w:rsidRPr="00644F4E">
              <w:rPr>
                <w:rFonts w:ascii="Times New Roman" w:eastAsia="Times New Roman" w:hAnsi="Times New Roman" w:cs="Times New Roman"/>
                <w:color w:val="auto"/>
                <w:sz w:val="18"/>
                <w:szCs w:val="18"/>
                <w:lang w:val="en-GB"/>
              </w:rPr>
              <w:t>, 2017.</w:t>
            </w:r>
          </w:p>
          <w:p w14:paraId="37B19AB8"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 nyelvvel kapcsolatos, az oktatók által készített és összeállított elektronikus tananyagok. Elérhetőség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rendszeren keresztül.</w:t>
            </w:r>
          </w:p>
        </w:tc>
      </w:tr>
      <w:tr w:rsidR="001C27FF" w:rsidRPr="00644F4E" w14:paraId="6A9A9D03"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A0EF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EF4F9"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1C27FF" w:rsidRPr="00644F4E" w14:paraId="7338A2FB"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6360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F375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138C9294"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14:paraId="63746CD4"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680414C8"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5075365E"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09C8DBBD" w14:textId="77777777" w:rsidR="001C27FF" w:rsidRPr="00644F4E" w:rsidRDefault="001C27FF" w:rsidP="001C27FF">
            <w:pPr>
              <w:widowControl/>
              <w:numPr>
                <w:ilvl w:val="0"/>
                <w:numId w:val="4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1C27FF" w:rsidRPr="00644F4E" w14:paraId="46F51F59" w14:textId="77777777" w:rsidTr="001C27F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BAA9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4D78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15D1D62D"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p w14:paraId="02AC4A30"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 javasolt a 6. héten.</w:t>
            </w:r>
          </w:p>
          <w:p w14:paraId="7505B4A6"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577D543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p w14:paraId="7D5D910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77C5CA7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p w14:paraId="2F37E9F1"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6900796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p w14:paraId="2F613CF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14:paraId="15BA3315" w14:textId="77777777" w:rsidR="001C27FF" w:rsidRPr="00644F4E" w:rsidRDefault="001C27FF" w:rsidP="001C27FF">
            <w:pPr>
              <w:widowControl/>
              <w:spacing w:after="0" w:line="240" w:lineRule="auto"/>
              <w:ind w:left="222"/>
              <w:rPr>
                <w:rFonts w:ascii="Times New Roman" w:eastAsia="Times New Roman" w:hAnsi="Times New Roman" w:cs="Times New Roman"/>
                <w:color w:val="auto"/>
                <w:sz w:val="18"/>
                <w:szCs w:val="18"/>
              </w:rPr>
            </w:pPr>
          </w:p>
          <w:p w14:paraId="3380A623"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2D5A114F"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3DBBC546"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7B65CA59"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08DC86AC"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0E9FDC51" w14:textId="77777777" w:rsidR="001C27FF" w:rsidRPr="00644F4E" w:rsidRDefault="001C27FF" w:rsidP="001C27FF">
            <w:pPr>
              <w:widowControl/>
              <w:spacing w:after="0" w:line="240" w:lineRule="auto"/>
              <w:ind w:left="222"/>
              <w:rPr>
                <w:rFonts w:ascii="Times New Roman" w:eastAsia="Times New Roman" w:hAnsi="Times New Roman" w:cs="Times New Roman"/>
                <w:color w:val="auto"/>
                <w:sz w:val="18"/>
                <w:szCs w:val="18"/>
              </w:rPr>
            </w:pPr>
          </w:p>
          <w:p w14:paraId="3F63DC7A"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14:paraId="353AA6B1" w14:textId="77777777" w:rsidR="001C27FF" w:rsidRPr="00644F4E" w:rsidRDefault="001C27FF" w:rsidP="001C27FF">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14:paraId="202AA75C" w14:textId="77777777" w:rsidR="001C27FF" w:rsidRPr="00BB600E" w:rsidRDefault="001C27FF" w:rsidP="001C27FF">
      <w:r>
        <w:br w:type="page"/>
      </w:r>
    </w:p>
    <w:p w14:paraId="355D859F" w14:textId="77777777" w:rsidR="001C27FF" w:rsidRDefault="001C27FF" w:rsidP="001C27FF">
      <w:pPr>
        <w:pStyle w:val="Cmsor3"/>
      </w:pPr>
      <w:bookmarkStart w:id="62" w:name="_Toc528370552"/>
      <w:bookmarkStart w:id="63" w:name="_Toc40962322"/>
      <w:r w:rsidRPr="001C27FF">
        <w:t>Internet technológiák</w:t>
      </w:r>
      <w:bookmarkEnd w:id="62"/>
      <w:bookmarkEnd w:id="6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5"/>
        <w:gridCol w:w="918"/>
        <w:gridCol w:w="977"/>
        <w:gridCol w:w="186"/>
        <w:gridCol w:w="1381"/>
        <w:gridCol w:w="124"/>
        <w:gridCol w:w="656"/>
        <w:gridCol w:w="231"/>
        <w:gridCol w:w="569"/>
        <w:gridCol w:w="568"/>
        <w:gridCol w:w="1084"/>
        <w:gridCol w:w="426"/>
        <w:gridCol w:w="425"/>
        <w:gridCol w:w="424"/>
      </w:tblGrid>
      <w:tr w:rsidR="001C27FF" w:rsidRPr="00DA1099" w14:paraId="37E7AE79" w14:textId="77777777" w:rsidTr="001C27FF">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DF53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B50C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967DF"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Internet technológiák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1B20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Szintje</w:t>
            </w:r>
            <w:r>
              <w:rPr>
                <w:rFonts w:ascii="Times New Roman" w:eastAsia="Times New Roman" w:hAnsi="Times New Roman" w:cs="Times New Roman"/>
                <w:color w:val="auto"/>
                <w:sz w:val="18"/>
                <w:szCs w:val="18"/>
              </w:rPr>
              <w:t>:</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B024D" w14:textId="77777777" w:rsidR="001C27FF" w:rsidRPr="00736CB6" w:rsidRDefault="001C27FF" w:rsidP="001C27FF">
            <w:pPr>
              <w:rPr>
                <w:rFonts w:ascii="Times New Roman" w:eastAsia="Times New Roman" w:hAnsi="Times New Roman" w:cs="Times New Roman"/>
                <w:b/>
                <w:bCs/>
                <w:color w:val="auto"/>
                <w:sz w:val="18"/>
                <w:szCs w:val="18"/>
              </w:rPr>
            </w:pPr>
            <w:r w:rsidRPr="00736CB6">
              <w:rPr>
                <w:rStyle w:val="Kiemels2"/>
                <w:rFonts w:ascii="Times New Roman" w:eastAsia="Times New Roman" w:hAnsi="Times New Roman"/>
                <w:b w:val="0"/>
                <w:bCs w:val="0"/>
                <w:color w:val="auto"/>
                <w:sz w:val="18"/>
                <w:szCs w:val="18"/>
              </w:rPr>
              <w:t>A (alap)</w:t>
            </w:r>
          </w:p>
        </w:tc>
      </w:tr>
      <w:tr w:rsidR="001C27FF" w:rsidRPr="00DA1099" w14:paraId="4B3570BF" w14:textId="77777777" w:rsidTr="001C27FF">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1CF04" w14:textId="77777777" w:rsidR="001C27FF" w:rsidRPr="00BB600E" w:rsidRDefault="001C27FF" w:rsidP="001C27FF">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5956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C24D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Internet </w:t>
            </w:r>
            <w:proofErr w:type="spellStart"/>
            <w:r w:rsidRPr="00BB600E">
              <w:rPr>
                <w:rFonts w:ascii="Times New Roman" w:eastAsia="Times New Roman" w:hAnsi="Times New Roman" w:cs="Times New Roman"/>
                <w:color w:val="auto"/>
                <w:sz w:val="18"/>
                <w:szCs w:val="18"/>
              </w:rPr>
              <w:t>technologies</w:t>
            </w:r>
            <w:proofErr w:type="spellEnd"/>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55849" w14:textId="77777777" w:rsidR="001C27FF" w:rsidRPr="00BB600E" w:rsidRDefault="001C27FF" w:rsidP="001C27FF">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AF871"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ISF-112</w:t>
            </w:r>
          </w:p>
        </w:tc>
      </w:tr>
      <w:tr w:rsidR="001C27FF" w:rsidRPr="00DA1099" w14:paraId="3DA79342" w14:textId="77777777" w:rsidTr="001C27F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4CF92"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DA1099" w14:paraId="65F19D6A"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165D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E4806"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Informatikai Intézet</w:t>
            </w:r>
          </w:p>
        </w:tc>
      </w:tr>
      <w:tr w:rsidR="001C27FF" w:rsidRPr="00DA1099" w14:paraId="332B14F0"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BB16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14:paraId="7B01FE74" w14:textId="77777777" w:rsidR="001C27FF" w:rsidRPr="00BB600E" w:rsidRDefault="001C27FF" w:rsidP="001C27FF">
            <w:pPr>
              <w:rPr>
                <w:rFonts w:ascii="Times New Roman" w:eastAsia="Times New Roman" w:hAnsi="Times New Roman" w:cs="Times New Roman"/>
                <w:color w:val="auto"/>
                <w:sz w:val="20"/>
                <w:szCs w:val="20"/>
              </w:rPr>
            </w:pPr>
            <w:r w:rsidRPr="00BB600E">
              <w:rPr>
                <w:rFonts w:ascii="Times New Roman" w:eastAsia="Times New Roman" w:hAnsi="Times New Roman" w:cs="Times New Roman"/>
                <w:color w:val="auto"/>
                <w:sz w:val="20"/>
                <w:szCs w:val="20"/>
              </w:rPr>
              <w:t>-</w:t>
            </w:r>
          </w:p>
        </w:tc>
        <w:tc>
          <w:tcPr>
            <w:tcW w:w="124" w:type="dxa"/>
            <w:shd w:val="clear" w:color="auto" w:fill="FFFFFF"/>
            <w:tcMar>
              <w:top w:w="0" w:type="dxa"/>
              <w:left w:w="0" w:type="dxa"/>
              <w:bottom w:w="0" w:type="dxa"/>
              <w:right w:w="0" w:type="dxa"/>
            </w:tcMar>
            <w:vAlign w:val="center"/>
            <w:hideMark/>
          </w:tcPr>
          <w:p w14:paraId="4671AF1F" w14:textId="77777777" w:rsidR="001C27FF" w:rsidRPr="00BB600E" w:rsidRDefault="001C27FF" w:rsidP="001C27FF">
            <w:pPr>
              <w:rPr>
                <w:rFonts w:ascii="Times New Roman" w:eastAsia="Times New Roman" w:hAnsi="Times New Roman" w:cs="Times New Roman"/>
                <w:color w:val="auto"/>
                <w:sz w:val="20"/>
                <w:szCs w:val="20"/>
              </w:rPr>
            </w:pPr>
          </w:p>
        </w:tc>
        <w:tc>
          <w:tcPr>
            <w:tcW w:w="656" w:type="dxa"/>
            <w:shd w:val="clear" w:color="auto" w:fill="FFFFFF"/>
            <w:tcMar>
              <w:top w:w="0" w:type="dxa"/>
              <w:left w:w="0" w:type="dxa"/>
              <w:bottom w:w="0" w:type="dxa"/>
              <w:right w:w="0" w:type="dxa"/>
            </w:tcMar>
            <w:vAlign w:val="center"/>
            <w:hideMark/>
          </w:tcPr>
          <w:p w14:paraId="4549F8B5" w14:textId="77777777" w:rsidR="001C27FF" w:rsidRPr="00BB600E" w:rsidRDefault="001C27FF" w:rsidP="001C27FF">
            <w:pPr>
              <w:rPr>
                <w:rFonts w:ascii="Times New Roman" w:eastAsia="Times New Roman" w:hAnsi="Times New Roman" w:cs="Times New Roman"/>
                <w:color w:val="auto"/>
                <w:sz w:val="20"/>
                <w:szCs w:val="20"/>
              </w:rPr>
            </w:pPr>
          </w:p>
        </w:tc>
        <w:tc>
          <w:tcPr>
            <w:tcW w:w="231" w:type="dxa"/>
            <w:shd w:val="clear" w:color="auto" w:fill="FFFFFF"/>
            <w:tcMar>
              <w:top w:w="0" w:type="dxa"/>
              <w:left w:w="0" w:type="dxa"/>
              <w:bottom w:w="0" w:type="dxa"/>
              <w:right w:w="0" w:type="dxa"/>
            </w:tcMar>
            <w:vAlign w:val="center"/>
            <w:hideMark/>
          </w:tcPr>
          <w:p w14:paraId="7F7AADCC" w14:textId="77777777" w:rsidR="001C27FF" w:rsidRPr="00BB600E" w:rsidRDefault="001C27FF" w:rsidP="001C27FF">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7DB604B1" w14:textId="77777777" w:rsidR="001C27FF" w:rsidRPr="00BB600E" w:rsidRDefault="001C27FF" w:rsidP="001C27FF">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227D7A43" w14:textId="77777777" w:rsidR="001C27FF" w:rsidRPr="00BB600E" w:rsidRDefault="001C27FF" w:rsidP="001C27FF">
            <w:pPr>
              <w:rPr>
                <w:rFonts w:ascii="Times New Roman" w:eastAsia="Times New Roman" w:hAnsi="Times New Roman" w:cs="Times New Roman"/>
                <w:color w:val="auto"/>
                <w:sz w:val="20"/>
                <w:szCs w:val="20"/>
              </w:rPr>
            </w:pPr>
          </w:p>
        </w:tc>
        <w:tc>
          <w:tcPr>
            <w:tcW w:w="1087" w:type="dxa"/>
            <w:shd w:val="clear" w:color="auto" w:fill="FFFFFF"/>
            <w:tcMar>
              <w:top w:w="0" w:type="dxa"/>
              <w:left w:w="0" w:type="dxa"/>
              <w:bottom w:w="0" w:type="dxa"/>
              <w:right w:w="0" w:type="dxa"/>
            </w:tcMar>
            <w:vAlign w:val="center"/>
            <w:hideMark/>
          </w:tcPr>
          <w:p w14:paraId="0AC2E156" w14:textId="77777777" w:rsidR="001C27FF" w:rsidRPr="00BB600E" w:rsidRDefault="001C27FF" w:rsidP="001C27FF">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2F807A44" w14:textId="77777777" w:rsidR="001C27FF" w:rsidRPr="00BB600E" w:rsidRDefault="001C27FF" w:rsidP="001C27FF">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1599A875" w14:textId="77777777" w:rsidR="001C27FF" w:rsidRPr="00BB600E" w:rsidRDefault="001C27FF" w:rsidP="001C27FF">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28134476" w14:textId="77777777" w:rsidR="001C27FF" w:rsidRPr="00BB600E" w:rsidRDefault="001C27FF" w:rsidP="001C27FF">
            <w:pPr>
              <w:rPr>
                <w:rFonts w:ascii="Times New Roman" w:eastAsia="Times New Roman" w:hAnsi="Times New Roman" w:cs="Times New Roman"/>
                <w:color w:val="auto"/>
                <w:sz w:val="20"/>
                <w:szCs w:val="20"/>
              </w:rPr>
            </w:pPr>
          </w:p>
        </w:tc>
      </w:tr>
      <w:tr w:rsidR="001C27FF" w:rsidRPr="00DA1099" w14:paraId="6DE85C0F" w14:textId="77777777" w:rsidTr="001C27FF">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4199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D578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B6E8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BBDE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A3BE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Oktatás nyelve</w:t>
            </w:r>
          </w:p>
        </w:tc>
      </w:tr>
      <w:tr w:rsidR="001C27FF" w:rsidRPr="00DA1099" w14:paraId="12871600" w14:textId="77777777" w:rsidTr="001C27FF">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B6EAC" w14:textId="77777777" w:rsidR="001C27FF" w:rsidRPr="00BB600E" w:rsidRDefault="001C27FF" w:rsidP="001C27FF">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EA3B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3F0A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B7E5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59919" w14:textId="77777777" w:rsidR="001C27FF" w:rsidRPr="00BB600E" w:rsidRDefault="001C27FF" w:rsidP="001C27F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EC7BA" w14:textId="77777777" w:rsidR="001C27FF" w:rsidRPr="00BB600E" w:rsidRDefault="001C27FF" w:rsidP="001C27FF">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8DA39"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DA1099" w14:paraId="064668E2" w14:textId="77777777" w:rsidTr="001C27FF">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D116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9CBF2"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6EC5B" w14:textId="77777777" w:rsidR="001C27FF" w:rsidRPr="00BB600E" w:rsidRDefault="001C27FF" w:rsidP="001C27FF">
            <w:pPr>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AB9E7"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836EA" w14:textId="77777777" w:rsidR="001C27FF" w:rsidRPr="00BB600E" w:rsidRDefault="001C27FF" w:rsidP="001C27FF">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21710"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B8F6F" w14:textId="77777777" w:rsidR="001C27FF" w:rsidRPr="00BB600E" w:rsidRDefault="001C27FF" w:rsidP="001C27FF">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E3925"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FB687" w14:textId="77777777" w:rsidR="001C27FF" w:rsidRPr="00BB600E" w:rsidRDefault="001C27FF" w:rsidP="001C27FF">
            <w:pPr>
              <w:jc w:val="cente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1434D"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0CA54"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magyar</w:t>
            </w:r>
          </w:p>
        </w:tc>
      </w:tr>
      <w:tr w:rsidR="001C27FF" w:rsidRPr="00DA1099" w14:paraId="46E3660D" w14:textId="77777777" w:rsidTr="001C27FF">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D8F5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96370"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75F3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103BB"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5179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FE25E"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EC49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6C846"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AAD6C" w14:textId="77777777" w:rsidR="001C27FF" w:rsidRPr="00BB600E" w:rsidRDefault="001C27FF" w:rsidP="001C27F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805C8" w14:textId="77777777" w:rsidR="001C27FF" w:rsidRPr="00BB600E" w:rsidRDefault="001C27FF" w:rsidP="001C27FF">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076F1"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DA1099" w14:paraId="032D971F"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A7AE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5F75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F7325"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Váraljai Mariann PhD</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C796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A969E"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Főiskolai docens</w:t>
            </w:r>
          </w:p>
        </w:tc>
      </w:tr>
      <w:tr w:rsidR="001C27FF" w:rsidRPr="00DA1099" w14:paraId="48C92814" w14:textId="77777777" w:rsidTr="001C27FF">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8D01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01BEA3"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Rövid célkitűzés</w:t>
            </w:r>
          </w:p>
        </w:tc>
      </w:tr>
      <w:tr w:rsidR="001C27FF" w:rsidRPr="00DA1099" w14:paraId="41B62F22"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5D852"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56C0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BB600E">
              <w:rPr>
                <w:rFonts w:ascii="Times New Roman" w:eastAsia="Times New Roman" w:hAnsi="Times New Roman" w:cs="Times New Roman"/>
                <w:color w:val="auto"/>
                <w:sz w:val="18"/>
                <w:szCs w:val="18"/>
              </w:rPr>
              <w:br/>
            </w:r>
            <w:r w:rsidRPr="00BB600E">
              <w:rPr>
                <w:rFonts w:ascii="Times New Roman" w:eastAsia="Times New Roman" w:hAnsi="Times New Roman" w:cs="Times New Roman"/>
                <w:color w:val="auto"/>
                <w:sz w:val="18"/>
                <w:szCs w:val="18"/>
              </w:rPr>
              <w:br/>
              <w:t>A tárgy valamennyi informatikai képzési területen tanuló hallgató választható tárgya.</w:t>
            </w:r>
          </w:p>
        </w:tc>
      </w:tr>
      <w:tr w:rsidR="001C27FF" w:rsidRPr="00DA1099" w14:paraId="6B4220F3"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3309F"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C06477"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Képzési előzménye, fejlesztési célok</w:t>
            </w:r>
          </w:p>
        </w:tc>
      </w:tr>
      <w:tr w:rsidR="001C27FF" w:rsidRPr="00DA1099" w14:paraId="2C090C6E"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F7487"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8E9B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Képzési előzménye a közoktatásban, vagy felsőoktatási tanulmányai során elsajátított informatikai és programozási alapismeretek.</w:t>
            </w:r>
          </w:p>
        </w:tc>
      </w:tr>
      <w:tr w:rsidR="001C27FF" w:rsidRPr="00DA1099" w14:paraId="2FB9AA35" w14:textId="77777777" w:rsidTr="001C27FF">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C8E9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4930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1E8A3"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DA1099" w14:paraId="1B840306"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6FC3B"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4618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E86A9"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DA1099" w14:paraId="5AC85843"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1DA55"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714A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D20D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Számítógépes laborban, projektor használatával.</w:t>
            </w:r>
          </w:p>
        </w:tc>
      </w:tr>
      <w:tr w:rsidR="001C27FF" w:rsidRPr="00DA1099" w14:paraId="130F66F3"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8B971"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EA1F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EC9A6"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DA1099" w14:paraId="53159449" w14:textId="77777777" w:rsidTr="001C27FF">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1B1D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E061F5"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Tudás</w:t>
            </w:r>
          </w:p>
        </w:tc>
      </w:tr>
      <w:tr w:rsidR="001C27FF" w:rsidRPr="00DA1099" w14:paraId="2813AE6E"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E5898"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24F9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1C27FF" w:rsidRPr="00DA1099" w14:paraId="32D7CE90"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67257"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CF28F3"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Képesség</w:t>
            </w:r>
          </w:p>
        </w:tc>
      </w:tr>
      <w:tr w:rsidR="001C27FF" w:rsidRPr="00DA1099" w14:paraId="716E7042"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11FDA"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D1D4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1C27FF" w:rsidRPr="00DA1099" w14:paraId="58C20712"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D180E"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EA6E06"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Attitűd</w:t>
            </w:r>
          </w:p>
        </w:tc>
      </w:tr>
      <w:tr w:rsidR="001C27FF" w:rsidRPr="00DA1099" w14:paraId="7E8D5241"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0305E"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6EB6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1C27FF" w:rsidRPr="00DA1099" w14:paraId="2913327E"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7AB23"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7269B07"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Autonómia és felelősségvállalás</w:t>
            </w:r>
          </w:p>
        </w:tc>
      </w:tr>
      <w:tr w:rsidR="001C27FF" w:rsidRPr="00DA1099" w14:paraId="488393AF" w14:textId="77777777" w:rsidTr="001C27F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B25FB" w14:textId="77777777" w:rsidR="001C27FF" w:rsidRPr="00BB600E" w:rsidRDefault="001C27FF" w:rsidP="001C27F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B2D6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Önálló weblaptervezői és készítői munkakör betöltésére alkalmas, melyben önállóan végzi munkaköri feladatait, szakmai kérdések végig gondolását, kidolgozását. Önállóan dönt saját tudásának fejlesztéséről, tervezi és megszervezi azt. Felelősséget vállal a rábízott honlap elkészítéséért, megfelelő megjelenéséért, és működéséért.</w:t>
            </w:r>
          </w:p>
        </w:tc>
      </w:tr>
      <w:tr w:rsidR="001C27FF" w:rsidRPr="00DA1099" w14:paraId="17BC4F26"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3080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09E5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w:t>
            </w:r>
            <w:proofErr w:type="spellStart"/>
            <w:r w:rsidRPr="00BB600E">
              <w:rPr>
                <w:rFonts w:ascii="Times New Roman" w:eastAsia="Times New Roman" w:hAnsi="Times New Roman" w:cs="Times New Roman"/>
                <w:color w:val="auto"/>
                <w:sz w:val="18"/>
                <w:szCs w:val="18"/>
              </w:rPr>
              <w:t>jQuery</w:t>
            </w:r>
            <w:proofErr w:type="spellEnd"/>
            <w:r w:rsidRPr="00BB600E">
              <w:rPr>
                <w:rFonts w:ascii="Times New Roman" w:eastAsia="Times New Roman" w:hAnsi="Times New Roman" w:cs="Times New Roman"/>
                <w:color w:val="auto"/>
                <w:sz w:val="18"/>
                <w:szCs w:val="18"/>
              </w:rPr>
              <w:t xml:space="preserve"> JavaScript könyvtár használata és lehetőségei.</w:t>
            </w:r>
          </w:p>
        </w:tc>
      </w:tr>
      <w:tr w:rsidR="001C27FF" w:rsidRPr="00DA1099" w14:paraId="0F2F799F"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2353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1046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Hallott szöveg feldolgozása jegyzeteléssel - Információk feladattal vezetett rendszerezése - Feladatok önálló feldolgozása, megoldása</w:t>
            </w:r>
          </w:p>
        </w:tc>
      </w:tr>
      <w:tr w:rsidR="001C27FF" w:rsidRPr="00DA1099" w14:paraId="2524836D"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D5A6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20F5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 - Szabványkövető statikus honlapok szerkesztése – HTML5+CSS3+SVG2 (http://www.tutorial.hu/webszerkesztes/html5-css3-osszefoglalo/html5-css3-osszefoglalo-v12.pdf)</w:t>
            </w:r>
            <w:r w:rsidRPr="00BB600E">
              <w:rPr>
                <w:rFonts w:ascii="Times New Roman" w:eastAsia="Times New Roman" w:hAnsi="Times New Roman" w:cs="Times New Roman"/>
                <w:color w:val="auto"/>
                <w:sz w:val="18"/>
                <w:szCs w:val="18"/>
              </w:rPr>
              <w:br/>
              <w:t xml:space="preserve"> - Nagy Gusztáv: Web programozás alapismeretek Ad </w:t>
            </w:r>
            <w:proofErr w:type="spellStart"/>
            <w:r w:rsidRPr="00BB600E">
              <w:rPr>
                <w:rFonts w:ascii="Times New Roman" w:eastAsia="Times New Roman" w:hAnsi="Times New Roman" w:cs="Times New Roman"/>
                <w:color w:val="auto"/>
                <w:sz w:val="18"/>
                <w:szCs w:val="18"/>
              </w:rPr>
              <w:t>Librum</w:t>
            </w:r>
            <w:proofErr w:type="spellEnd"/>
            <w:r w:rsidRPr="00BB600E">
              <w:rPr>
                <w:rFonts w:ascii="Times New Roman" w:eastAsia="Times New Roman" w:hAnsi="Times New Roman" w:cs="Times New Roman"/>
                <w:color w:val="auto"/>
                <w:sz w:val="18"/>
                <w:szCs w:val="18"/>
              </w:rPr>
              <w:t xml:space="preserve"> Kiadó 2011 Budapest (http://nagygusztav.hu/sites/default/files/csatol/web_programozas_-_szines.pdf)</w:t>
            </w:r>
          </w:p>
        </w:tc>
      </w:tr>
      <w:tr w:rsidR="001C27FF" w:rsidRPr="00DA1099" w14:paraId="25776353"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717B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2F95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 - Hadaricsné Dudás Nóra: Internet technológiák - előadás vázlatok 2013. </w:t>
            </w:r>
            <w:proofErr w:type="spellStart"/>
            <w:r w:rsidRPr="00BB600E">
              <w:rPr>
                <w:rFonts w:ascii="Times New Roman" w:eastAsia="Times New Roman" w:hAnsi="Times New Roman" w:cs="Times New Roman"/>
                <w:color w:val="auto"/>
                <w:sz w:val="18"/>
                <w:szCs w:val="18"/>
              </w:rPr>
              <w:t>Moodle</w:t>
            </w:r>
            <w:proofErr w:type="spellEnd"/>
            <w:r w:rsidRPr="00BB600E">
              <w:rPr>
                <w:rFonts w:ascii="Times New Roman" w:eastAsia="Times New Roman" w:hAnsi="Times New Roman" w:cs="Times New Roman"/>
                <w:color w:val="auto"/>
                <w:sz w:val="18"/>
                <w:szCs w:val="18"/>
              </w:rPr>
              <w:t xml:space="preserve"> keretrendszerben elérhető.</w:t>
            </w:r>
            <w:r w:rsidRPr="00BB600E">
              <w:rPr>
                <w:rFonts w:ascii="Times New Roman" w:eastAsia="Times New Roman" w:hAnsi="Times New Roman" w:cs="Times New Roman"/>
                <w:color w:val="auto"/>
                <w:sz w:val="18"/>
                <w:szCs w:val="18"/>
              </w:rPr>
              <w:br/>
              <w:t xml:space="preserve"> - Hadaricsné Dudás Nóra Erzsébet, </w:t>
            </w:r>
            <w:proofErr w:type="spellStart"/>
            <w:r w:rsidRPr="00BB600E">
              <w:rPr>
                <w:rFonts w:ascii="Times New Roman" w:eastAsia="Times New Roman" w:hAnsi="Times New Roman" w:cs="Times New Roman"/>
                <w:color w:val="auto"/>
                <w:sz w:val="18"/>
                <w:szCs w:val="18"/>
              </w:rPr>
              <w:t>Hadarics</w:t>
            </w:r>
            <w:proofErr w:type="spellEnd"/>
            <w:r w:rsidRPr="00BB600E">
              <w:rPr>
                <w:rFonts w:ascii="Times New Roman" w:eastAsia="Times New Roman" w:hAnsi="Times New Roman" w:cs="Times New Roman"/>
                <w:color w:val="auto"/>
                <w:sz w:val="18"/>
                <w:szCs w:val="18"/>
              </w:rPr>
              <w:t xml:space="preserve"> Kálmán: A JavaScript programozási nyelv alapjai, Dunaújváros, Főiskolai Kiadó, 2004</w:t>
            </w:r>
            <w:r w:rsidRPr="00BB600E">
              <w:rPr>
                <w:rFonts w:ascii="Times New Roman" w:eastAsia="Times New Roman" w:hAnsi="Times New Roman" w:cs="Times New Roman"/>
                <w:color w:val="auto"/>
                <w:sz w:val="18"/>
                <w:szCs w:val="18"/>
              </w:rPr>
              <w:br/>
              <w:t xml:space="preserve"> - Hadaricsné Dudás Nóra Erzsébet, Váraljai Mariann: Internet technológiák, 2009</w:t>
            </w:r>
            <w:r w:rsidRPr="00BB600E">
              <w:rPr>
                <w:rFonts w:ascii="Times New Roman" w:eastAsia="Times New Roman" w:hAnsi="Times New Roman" w:cs="Times New Roman"/>
                <w:color w:val="auto"/>
                <w:sz w:val="18"/>
                <w:szCs w:val="18"/>
              </w:rPr>
              <w:br/>
              <w:t xml:space="preserve"> - Hadaricsné Dudás Nóra Erzsébet, Váraljai Mariann: Internet technológiák Példatár, 2009</w:t>
            </w:r>
            <w:r w:rsidRPr="00BB600E">
              <w:rPr>
                <w:rFonts w:ascii="Times New Roman" w:eastAsia="Times New Roman" w:hAnsi="Times New Roman" w:cs="Times New Roman"/>
                <w:color w:val="auto"/>
                <w:sz w:val="18"/>
                <w:szCs w:val="18"/>
              </w:rPr>
              <w:br/>
              <w:t xml:space="preserve"> - Hadaricsné Dudás Nóra Erzsébet: Hálózatok, Internet, HTML, Dunaújváros, Főiskolai Kiadó, 2002</w:t>
            </w:r>
            <w:r w:rsidRPr="00BB600E">
              <w:rPr>
                <w:rFonts w:ascii="Times New Roman" w:eastAsia="Times New Roman" w:hAnsi="Times New Roman" w:cs="Times New Roman"/>
                <w:color w:val="auto"/>
                <w:sz w:val="18"/>
                <w:szCs w:val="18"/>
              </w:rPr>
              <w:br/>
              <w:t xml:space="preserve"> - Mark </w:t>
            </w:r>
            <w:proofErr w:type="spellStart"/>
            <w:r w:rsidRPr="00BB600E">
              <w:rPr>
                <w:rFonts w:ascii="Times New Roman" w:eastAsia="Times New Roman" w:hAnsi="Times New Roman" w:cs="Times New Roman"/>
                <w:color w:val="auto"/>
                <w:sz w:val="18"/>
                <w:szCs w:val="18"/>
              </w:rPr>
              <w:t>Pilgrim</w:t>
            </w:r>
            <w:proofErr w:type="spellEnd"/>
            <w:r w:rsidRPr="00BB600E">
              <w:rPr>
                <w:rFonts w:ascii="Times New Roman" w:eastAsia="Times New Roman" w:hAnsi="Times New Roman" w:cs="Times New Roman"/>
                <w:color w:val="auto"/>
                <w:sz w:val="18"/>
                <w:szCs w:val="18"/>
              </w:rPr>
              <w:t>: HTML5 az új szabvány, Kiskapu Kiadó, 2011</w:t>
            </w:r>
            <w:r w:rsidRPr="00BB600E">
              <w:rPr>
                <w:rFonts w:ascii="Times New Roman" w:eastAsia="Times New Roman" w:hAnsi="Times New Roman" w:cs="Times New Roman"/>
                <w:color w:val="auto"/>
                <w:sz w:val="18"/>
                <w:szCs w:val="18"/>
              </w:rPr>
              <w:br/>
              <w:t xml:space="preserve"> - </w:t>
            </w:r>
            <w:proofErr w:type="spellStart"/>
            <w:r w:rsidRPr="00BB600E">
              <w:rPr>
                <w:rFonts w:ascii="Times New Roman" w:eastAsia="Times New Roman" w:hAnsi="Times New Roman" w:cs="Times New Roman"/>
                <w:color w:val="auto"/>
                <w:sz w:val="18"/>
                <w:szCs w:val="18"/>
              </w:rPr>
              <w:t>Sikos</w:t>
            </w:r>
            <w:proofErr w:type="spellEnd"/>
            <w:r w:rsidRPr="00BB600E">
              <w:rPr>
                <w:rFonts w:ascii="Times New Roman" w:eastAsia="Times New Roman" w:hAnsi="Times New Roman" w:cs="Times New Roman"/>
                <w:color w:val="auto"/>
                <w:sz w:val="18"/>
                <w:szCs w:val="18"/>
              </w:rPr>
              <w:t xml:space="preserve"> L.: </w:t>
            </w:r>
            <w:proofErr w:type="spellStart"/>
            <w:r w:rsidRPr="00BB600E">
              <w:rPr>
                <w:rFonts w:ascii="Times New Roman" w:eastAsia="Times New Roman" w:hAnsi="Times New Roman" w:cs="Times New Roman"/>
                <w:color w:val="auto"/>
                <w:sz w:val="18"/>
                <w:szCs w:val="18"/>
              </w:rPr>
              <w:t>Javascript</w:t>
            </w:r>
            <w:proofErr w:type="spellEnd"/>
            <w:r w:rsidRPr="00BB600E">
              <w:rPr>
                <w:rFonts w:ascii="Times New Roman" w:eastAsia="Times New Roman" w:hAnsi="Times New Roman" w:cs="Times New Roman"/>
                <w:color w:val="auto"/>
                <w:sz w:val="18"/>
                <w:szCs w:val="18"/>
              </w:rPr>
              <w:t xml:space="preserve"> 1.5 - Kliens oldalon; </w:t>
            </w:r>
            <w:proofErr w:type="spellStart"/>
            <w:r w:rsidRPr="00BB600E">
              <w:rPr>
                <w:rFonts w:ascii="Times New Roman" w:eastAsia="Times New Roman" w:hAnsi="Times New Roman" w:cs="Times New Roman"/>
                <w:color w:val="auto"/>
                <w:sz w:val="18"/>
                <w:szCs w:val="18"/>
              </w:rPr>
              <w:t>BBS-Info</w:t>
            </w:r>
            <w:proofErr w:type="spellEnd"/>
            <w:r w:rsidRPr="00BB600E">
              <w:rPr>
                <w:rFonts w:ascii="Times New Roman" w:eastAsia="Times New Roman" w:hAnsi="Times New Roman" w:cs="Times New Roman"/>
                <w:color w:val="auto"/>
                <w:sz w:val="18"/>
                <w:szCs w:val="18"/>
              </w:rPr>
              <w:t xml:space="preserve"> Kft., Győr, 2004; ISBN: 9638639237 - W3C ajánlások (http://www.w3c.org)</w:t>
            </w:r>
          </w:p>
        </w:tc>
      </w:tr>
      <w:tr w:rsidR="001C27FF" w:rsidRPr="00DA1099" w14:paraId="11D26DBA"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3B2D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5F6E2"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DA1099" w14:paraId="02D4AACC" w14:textId="77777777" w:rsidTr="001C27F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BDE6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89F6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hetében valamint a vizsgaidőszakban.</w:t>
            </w:r>
          </w:p>
        </w:tc>
      </w:tr>
    </w:tbl>
    <w:p w14:paraId="19DECF03" w14:textId="77777777" w:rsidR="001C27FF" w:rsidRPr="001C27FF" w:rsidRDefault="001C27FF" w:rsidP="001C27FF">
      <w:pPr>
        <w:rPr>
          <w:b/>
          <w:sz w:val="28"/>
          <w:szCs w:val="28"/>
        </w:rPr>
      </w:pPr>
      <w:r>
        <w:rPr>
          <w:b/>
          <w:sz w:val="28"/>
          <w:szCs w:val="28"/>
        </w:rPr>
        <w:br w:type="page"/>
      </w:r>
    </w:p>
    <w:p w14:paraId="3ACB7183" w14:textId="77777777" w:rsidR="001C27FF" w:rsidRDefault="001C27FF" w:rsidP="001C27FF">
      <w:pPr>
        <w:pStyle w:val="Cmsor3"/>
      </w:pPr>
      <w:bookmarkStart w:id="64" w:name="_Toc528370551"/>
      <w:bookmarkStart w:id="65" w:name="_Toc40962323"/>
      <w:r w:rsidRPr="001C27FF">
        <w:t>Linux operációs rendszerek</w:t>
      </w:r>
      <w:bookmarkEnd w:id="64"/>
      <w:bookmarkEnd w:id="6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7"/>
        <w:gridCol w:w="907"/>
        <w:gridCol w:w="320"/>
        <w:gridCol w:w="1374"/>
        <w:gridCol w:w="124"/>
        <w:gridCol w:w="652"/>
        <w:gridCol w:w="231"/>
        <w:gridCol w:w="1136"/>
        <w:gridCol w:w="1081"/>
        <w:gridCol w:w="1292"/>
      </w:tblGrid>
      <w:tr w:rsidR="001C27FF" w:rsidRPr="002C7C87" w14:paraId="5219D16D" w14:textId="77777777" w:rsidTr="001C27FF">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24FD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1BE5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87049"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1E6A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80E61" w14:textId="588D609B" w:rsidR="001C27FF" w:rsidRPr="00BB600E" w:rsidRDefault="00736CB6"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2C7C87" w14:paraId="1EF45FC5" w14:textId="77777777" w:rsidTr="001C27FF">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B82BF" w14:textId="77777777" w:rsidR="001C27FF" w:rsidRPr="00BB600E" w:rsidRDefault="001C27FF" w:rsidP="001C27FF">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F8C9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3EC6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Linux </w:t>
            </w:r>
            <w:proofErr w:type="spellStart"/>
            <w:r w:rsidRPr="00BB600E">
              <w:rPr>
                <w:rFonts w:ascii="Times New Roman" w:eastAsia="Times New Roman" w:hAnsi="Times New Roman" w:cs="Times New Roman"/>
                <w:sz w:val="18"/>
                <w:szCs w:val="18"/>
              </w:rPr>
              <w:t>Operating</w:t>
            </w:r>
            <w:proofErr w:type="spellEnd"/>
            <w:r w:rsidRPr="00BB600E">
              <w:rPr>
                <w:rFonts w:ascii="Times New Roman" w:eastAsia="Times New Roman" w:hAnsi="Times New Roman" w:cs="Times New Roman"/>
                <w:sz w:val="18"/>
                <w:szCs w:val="18"/>
              </w:rPr>
              <w:t xml:space="preserve">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8DE58" w14:textId="77777777" w:rsidR="001C27FF" w:rsidRPr="00BB600E" w:rsidRDefault="001C27FF" w:rsidP="001C27FF">
            <w:pPr>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A389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ISR-159</w:t>
            </w:r>
          </w:p>
        </w:tc>
      </w:tr>
      <w:tr w:rsidR="001C27FF" w:rsidRPr="002C7C87" w14:paraId="17C12D97" w14:textId="77777777" w:rsidTr="001C27FF">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25083"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1B9D6C8D"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8B58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0C54B"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Informatikai Intézet</w:t>
            </w:r>
          </w:p>
        </w:tc>
      </w:tr>
      <w:tr w:rsidR="001C27FF" w:rsidRPr="002C7C87" w14:paraId="32EFA346"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A0BF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3BB18" w14:textId="77777777" w:rsidR="001C27FF" w:rsidRPr="00BB600E" w:rsidRDefault="001C27FF" w:rsidP="001C27FF">
            <w:pPr>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D615E" w14:textId="77777777" w:rsidR="001C27FF" w:rsidRPr="00BB600E" w:rsidRDefault="001C27FF" w:rsidP="001C27FF">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BE7B3"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2C6DC7CC" w14:textId="77777777" w:rsidTr="001C27FF">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49F0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AB16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409C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5F9D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F5ED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Oktatás nyelve</w:t>
            </w:r>
          </w:p>
        </w:tc>
      </w:tr>
      <w:tr w:rsidR="001C27FF" w:rsidRPr="002C7C87" w14:paraId="3DCF21B9" w14:textId="77777777" w:rsidTr="001C27FF">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9066B" w14:textId="77777777" w:rsidR="001C27FF" w:rsidRPr="00BB600E" w:rsidRDefault="001C27FF" w:rsidP="001C27FF">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83FF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B5B2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6F4F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DFA65" w14:textId="77777777" w:rsidR="001C27FF" w:rsidRPr="00BB600E" w:rsidRDefault="001C27FF" w:rsidP="001C27FF">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D4DBD" w14:textId="77777777" w:rsidR="001C27FF" w:rsidRPr="00BB600E" w:rsidRDefault="001C27FF" w:rsidP="001C27FF">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34B6A"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1B56C8C5" w14:textId="77777777" w:rsidTr="001C27FF">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6A6D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98608"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1012F" w14:textId="77777777" w:rsidR="001C27FF" w:rsidRPr="00BB600E" w:rsidRDefault="001C27FF" w:rsidP="001C27FF">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7C28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9E104" w14:textId="77777777" w:rsidR="001C27FF" w:rsidRPr="00BB600E" w:rsidRDefault="001C27FF" w:rsidP="001C27FF">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07E3C"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65D55" w14:textId="77777777" w:rsidR="001C27FF" w:rsidRPr="00BB600E" w:rsidRDefault="001C27FF" w:rsidP="001C27FF">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64732"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3AB1F6" w14:textId="77777777" w:rsidR="001C27FF" w:rsidRPr="00BB600E" w:rsidRDefault="001C27FF" w:rsidP="001C27FF">
            <w:pPr>
              <w:jc w:val="center"/>
              <w:rPr>
                <w:rFonts w:ascii="Times New Roman" w:eastAsia="Times New Roman" w:hAnsi="Times New Roman" w:cs="Times New Roman"/>
                <w:b/>
                <w:bCs/>
                <w:sz w:val="18"/>
                <w:szCs w:val="18"/>
              </w:rPr>
            </w:pPr>
            <w:r w:rsidRPr="00BB600E">
              <w:rPr>
                <w:rFonts w:ascii="Times New Roman" w:eastAsia="Times New Roman" w:hAnsi="Times New Roman" w:cs="Times New Roman"/>
                <w:b/>
                <w:bCs/>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83FCC"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A4E92"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magyar</w:t>
            </w:r>
          </w:p>
        </w:tc>
      </w:tr>
      <w:tr w:rsidR="001C27FF" w:rsidRPr="002C7C87" w14:paraId="200B76DD" w14:textId="77777777" w:rsidTr="001C27FF">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95C7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A3BC5"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5348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7AB02"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F334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BC0D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1B88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51AA8"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D2E40" w14:textId="77777777" w:rsidR="001C27FF" w:rsidRPr="00BB600E" w:rsidRDefault="001C27FF" w:rsidP="001C27FF">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12024" w14:textId="77777777" w:rsidR="001C27FF" w:rsidRPr="00BB600E" w:rsidRDefault="001C27FF" w:rsidP="001C27FF">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0B1A92"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4A98301C"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8477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63E8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C6BE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EEAA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871C5"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Főiskolai tanár</w:t>
            </w:r>
          </w:p>
        </w:tc>
      </w:tr>
      <w:tr w:rsidR="001C27FF" w:rsidRPr="002C7C87" w14:paraId="0298A1A9" w14:textId="77777777" w:rsidTr="001C27FF">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23B1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36E677" w14:textId="77777777" w:rsidR="001C27FF" w:rsidRPr="00BB600E" w:rsidRDefault="001C27FF" w:rsidP="001C27FF">
            <w:pPr>
              <w:spacing w:after="240"/>
              <w:rPr>
                <w:rFonts w:ascii="Times New Roman" w:eastAsia="Times New Roman" w:hAnsi="Times New Roman" w:cs="Times New Roman"/>
                <w:sz w:val="18"/>
                <w:szCs w:val="18"/>
              </w:rPr>
            </w:pPr>
            <w:r w:rsidRPr="002C7C87">
              <w:rPr>
                <w:rFonts w:ascii="Times New Roman" w:hAnsi="Times New Roman" w:cs="Times New Roman"/>
                <w:b/>
                <w:sz w:val="18"/>
                <w:szCs w:val="18"/>
              </w:rPr>
              <w:t>Célok, fejlesztési célkitűzés</w:t>
            </w:r>
          </w:p>
        </w:tc>
      </w:tr>
      <w:tr w:rsidR="001C27FF" w:rsidRPr="002C7C87" w14:paraId="113F7AA4"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39869"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C057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w:t>
            </w:r>
            <w:proofErr w:type="spellStart"/>
            <w:r w:rsidRPr="00BB600E">
              <w:rPr>
                <w:rFonts w:ascii="Times New Roman" w:eastAsia="Times New Roman" w:hAnsi="Times New Roman" w:cs="Times New Roman"/>
                <w:sz w:val="18"/>
                <w:szCs w:val="18"/>
              </w:rPr>
              <w:t>szkriptek</w:t>
            </w:r>
            <w:proofErr w:type="spellEnd"/>
            <w:r w:rsidRPr="00BB600E">
              <w:rPr>
                <w:rFonts w:ascii="Times New Roman" w:eastAsia="Times New Roman" w:hAnsi="Times New Roman" w:cs="Times New Roman"/>
                <w:sz w:val="18"/>
                <w:szCs w:val="18"/>
              </w:rPr>
              <w:t>) segítségével. Tudjanak munkát végezni, gondolkodni, feladatokat ellátni Linux operációs rendszerben.</w:t>
            </w:r>
            <w:r w:rsidRPr="00BB600E">
              <w:rPr>
                <w:rFonts w:ascii="Times New Roman" w:eastAsia="Times New Roman" w:hAnsi="Times New Roman" w:cs="Times New Roman"/>
                <w:sz w:val="18"/>
                <w:szCs w:val="18"/>
              </w:rPr>
              <w:br/>
              <w:t>A tárgy valamennyi informatikai képzési területen tanuló hallgató kötelező tárgya, a képzésük középső szakaszában ajánlott elhelyezni!</w:t>
            </w:r>
          </w:p>
        </w:tc>
      </w:tr>
      <w:tr w:rsidR="001C27FF" w:rsidRPr="002C7C87" w14:paraId="5FDFACD3" w14:textId="77777777" w:rsidTr="001C27FF">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F9CC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9B79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6EE7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 nagy előadóban, projektor használatával.</w:t>
            </w:r>
          </w:p>
        </w:tc>
      </w:tr>
      <w:tr w:rsidR="001C27FF" w:rsidRPr="002C7C87" w14:paraId="7BF8CCD6"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1FF8E" w14:textId="77777777" w:rsidR="001C27FF" w:rsidRPr="00BB600E" w:rsidRDefault="001C27FF" w:rsidP="001C27FF">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A20D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43D69"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4A570A9F"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64BBA" w14:textId="77777777" w:rsidR="001C27FF" w:rsidRPr="00BB600E" w:rsidRDefault="001C27FF" w:rsidP="001C27FF">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D495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EB65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Számítógépes laborban, projektor használatával.</w:t>
            </w:r>
          </w:p>
        </w:tc>
      </w:tr>
      <w:tr w:rsidR="001C27FF" w:rsidRPr="002C7C87" w14:paraId="28CC9BA9"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8D039" w14:textId="77777777" w:rsidR="001C27FF" w:rsidRPr="00BB600E" w:rsidRDefault="001C27FF" w:rsidP="001C27FF">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EEEE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142C6"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2CDE95D8" w14:textId="77777777" w:rsidTr="001C27FF">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C79E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4964EE"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Tudás</w:t>
            </w:r>
          </w:p>
        </w:tc>
      </w:tr>
      <w:tr w:rsidR="001C27FF" w:rsidRPr="002C7C87" w14:paraId="147022F5"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32960"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1242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Ismeri az informatikai szakterület lehetőségeit és eszközeit. </w:t>
            </w:r>
          </w:p>
          <w:p w14:paraId="1EA6B4D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Szakterület és szakmaspecifikus tudással rendelkezik a Unix/Linux rendszerekkel kapcsolatban.</w:t>
            </w:r>
          </w:p>
          <w:p w14:paraId="66235F9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tc>
      </w:tr>
      <w:tr w:rsidR="001C27FF" w:rsidRPr="002C7C87" w14:paraId="6AB71BE7"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07D01"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CF8A74"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Képesség</w:t>
            </w:r>
          </w:p>
        </w:tc>
      </w:tr>
      <w:tr w:rsidR="001C27FF" w:rsidRPr="002C7C87" w14:paraId="7B248284"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2B0CE"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58D0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Képes az informatikai szakterületen üzemeltetési rutin feladatok ellátására, tervek alapján fejlesztési részfeladatok ellátására.</w:t>
            </w:r>
          </w:p>
          <w:p w14:paraId="71D3CD76"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 A tanult probléma-megoldási módszereket és eljárásokat alkalmazza szakterületi feladatainak ellátása érdekében.</w:t>
            </w:r>
          </w:p>
        </w:tc>
      </w:tr>
      <w:tr w:rsidR="001C27FF" w:rsidRPr="002C7C87" w14:paraId="415A1029"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042DC"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8AE5A6"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Attitűd</w:t>
            </w:r>
          </w:p>
        </w:tc>
      </w:tr>
      <w:tr w:rsidR="001C27FF" w:rsidRPr="002C7C87" w14:paraId="2552DA4E"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EB044"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579A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Érdeklődő a szakterülettel összefüggő új módszerekkel és eszközökkel kapcsolat-ban. </w:t>
            </w:r>
          </w:p>
          <w:p w14:paraId="621F3CA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Törekszik a Unix/Linux rendszerekkel kapcsolatos tudásának szinten tartására és folyamatos szakmai képzésre, önképzésre.</w:t>
            </w:r>
          </w:p>
        </w:tc>
      </w:tr>
      <w:tr w:rsidR="001C27FF" w:rsidRPr="002C7C87" w14:paraId="64EEC1C4"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C4A8A"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96F2CFF"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Autonómia és felelősségvállalás</w:t>
            </w:r>
          </w:p>
        </w:tc>
      </w:tr>
      <w:tr w:rsidR="001C27FF" w:rsidRPr="002C7C87" w14:paraId="72C6DEE4" w14:textId="77777777" w:rsidTr="001C27FF">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E0A3E" w14:textId="77777777" w:rsidR="001C27FF" w:rsidRPr="00BB600E" w:rsidRDefault="001C27FF" w:rsidP="001C27FF">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AD1F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1C27FF" w:rsidRPr="002C7C87" w14:paraId="29B1F16B"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84C4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8452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t>
            </w:r>
            <w:proofErr w:type="spellStart"/>
            <w:r w:rsidRPr="00BB600E">
              <w:rPr>
                <w:rFonts w:ascii="Times New Roman" w:eastAsia="Times New Roman" w:hAnsi="Times New Roman" w:cs="Times New Roman"/>
                <w:sz w:val="18"/>
                <w:szCs w:val="18"/>
              </w:rPr>
              <w:t>Window</w:t>
            </w:r>
            <w:proofErr w:type="spellEnd"/>
            <w:r w:rsidRPr="00BB600E">
              <w:rPr>
                <w:rFonts w:ascii="Times New Roman" w:eastAsia="Times New Roman" w:hAnsi="Times New Roman" w:cs="Times New Roman"/>
                <w:sz w:val="18"/>
                <w:szCs w:val="18"/>
              </w:rPr>
              <w:t xml:space="preserve"> System felépítése és működése. A legismertebb Linux disztribúciók és jellemzőik. A Linux jelentősége, képességei, használati köre.</w:t>
            </w:r>
          </w:p>
        </w:tc>
      </w:tr>
      <w:tr w:rsidR="001C27FF" w:rsidRPr="002C7C87" w14:paraId="221FB803"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F0BA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27A2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 Hallott szöveg feldolgozása jegyzeteléssel. </w:t>
            </w:r>
            <w:r w:rsidRPr="00BB600E">
              <w:rPr>
                <w:rFonts w:ascii="Times New Roman" w:eastAsia="Times New Roman" w:hAnsi="Times New Roman" w:cs="Times New Roman"/>
                <w:sz w:val="18"/>
                <w:szCs w:val="18"/>
              </w:rPr>
              <w:br/>
              <w:t xml:space="preserve">- Információk rendszerezése. - Feladatok önálló megoldása. </w:t>
            </w:r>
            <w:r w:rsidRPr="00BB600E">
              <w:rPr>
                <w:rFonts w:ascii="Times New Roman" w:eastAsia="Times New Roman" w:hAnsi="Times New Roman" w:cs="Times New Roman"/>
                <w:sz w:val="18"/>
                <w:szCs w:val="18"/>
              </w:rPr>
              <w:br/>
              <w:t>- Feladatok csoportban történő megoldása.</w:t>
            </w:r>
          </w:p>
        </w:tc>
      </w:tr>
      <w:tr w:rsidR="001C27FF" w:rsidRPr="002C7C87" w14:paraId="5DF9DA21"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210B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44E46" w14:textId="77777777" w:rsidR="001C27FF" w:rsidRPr="00BB600E" w:rsidRDefault="001C27FF" w:rsidP="001C27FF">
            <w:pPr>
              <w:rPr>
                <w:rFonts w:ascii="Times New Roman" w:eastAsia="Times New Roman" w:hAnsi="Times New Roman" w:cs="Times New Roman"/>
                <w:sz w:val="18"/>
                <w:szCs w:val="18"/>
              </w:rPr>
            </w:pPr>
            <w:proofErr w:type="spellStart"/>
            <w:r w:rsidRPr="00BB600E">
              <w:rPr>
                <w:rFonts w:ascii="Times New Roman" w:eastAsia="Times New Roman" w:hAnsi="Times New Roman" w:cs="Times New Roman"/>
                <w:sz w:val="18"/>
                <w:szCs w:val="18"/>
              </w:rPr>
              <w:t>Hadarics</w:t>
            </w:r>
            <w:proofErr w:type="spellEnd"/>
            <w:r w:rsidRPr="00BB600E">
              <w:rPr>
                <w:rFonts w:ascii="Times New Roman" w:eastAsia="Times New Roman" w:hAnsi="Times New Roman" w:cs="Times New Roman"/>
                <w:sz w:val="18"/>
                <w:szCs w:val="18"/>
              </w:rPr>
              <w:t xml:space="preserve"> Kálmán: Operációs rendszerek Linux főiskolai jegyzet, Dunaújváros, 2007 </w:t>
            </w:r>
            <w:r w:rsidRPr="00BB600E">
              <w:rPr>
                <w:rFonts w:ascii="Times New Roman" w:eastAsia="Times New Roman" w:hAnsi="Times New Roman" w:cs="Times New Roman"/>
                <w:sz w:val="18"/>
                <w:szCs w:val="18"/>
              </w:rPr>
              <w:br/>
              <w:t>Előadás és labor órákon használt prezentációk PDF formátumban (moodle.duf.hu)</w:t>
            </w:r>
          </w:p>
        </w:tc>
      </w:tr>
      <w:tr w:rsidR="001C27FF" w:rsidRPr="002C7C87" w14:paraId="28BB8D94"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3BCA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7E37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Bartók Nagy János - </w:t>
            </w:r>
            <w:proofErr w:type="spellStart"/>
            <w:r w:rsidRPr="00BB600E">
              <w:rPr>
                <w:rFonts w:ascii="Times New Roman" w:eastAsia="Times New Roman" w:hAnsi="Times New Roman" w:cs="Times New Roman"/>
                <w:sz w:val="18"/>
                <w:szCs w:val="18"/>
              </w:rPr>
              <w:t>Laufer</w:t>
            </w:r>
            <w:proofErr w:type="spellEnd"/>
            <w:r w:rsidRPr="00BB600E">
              <w:rPr>
                <w:rFonts w:ascii="Times New Roman" w:eastAsia="Times New Roman" w:hAnsi="Times New Roman" w:cs="Times New Roman"/>
                <w:sz w:val="18"/>
                <w:szCs w:val="18"/>
              </w:rPr>
              <w:t xml:space="preserve"> Judit: UNIX felhasználói ismeretek. Budapest, </w:t>
            </w:r>
            <w:proofErr w:type="spellStart"/>
            <w:r w:rsidRPr="00BB600E">
              <w:rPr>
                <w:rFonts w:ascii="Times New Roman" w:eastAsia="Times New Roman" w:hAnsi="Times New Roman" w:cs="Times New Roman"/>
                <w:sz w:val="18"/>
                <w:szCs w:val="18"/>
              </w:rPr>
              <w:t>OpenInfo</w:t>
            </w:r>
            <w:proofErr w:type="spellEnd"/>
            <w:r w:rsidRPr="00BB600E">
              <w:rPr>
                <w:rFonts w:ascii="Times New Roman" w:eastAsia="Times New Roman" w:hAnsi="Times New Roman" w:cs="Times New Roman"/>
                <w:sz w:val="18"/>
                <w:szCs w:val="18"/>
              </w:rPr>
              <w:t xml:space="preserve">, 1994. 392 p. </w:t>
            </w:r>
            <w:r w:rsidRPr="00BB600E">
              <w:rPr>
                <w:rFonts w:ascii="Times New Roman" w:eastAsia="Times New Roman" w:hAnsi="Times New Roman" w:cs="Times New Roman"/>
                <w:sz w:val="18"/>
                <w:szCs w:val="18"/>
              </w:rPr>
              <w:br/>
              <w:t xml:space="preserve">Ács Zsolt: Linux az alapoktól a felhasználói szintig. Budapest, </w:t>
            </w:r>
            <w:proofErr w:type="spellStart"/>
            <w:r w:rsidRPr="00BB600E">
              <w:rPr>
                <w:rFonts w:ascii="Times New Roman" w:eastAsia="Times New Roman" w:hAnsi="Times New Roman" w:cs="Times New Roman"/>
                <w:sz w:val="18"/>
                <w:szCs w:val="18"/>
              </w:rPr>
              <w:t>ComputerBooks</w:t>
            </w:r>
            <w:proofErr w:type="spellEnd"/>
            <w:r w:rsidRPr="00BB600E">
              <w:rPr>
                <w:rFonts w:ascii="Times New Roman" w:eastAsia="Times New Roman" w:hAnsi="Times New Roman" w:cs="Times New Roman"/>
                <w:sz w:val="18"/>
                <w:szCs w:val="18"/>
              </w:rPr>
              <w:t xml:space="preserve">, 2002. III, 171 p. </w:t>
            </w:r>
            <w:r w:rsidRPr="00BB600E">
              <w:rPr>
                <w:rFonts w:ascii="Times New Roman" w:eastAsia="Times New Roman" w:hAnsi="Times New Roman" w:cs="Times New Roman"/>
                <w:sz w:val="18"/>
                <w:szCs w:val="18"/>
              </w:rPr>
              <w:br/>
              <w:t xml:space="preserve">Pere László: Linux felhasználói ismeretek I.: Az alapok. Budapest, Kiskapu, 2002. 249 p. </w:t>
            </w:r>
            <w:r w:rsidRPr="00BB600E">
              <w:rPr>
                <w:rFonts w:ascii="Times New Roman" w:eastAsia="Times New Roman" w:hAnsi="Times New Roman" w:cs="Times New Roman"/>
                <w:sz w:val="18"/>
                <w:szCs w:val="18"/>
              </w:rPr>
              <w:br/>
              <w:t xml:space="preserve">Pere László: Linux felhasználói ismeretek II.: Adatkezelés. Budapest, Kiskapu, 2002. [2], 249 p. </w:t>
            </w:r>
            <w:r w:rsidRPr="00BB600E">
              <w:rPr>
                <w:rFonts w:ascii="Times New Roman" w:eastAsia="Times New Roman" w:hAnsi="Times New Roman" w:cs="Times New Roman"/>
                <w:sz w:val="18"/>
                <w:szCs w:val="18"/>
              </w:rPr>
              <w:br/>
              <w:t>Büki András: Unix/Linux héjprogramozás, Kiskapu Kft, 2002, 256p.</w:t>
            </w:r>
          </w:p>
        </w:tc>
      </w:tr>
      <w:tr w:rsidR="001C27FF" w:rsidRPr="002C7C87" w14:paraId="24A80A84"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CB1C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10B5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1C27FF" w:rsidRPr="002C7C87" w14:paraId="1FF4CE92" w14:textId="77777777" w:rsidTr="001C27FF">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B914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C0FB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0FFCD8A0" w14:textId="77777777" w:rsidR="001C27FF" w:rsidRPr="00E77656" w:rsidRDefault="001C27FF" w:rsidP="001C27FF">
      <w:pPr>
        <w:pStyle w:val="Cmsor3"/>
      </w:pPr>
      <w:r>
        <w:br w:type="page"/>
        <w:t xml:space="preserve"> </w:t>
      </w:r>
      <w:bookmarkStart w:id="66" w:name="_Toc40962324"/>
      <w:bookmarkStart w:id="67" w:name="_Toc528370560"/>
      <w:r w:rsidRPr="001C27FF">
        <w:t>Adatbiztonság, adatvédelem</w:t>
      </w:r>
      <w:bookmarkEnd w:id="6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90"/>
        <w:gridCol w:w="908"/>
        <w:gridCol w:w="321"/>
        <w:gridCol w:w="1482"/>
        <w:gridCol w:w="133"/>
        <w:gridCol w:w="704"/>
        <w:gridCol w:w="246"/>
        <w:gridCol w:w="1032"/>
        <w:gridCol w:w="982"/>
        <w:gridCol w:w="1303"/>
      </w:tblGrid>
      <w:tr w:rsidR="001C27FF" w:rsidRPr="002C7C87" w14:paraId="70AAB6D0" w14:textId="77777777" w:rsidTr="001C27FF">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B2E4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BF226"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93E6B"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Adatbiztonság, adatvédelem</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6936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Szintje</w:t>
            </w:r>
            <w:r>
              <w:rPr>
                <w:rFonts w:ascii="Times New Roman" w:eastAsia="Times New Roman" w:hAnsi="Times New Roman" w:cs="Times New Roman"/>
                <w:sz w:val="18"/>
                <w:szCs w:val="18"/>
              </w:rPr>
              <w:t>:</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97251" w14:textId="583A10A8" w:rsidR="001C27FF" w:rsidRPr="00BB600E" w:rsidRDefault="00736CB6"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2C7C87" w14:paraId="72E89AA7" w14:textId="77777777" w:rsidTr="001C27FF">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B5B37" w14:textId="77777777" w:rsidR="001C27FF" w:rsidRPr="00BB600E" w:rsidRDefault="001C27FF" w:rsidP="001C27FF">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D0BC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1134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lang w:val="en-US"/>
              </w:rPr>
              <w:t>Information Security</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7F5B1" w14:textId="77777777" w:rsidR="001C27FF" w:rsidRPr="00BB600E" w:rsidRDefault="001C27FF" w:rsidP="001C27FF">
            <w:pPr>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CFEA" w14:textId="77777777" w:rsidR="001C27FF" w:rsidRPr="003668C0" w:rsidRDefault="001C27FF" w:rsidP="001C27FF">
            <w:pPr>
              <w:rPr>
                <w:rFonts w:ascii="Times New Roman" w:eastAsia="Times New Roman" w:hAnsi="Times New Roman" w:cs="Times New Roman"/>
                <w:b/>
                <w:bCs/>
                <w:sz w:val="18"/>
                <w:szCs w:val="18"/>
              </w:rPr>
            </w:pPr>
            <w:r w:rsidRPr="003668C0">
              <w:rPr>
                <w:rFonts w:ascii="Times New Roman" w:eastAsia="Times New Roman" w:hAnsi="Times New Roman" w:cs="Times New Roman"/>
                <w:b/>
                <w:bCs/>
                <w:sz w:val="18"/>
                <w:szCs w:val="18"/>
              </w:rPr>
              <w:t>ISR-250</w:t>
            </w:r>
          </w:p>
        </w:tc>
      </w:tr>
      <w:tr w:rsidR="001C27FF" w:rsidRPr="002C7C87" w14:paraId="5CF7733B" w14:textId="77777777" w:rsidTr="001C27FF">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EA588"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79BA7E30" w14:textId="77777777" w:rsidTr="001C27FF">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C0DB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C3275"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Informatikai Intézet</w:t>
            </w:r>
          </w:p>
        </w:tc>
      </w:tr>
      <w:tr w:rsidR="001C27FF" w:rsidRPr="002C7C87" w14:paraId="52FC8F7F"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D4BC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27612" w14:textId="77777777" w:rsidR="001C27FF" w:rsidRPr="00BB600E" w:rsidRDefault="001C27FF" w:rsidP="001C27FF">
            <w:pPr>
              <w:rPr>
                <w:rStyle w:val="Kiemels2"/>
                <w:rFonts w:ascii="Times New Roman" w:eastAsia="Times New Roman" w:hAnsi="Times New Roman"/>
                <w:b w:val="0"/>
                <w:sz w:val="18"/>
                <w:szCs w:val="18"/>
              </w:rPr>
            </w:pPr>
            <w:r w:rsidRPr="00BB600E">
              <w:rPr>
                <w:rStyle w:val="Kiemels2"/>
                <w:rFonts w:ascii="Times New Roman" w:eastAsia="Times New Roman" w:hAnsi="Times New Roman"/>
                <w:b w:val="0"/>
                <w:sz w:val="18"/>
                <w:szCs w:val="18"/>
              </w:rPr>
              <w:t>Számítógép és hálózati architektúrák, Számítástudomány alapjai 1.</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17330B" w14:textId="77777777" w:rsidR="001C27FF" w:rsidRPr="00BB600E" w:rsidRDefault="001C27FF" w:rsidP="001C27FF">
            <w:pPr>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FAED5C" w14:textId="77777777" w:rsidR="001C27FF" w:rsidRPr="00BB600E" w:rsidRDefault="001C27FF" w:rsidP="001C27FF">
            <w:pPr>
              <w:rPr>
                <w:rStyle w:val="Kiemels2"/>
                <w:rFonts w:ascii="Times New Roman" w:eastAsia="Times New Roman" w:hAnsi="Times New Roman"/>
                <w:b w:val="0"/>
                <w:sz w:val="18"/>
                <w:szCs w:val="18"/>
              </w:rPr>
            </w:pPr>
            <w:r w:rsidRPr="00BB600E">
              <w:rPr>
                <w:rStyle w:val="Kiemels2"/>
                <w:rFonts w:ascii="Times New Roman" w:eastAsia="Times New Roman" w:hAnsi="Times New Roman"/>
                <w:b w:val="0"/>
                <w:sz w:val="18"/>
                <w:szCs w:val="18"/>
              </w:rPr>
              <w:t>ISR-118, IMA-153</w:t>
            </w:r>
          </w:p>
        </w:tc>
      </w:tr>
      <w:tr w:rsidR="001C27FF" w:rsidRPr="002C7C87" w14:paraId="050917FF" w14:textId="77777777" w:rsidTr="001C27FF">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0263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2E6A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04F7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E21C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B4B6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Oktatás nyelve</w:t>
            </w:r>
          </w:p>
        </w:tc>
      </w:tr>
      <w:tr w:rsidR="001C27FF" w:rsidRPr="002C7C87" w14:paraId="068F4BB2" w14:textId="77777777" w:rsidTr="001C27FF">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A26CE" w14:textId="77777777" w:rsidR="001C27FF" w:rsidRPr="00BB600E" w:rsidRDefault="001C27FF" w:rsidP="001C27FF">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0CAA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3B0E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F62B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B6466" w14:textId="77777777" w:rsidR="001C27FF" w:rsidRPr="00BB600E" w:rsidRDefault="001C27FF" w:rsidP="001C27FF">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E8550" w14:textId="77777777" w:rsidR="001C27FF" w:rsidRPr="00BB600E" w:rsidRDefault="001C27FF" w:rsidP="001C27FF">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1A244"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0CF50A91" w14:textId="77777777" w:rsidTr="001C27FF">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7583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15C0F"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150/26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FD793" w14:textId="77777777" w:rsidR="001C27FF" w:rsidRPr="00BB600E" w:rsidRDefault="001C27FF" w:rsidP="001C27FF">
            <w:pPr>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E8EF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FBDF2" w14:textId="77777777" w:rsidR="001C27FF" w:rsidRPr="00BB600E" w:rsidRDefault="001C27FF" w:rsidP="001C27FF">
            <w:pPr>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0C2A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3F765" w14:textId="77777777" w:rsidR="001C27FF" w:rsidRPr="00BB600E" w:rsidRDefault="001C27FF" w:rsidP="001C27FF">
            <w:pPr>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7E488" w14:textId="77777777" w:rsidR="001C27FF" w:rsidRPr="00BB600E" w:rsidRDefault="001C27FF" w:rsidP="001C27FF">
            <w:pPr>
              <w:rPr>
                <w:rFonts w:ascii="Times New Roman" w:eastAsia="Times New Roman" w:hAnsi="Times New Roman" w:cs="Times New Roman"/>
                <w:b/>
                <w:sz w:val="18"/>
                <w:szCs w:val="18"/>
              </w:rPr>
            </w:pPr>
            <w:r w:rsidRPr="00BB600E">
              <w:rPr>
                <w:rFonts w:ascii="Times New Roman" w:eastAsia="Times New Roman" w:hAnsi="Times New Roman" w:cs="Times New Roman"/>
                <w:b/>
                <w:sz w:val="18"/>
                <w:szCs w:val="18"/>
              </w:rPr>
              <w:t>0</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5C41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hAnsi="Times New Roman"/>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D39AC"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323A6"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magyar</w:t>
            </w:r>
          </w:p>
        </w:tc>
      </w:tr>
      <w:tr w:rsidR="001C27FF" w:rsidRPr="002C7C87" w14:paraId="5570D411" w14:textId="77777777" w:rsidTr="001C27FF">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FCE5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57E9D"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78CD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32609"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5FDF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0EA30"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04AE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5B6D1"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18739" w14:textId="77777777" w:rsidR="001C27FF" w:rsidRPr="00BB600E" w:rsidRDefault="001C27FF" w:rsidP="001C27FF">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44A93" w14:textId="77777777" w:rsidR="001C27FF" w:rsidRPr="00BB600E" w:rsidRDefault="001C27FF" w:rsidP="001C27FF">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4551D"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236D632E"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D379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D281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C5F44"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 xml:space="preserve">Dr. </w:t>
            </w:r>
            <w:proofErr w:type="spellStart"/>
            <w:r w:rsidRPr="00BB600E">
              <w:rPr>
                <w:rStyle w:val="Kiemels2"/>
                <w:rFonts w:ascii="Times New Roman" w:eastAsia="Times New Roman" w:hAnsi="Times New Roman"/>
                <w:sz w:val="18"/>
                <w:szCs w:val="18"/>
              </w:rPr>
              <w:t>Leitold</w:t>
            </w:r>
            <w:proofErr w:type="spellEnd"/>
            <w:r w:rsidRPr="00BB600E">
              <w:rPr>
                <w:rStyle w:val="Kiemels2"/>
                <w:rFonts w:ascii="Times New Roman" w:eastAsia="Times New Roman" w:hAnsi="Times New Roman"/>
                <w:sz w:val="18"/>
                <w:szCs w:val="18"/>
              </w:rPr>
              <w:t xml:space="preserve"> Ferenc</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7D35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871CE"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Főiskolai tanár</w:t>
            </w:r>
          </w:p>
        </w:tc>
      </w:tr>
      <w:tr w:rsidR="001C27FF" w:rsidRPr="002C7C87" w14:paraId="48F81DC9" w14:textId="77777777" w:rsidTr="001C27F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61746"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39BDF16" w14:textId="77777777" w:rsidR="001C27FF" w:rsidRPr="002C7C87" w:rsidRDefault="001C27FF" w:rsidP="001C27FF">
            <w:pPr>
              <w:spacing w:after="240"/>
              <w:rPr>
                <w:rFonts w:ascii="Times New Roman" w:hAnsi="Times New Roman" w:cs="Times New Roman"/>
                <w:b/>
                <w:sz w:val="18"/>
                <w:szCs w:val="18"/>
              </w:rPr>
            </w:pPr>
            <w:r w:rsidRPr="002C7C87">
              <w:rPr>
                <w:rFonts w:ascii="Times New Roman" w:hAnsi="Times New Roman" w:cs="Times New Roman"/>
                <w:b/>
                <w:sz w:val="18"/>
                <w:szCs w:val="18"/>
              </w:rPr>
              <w:t>Célok, fejlesztési célkitűzések</w:t>
            </w:r>
          </w:p>
          <w:p w14:paraId="39323DA0" w14:textId="77777777" w:rsidR="001C27FF" w:rsidRPr="00BB600E" w:rsidRDefault="001C27FF" w:rsidP="001C27FF">
            <w:pPr>
              <w:spacing w:after="24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kiterjed az információbiztonság technikai, humán és jogi vetületére egyaránt.</w:t>
            </w:r>
            <w:r>
              <w:rPr>
                <w:rFonts w:ascii="Times New Roman" w:eastAsia="Times New Roman" w:hAnsi="Times New Roman" w:cs="Times New Roman"/>
                <w:sz w:val="18"/>
                <w:szCs w:val="18"/>
              </w:rPr>
              <w:t xml:space="preserve"> A</w:t>
            </w:r>
            <w:r w:rsidRPr="00BB600E">
              <w:rPr>
                <w:rFonts w:ascii="Times New Roman" w:eastAsia="Times New Roman" w:hAnsi="Times New Roman" w:cs="Times New Roman"/>
                <w:sz w:val="18"/>
                <w:szCs w:val="18"/>
              </w:rPr>
              <w:t xml:space="preserve"> személyes adatok gyűjtésére, feldolgozására és felhasználására, az érintett személyek védelmére vonatkozó alapelvek, szabályok, eljárások, adatkezelési eszközök és módszerek megismerése. A nemzetközi és a hazai szabályozás áttekintése.</w:t>
            </w:r>
            <w:r w:rsidRPr="00BB600E">
              <w:rPr>
                <w:rFonts w:ascii="Times New Roman" w:eastAsia="Times New Roman" w:hAnsi="Times New Roman" w:cs="Times New Roman"/>
                <w:sz w:val="18"/>
                <w:szCs w:val="18"/>
              </w:rPr>
              <w:br/>
              <w:t>Az adatkezelő rendszerekben alkalmazott adatvédelmi informatikai megoldások ismertetése.</w:t>
            </w:r>
            <w:r w:rsidRPr="00BB600E">
              <w:rPr>
                <w:rFonts w:ascii="Times New Roman" w:eastAsia="Times New Roman" w:hAnsi="Times New Roman" w:cs="Times New Roman"/>
                <w:sz w:val="18"/>
                <w:szCs w:val="18"/>
              </w:rPr>
              <w:br/>
              <w:t>Kriptográfiai, mind a számítógépes és hálózati biztonságtechnológia, mind pedig biztonságmenedzsment alapelvek, a vállalati szintű biztonsági megoldások megismerése.</w:t>
            </w:r>
          </w:p>
        </w:tc>
      </w:tr>
      <w:tr w:rsidR="001C27FF" w:rsidRPr="002C7C87" w14:paraId="46C5CB7E"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D1561"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49680" w14:textId="77777777" w:rsidR="001C27FF" w:rsidRPr="00BB600E" w:rsidRDefault="001C27FF" w:rsidP="001C27FF">
            <w:pPr>
              <w:spacing w:after="240"/>
              <w:rPr>
                <w:rFonts w:ascii="Times New Roman" w:eastAsia="Times New Roman" w:hAnsi="Times New Roman" w:cs="Times New Roman"/>
                <w:sz w:val="18"/>
                <w:szCs w:val="18"/>
              </w:rPr>
            </w:pPr>
          </w:p>
        </w:tc>
      </w:tr>
      <w:tr w:rsidR="001C27FF" w:rsidRPr="002C7C87" w14:paraId="3E7B9752" w14:textId="77777777" w:rsidTr="001C27F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D48B6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3785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A44F0" w14:textId="77777777" w:rsidR="001C27FF" w:rsidRPr="00BB600E" w:rsidRDefault="001C27FF" w:rsidP="001C27FF">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On-line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1C27FF" w:rsidRPr="002C7C87" w14:paraId="0B68C4D8"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FD307" w14:textId="77777777" w:rsidR="001C27FF" w:rsidRPr="00BB600E" w:rsidRDefault="001C27FF" w:rsidP="001C27FF">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076D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063DA"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7F084E5A"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8CEF2" w14:textId="77777777" w:rsidR="001C27FF" w:rsidRPr="00BB600E" w:rsidRDefault="001C27FF" w:rsidP="001C27FF">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FB91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6819B"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67DE7BCD"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7F1E3" w14:textId="77777777" w:rsidR="001C27FF" w:rsidRPr="00BB600E" w:rsidRDefault="001C27FF" w:rsidP="001C27FF">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A897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A78DC"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116C176C" w14:textId="77777777" w:rsidTr="001C27F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3A7B2"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C49629" w14:textId="77777777" w:rsidR="001C27FF" w:rsidRPr="00BB600E" w:rsidRDefault="001C27FF" w:rsidP="001C27FF">
            <w:pPr>
              <w:spacing w:after="240"/>
              <w:rPr>
                <w:rFonts w:ascii="Times New Roman" w:eastAsia="Times New Roman" w:hAnsi="Times New Roman" w:cs="Times New Roman"/>
                <w:bCs/>
                <w:sz w:val="18"/>
                <w:szCs w:val="18"/>
              </w:rPr>
            </w:pPr>
            <w:r w:rsidRPr="00BB600E">
              <w:rPr>
                <w:rStyle w:val="Kiemels2"/>
                <w:rFonts w:ascii="Times New Roman" w:eastAsia="Times New Roman" w:hAnsi="Times New Roman"/>
                <w:sz w:val="18"/>
                <w:szCs w:val="18"/>
              </w:rPr>
              <w:t>Tudás</w:t>
            </w:r>
            <w:r w:rsidRPr="00BB600E">
              <w:rPr>
                <w:rStyle w:val="Kiemels2"/>
                <w:rFonts w:ascii="Times New Roman" w:eastAsia="Times New Roman" w:hAnsi="Times New Roman"/>
                <w:sz w:val="18"/>
                <w:szCs w:val="18"/>
              </w:rPr>
              <w:br/>
            </w:r>
            <w:r w:rsidRPr="00BB600E">
              <w:rPr>
                <w:rFonts w:ascii="Times New Roman" w:eastAsia="Times New Roman" w:hAnsi="Times New Roman" w:cs="Times New Roman"/>
                <w:bCs/>
                <w:sz w:val="18"/>
                <w:szCs w:val="18"/>
              </w:rPr>
              <w:t>Alapvető adatbiztonsági ismeretekkel bír.</w:t>
            </w:r>
            <w:r w:rsidRPr="00BB600E">
              <w:rPr>
                <w:rFonts w:ascii="Times New Roman" w:eastAsia="Times New Roman" w:hAnsi="Times New Roman" w:cs="Times New Roman"/>
                <w:bCs/>
                <w:sz w:val="18"/>
                <w:szCs w:val="18"/>
              </w:rPr>
              <w:br/>
              <w:t>Ismeri a szakterületéhez kötődő fogalomrendszert, a legfontosabb összefüggéseket és elméleteket.</w:t>
            </w:r>
            <w:r w:rsidRPr="00BB600E">
              <w:rPr>
                <w:rFonts w:ascii="Times New Roman" w:eastAsia="Times New Roman" w:hAnsi="Times New Roman" w:cs="Times New Roman"/>
                <w:bCs/>
                <w:sz w:val="18"/>
                <w:szCs w:val="18"/>
              </w:rPr>
              <w:br/>
              <w:t>Ismeri szakterülete fő elméleteinek ismeretszerzési és problémamegoldási módszereit.</w:t>
            </w:r>
            <w:r w:rsidRPr="00BB600E">
              <w:rPr>
                <w:rFonts w:ascii="Times New Roman" w:eastAsia="Times New Roman" w:hAnsi="Times New Roman" w:cs="Times New Roman"/>
                <w:bCs/>
                <w:sz w:val="18"/>
                <w:szCs w:val="18"/>
              </w:rPr>
              <w:br/>
              <w:t>Alapvetően ismeri a rendszer tervezési elveket és módszereket, eljárásokat és működési folyamatokat.</w:t>
            </w:r>
          </w:p>
        </w:tc>
      </w:tr>
      <w:tr w:rsidR="001C27FF" w:rsidRPr="002C7C87" w14:paraId="750E2CAE"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0F3D3"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9A8C7" w14:textId="77777777" w:rsidR="001C27FF" w:rsidRPr="00BB600E" w:rsidRDefault="001C27FF" w:rsidP="001C27FF">
            <w:pPr>
              <w:spacing w:after="240"/>
              <w:rPr>
                <w:rFonts w:ascii="Times New Roman" w:eastAsia="Times New Roman" w:hAnsi="Times New Roman" w:cs="Times New Roman"/>
                <w:sz w:val="18"/>
                <w:szCs w:val="18"/>
              </w:rPr>
            </w:pPr>
          </w:p>
        </w:tc>
      </w:tr>
      <w:tr w:rsidR="001C27FF" w:rsidRPr="002C7C87" w14:paraId="092C980B"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25CBB"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82917A" w14:textId="77777777" w:rsidR="001C27FF" w:rsidRPr="00BB600E" w:rsidRDefault="001C27FF" w:rsidP="001C27FF">
            <w:pPr>
              <w:spacing w:after="240"/>
              <w:rPr>
                <w:rFonts w:ascii="Times New Roman" w:eastAsia="Times New Roman" w:hAnsi="Times New Roman" w:cs="Times New Roman"/>
                <w:bCs/>
                <w:sz w:val="18"/>
                <w:szCs w:val="18"/>
              </w:rPr>
            </w:pPr>
            <w:r w:rsidRPr="00BB600E">
              <w:rPr>
                <w:rStyle w:val="Kiemels2"/>
                <w:rFonts w:ascii="Times New Roman" w:eastAsia="Times New Roman" w:hAnsi="Times New Roman"/>
                <w:sz w:val="18"/>
                <w:szCs w:val="18"/>
              </w:rPr>
              <w:t>Képesség</w:t>
            </w:r>
            <w:r w:rsidRPr="00BB600E">
              <w:rPr>
                <w:rStyle w:val="Kiemels2"/>
                <w:rFonts w:ascii="Times New Roman" w:eastAsia="Times New Roman" w:hAnsi="Times New Roman"/>
                <w:sz w:val="18"/>
                <w:szCs w:val="18"/>
              </w:rPr>
              <w:br/>
            </w:r>
            <w:r w:rsidRPr="00BB600E">
              <w:rPr>
                <w:rFonts w:ascii="Times New Roman" w:eastAsia="Times New Roman" w:hAnsi="Times New Roman" w:cs="Times New Roman"/>
                <w:bCs/>
                <w:sz w:val="18"/>
                <w:szCs w:val="18"/>
              </w:rPr>
              <w:t>Képes vállalati információs rendszerek biztonsági rendszereinek fejlesztésére és korábbi fejlesztések implementációjára.</w:t>
            </w:r>
            <w:r w:rsidRPr="00BB600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tesztelési és minőségbiztosítási eljárásokat.</w:t>
            </w:r>
            <w:r w:rsidRPr="00BB600E">
              <w:rPr>
                <w:rFonts w:ascii="Times New Roman" w:eastAsia="Times New Roman" w:hAnsi="Times New Roman" w:cs="Times New Roman"/>
                <w:bCs/>
                <w:sz w:val="18"/>
                <w:szCs w:val="18"/>
              </w:rPr>
              <w:br/>
              <w:t>Képes önálló tanulás megtervezésére, megszervezésére és végzésére.</w:t>
            </w:r>
            <w:r w:rsidRPr="00BB600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BB600E">
              <w:rPr>
                <w:rFonts w:ascii="Times New Roman" w:eastAsia="Times New Roman" w:hAnsi="Times New Roman" w:cs="Times New Roman"/>
                <w:bCs/>
                <w:sz w:val="18"/>
                <w:szCs w:val="18"/>
              </w:rPr>
              <w:br/>
              <w:t>A megszerzett ismereteket képes a szakterületén adódó feladatok megoldásában alkalmazni.</w:t>
            </w:r>
            <w:r w:rsidRPr="00BB600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BB600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BB600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r w:rsidRPr="00BB600E">
              <w:rPr>
                <w:rFonts w:ascii="Times New Roman" w:eastAsia="Times New Roman" w:hAnsi="Times New Roman" w:cs="Times New Roman"/>
                <w:bCs/>
                <w:sz w:val="18"/>
                <w:szCs w:val="18"/>
              </w:rPr>
              <w:br/>
            </w:r>
            <w:r w:rsidRPr="00BB600E">
              <w:rPr>
                <w:rFonts w:ascii="Times New Roman" w:hAnsi="Times New Roman" w:cs="Times New Roman"/>
                <w:sz w:val="18"/>
                <w:szCs w:val="18"/>
              </w:rPr>
              <w:t>Folyamatosan képezi magát és lépést tart az informatikai szakma fejlődésével.</w:t>
            </w:r>
          </w:p>
        </w:tc>
      </w:tr>
      <w:tr w:rsidR="001C27FF" w:rsidRPr="002C7C87" w14:paraId="12E9D786"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C9684"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8F284" w14:textId="77777777" w:rsidR="001C27FF" w:rsidRPr="00BB600E" w:rsidRDefault="001C27FF" w:rsidP="001C27FF">
            <w:pPr>
              <w:spacing w:after="240"/>
              <w:rPr>
                <w:rFonts w:ascii="Times New Roman" w:eastAsia="Times New Roman" w:hAnsi="Times New Roman" w:cs="Times New Roman"/>
                <w:sz w:val="18"/>
                <w:szCs w:val="18"/>
              </w:rPr>
            </w:pPr>
          </w:p>
        </w:tc>
      </w:tr>
      <w:tr w:rsidR="001C27FF" w:rsidRPr="002C7C87" w14:paraId="7B2E87FF"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457A9"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B0CF0D"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Attitűd</w:t>
            </w:r>
            <w:r w:rsidRPr="00BB600E">
              <w:rPr>
                <w:rStyle w:val="Kiemels2"/>
                <w:rFonts w:ascii="Times New Roman" w:eastAsia="Times New Roman" w:hAnsi="Times New Roman"/>
                <w:sz w:val="18"/>
                <w:szCs w:val="18"/>
              </w:rPr>
              <w:br/>
            </w:r>
            <w:r w:rsidRPr="00BB600E">
              <w:rPr>
                <w:rStyle w:val="Kiemels2"/>
                <w:rFonts w:ascii="Times New Roman" w:eastAsia="Times New Roman" w:hAnsi="Times New Roman"/>
                <w:b w:val="0"/>
                <w:sz w:val="18"/>
                <w:szCs w:val="18"/>
              </w:rPr>
              <w:t>Törekszik arra, hogy a problémákat lehetőleg másokkal együttműködésben oldja meg.</w:t>
            </w:r>
            <w:r w:rsidRPr="00BB600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BB600E">
              <w:rPr>
                <w:rStyle w:val="Kiemels2"/>
                <w:rFonts w:ascii="Times New Roman" w:eastAsia="Times New Roman" w:hAnsi="Times New Roman"/>
                <w:b w:val="0"/>
                <w:sz w:val="18"/>
                <w:szCs w:val="18"/>
              </w:rPr>
              <w:br/>
            </w:r>
            <w:r w:rsidRPr="00BB600E">
              <w:rPr>
                <w:rFonts w:ascii="Times New Roman" w:eastAsia="Times New Roman" w:hAnsi="Times New Roman" w:cs="Times New Roman"/>
                <w:sz w:val="18"/>
                <w:szCs w:val="18"/>
              </w:rPr>
              <w:t>Nyitott az új módszerek, eljárások megismerésére és azok készség szintű elsajátítására.</w:t>
            </w:r>
            <w:r w:rsidRPr="00BB600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BB600E">
              <w:rPr>
                <w:rFonts w:ascii="Times New Roman" w:eastAsia="Times New Roman" w:hAnsi="Times New Roman" w:cs="Times New Roman"/>
                <w:sz w:val="18"/>
                <w:szCs w:val="18"/>
              </w:rPr>
              <w:br/>
              <w:t>Érti és magáénak érzi a szakma etikai elveit és jogi vonatkozásait.</w:t>
            </w:r>
            <w:r w:rsidRPr="00BB600E">
              <w:rPr>
                <w:rFonts w:ascii="Times New Roman" w:eastAsia="Times New Roman" w:hAnsi="Times New Roman" w:cs="Times New Roman"/>
                <w:sz w:val="18"/>
                <w:szCs w:val="18"/>
              </w:rPr>
              <w:br/>
              <w:t>Törekszik a hatékony és minőségi munkavégzésre.</w:t>
            </w:r>
            <w:r w:rsidRPr="00BB600E">
              <w:rPr>
                <w:rFonts w:ascii="Times New Roman" w:eastAsia="Times New Roman" w:hAnsi="Times New Roman" w:cs="Times New Roman"/>
                <w:sz w:val="18"/>
                <w:szCs w:val="18"/>
              </w:rPr>
              <w:br/>
              <w:t>Folyamatosan képezi magát és lépést tart az informatikai szakma fejlődésével.</w:t>
            </w:r>
          </w:p>
        </w:tc>
      </w:tr>
      <w:tr w:rsidR="001C27FF" w:rsidRPr="002C7C87" w14:paraId="24C21CA0"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76297"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02F36" w14:textId="77777777" w:rsidR="001C27FF" w:rsidRPr="00BB600E" w:rsidRDefault="001C27FF" w:rsidP="001C27FF">
            <w:pPr>
              <w:spacing w:after="240"/>
              <w:rPr>
                <w:rFonts w:ascii="Times New Roman" w:eastAsia="Times New Roman" w:hAnsi="Times New Roman" w:cs="Times New Roman"/>
                <w:sz w:val="18"/>
                <w:szCs w:val="18"/>
              </w:rPr>
            </w:pPr>
          </w:p>
        </w:tc>
      </w:tr>
      <w:tr w:rsidR="001C27FF" w:rsidRPr="002C7C87" w14:paraId="290C7631"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C4B8E"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A825CA" w14:textId="77777777" w:rsidR="001C27FF" w:rsidRPr="00BB600E" w:rsidRDefault="001C27FF" w:rsidP="001C27FF">
            <w:pPr>
              <w:spacing w:after="240"/>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Autonómia és felelősségvállalás</w:t>
            </w:r>
            <w:r w:rsidRPr="00BB600E">
              <w:rPr>
                <w:rStyle w:val="Kiemels2"/>
                <w:rFonts w:ascii="Times New Roman" w:eastAsia="Times New Roman" w:hAnsi="Times New Roman"/>
                <w:sz w:val="18"/>
                <w:szCs w:val="18"/>
              </w:rPr>
              <w:br/>
            </w:r>
            <w:r w:rsidRPr="00BB600E">
              <w:rPr>
                <w:rStyle w:val="Kiemels2"/>
                <w:rFonts w:ascii="Times New Roman" w:eastAsia="Times New Roman" w:hAnsi="Times New Roman"/>
                <w:b w:val="0"/>
                <w:sz w:val="18"/>
                <w:szCs w:val="18"/>
              </w:rPr>
              <w:t>A szakismeretek birtokában biztonságtudatos hozzáállású, szem előtt tartja a potenciális veszélyeket és támadási lehetőségeket, és felkészül azok kivédésére.</w:t>
            </w:r>
            <w:r w:rsidRPr="00BB600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BB600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BB600E">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BB600E">
              <w:rPr>
                <w:rStyle w:val="Kiemels2"/>
                <w:rFonts w:ascii="Times New Roman" w:eastAsia="Times New Roman" w:hAnsi="Times New Roman"/>
                <w:b w:val="0"/>
                <w:sz w:val="18"/>
                <w:szCs w:val="18"/>
              </w:rPr>
              <w:br/>
            </w:r>
            <w:r w:rsidRPr="00BB600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1C27FF" w:rsidRPr="002C7C87" w14:paraId="16FE0342" w14:textId="77777777" w:rsidTr="001C27F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45ECA" w14:textId="77777777" w:rsidR="001C27FF" w:rsidRPr="00BB600E" w:rsidRDefault="001C27FF" w:rsidP="001C27FF">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1531C" w14:textId="77777777" w:rsidR="001C27FF" w:rsidRPr="00BB600E" w:rsidRDefault="001C27FF" w:rsidP="001C27FF">
            <w:pPr>
              <w:spacing w:after="240"/>
              <w:rPr>
                <w:rFonts w:ascii="Times New Roman" w:eastAsia="Times New Roman" w:hAnsi="Times New Roman" w:cs="Times New Roman"/>
                <w:sz w:val="18"/>
                <w:szCs w:val="18"/>
              </w:rPr>
            </w:pPr>
          </w:p>
        </w:tc>
      </w:tr>
      <w:tr w:rsidR="001C27FF" w:rsidRPr="002C7C87" w14:paraId="2DCBF90D"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E610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6853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Kriptográfiai algoritmusok (egyszerű, redundancia, frissesség</w:t>
            </w:r>
            <w:proofErr w:type="gramStart"/>
            <w:r w:rsidRPr="00BB600E">
              <w:rPr>
                <w:rFonts w:ascii="Times New Roman" w:eastAsia="Times New Roman" w:hAnsi="Times New Roman" w:cs="Times New Roman"/>
                <w:sz w:val="18"/>
                <w:szCs w:val="18"/>
              </w:rPr>
              <w:t>,  szimmetrikus</w:t>
            </w:r>
            <w:proofErr w:type="gramEnd"/>
            <w:r w:rsidRPr="00BB600E">
              <w:rPr>
                <w:rFonts w:ascii="Times New Roman" w:eastAsia="Times New Roman" w:hAnsi="Times New Roman" w:cs="Times New Roman"/>
                <w:sz w:val="18"/>
                <w:szCs w:val="18"/>
              </w:rPr>
              <w:t xml:space="preserve">, aszimmetrikus, </w:t>
            </w:r>
            <w:proofErr w:type="spellStart"/>
            <w:r w:rsidRPr="00BB600E">
              <w:rPr>
                <w:rFonts w:ascii="Times New Roman" w:eastAsia="Times New Roman" w:hAnsi="Times New Roman" w:cs="Times New Roman"/>
                <w:sz w:val="18"/>
                <w:szCs w:val="18"/>
              </w:rPr>
              <w:t>Hash</w:t>
            </w:r>
            <w:proofErr w:type="spellEnd"/>
            <w:r w:rsidRPr="00BB600E">
              <w:rPr>
                <w:rFonts w:ascii="Times New Roman" w:eastAsia="Times New Roman" w:hAnsi="Times New Roman" w:cs="Times New Roman"/>
                <w:sz w:val="18"/>
                <w:szCs w:val="18"/>
              </w:rPr>
              <w:t>, PGP) áttekintése. Elektronikus aláírás és biztonságának kérdései.</w:t>
            </w:r>
            <w:r w:rsidRPr="00BB600E">
              <w:rPr>
                <w:rFonts w:ascii="Times New Roman" w:eastAsia="Times New Roman" w:hAnsi="Times New Roman" w:cs="Times New Roman"/>
                <w:sz w:val="18"/>
                <w:szCs w:val="18"/>
              </w:rPr>
              <w:br/>
              <w:t>Operációs rendszerek biztonsága, hitelesítés, hozzáférés védelem, Windows és UNIX alapú operációs rendszerek biztonsága.</w:t>
            </w:r>
            <w:r w:rsidRPr="00BB600E">
              <w:rPr>
                <w:rFonts w:ascii="Times New Roman" w:eastAsia="Times New Roman" w:hAnsi="Times New Roman" w:cs="Times New Roman"/>
                <w:sz w:val="18"/>
                <w:szCs w:val="18"/>
              </w:rPr>
              <w:br/>
              <w:t xml:space="preserve">Alkalmazások biztonsága. Hálózatok biztonsága. </w:t>
            </w:r>
            <w:r w:rsidRPr="00BB600E">
              <w:rPr>
                <w:rFonts w:ascii="Times New Roman" w:eastAsia="Times New Roman" w:hAnsi="Times New Roman" w:cs="Times New Roman"/>
                <w:sz w:val="18"/>
                <w:szCs w:val="18"/>
              </w:rPr>
              <w:br/>
              <w:t>Kártevők. Informatikai biztonság kialakítása.</w:t>
            </w:r>
          </w:p>
        </w:tc>
      </w:tr>
      <w:tr w:rsidR="001C27FF" w:rsidRPr="002C7C87" w14:paraId="64929987"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DBED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4773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BB600E">
              <w:rPr>
                <w:rFonts w:ascii="Times New Roman" w:eastAsia="Times New Roman" w:hAnsi="Times New Roman" w:cs="Times New Roman"/>
                <w:sz w:val="18"/>
                <w:szCs w:val="18"/>
              </w:rPr>
              <w:br/>
              <w:t>Szakmai témához kapcsolódó információk gyűjtése, feldolgozása, rendszerezése.</w:t>
            </w:r>
            <w:r w:rsidRPr="00BB600E">
              <w:rPr>
                <w:rFonts w:ascii="Times New Roman" w:eastAsia="Times New Roman" w:hAnsi="Times New Roman" w:cs="Times New Roman"/>
                <w:sz w:val="18"/>
                <w:szCs w:val="18"/>
              </w:rPr>
              <w:br/>
              <w:t>Feladatok megoldása, esettanulmányok elemzése, feldolgozása.</w:t>
            </w:r>
          </w:p>
        </w:tc>
      </w:tr>
      <w:tr w:rsidR="001C27FF" w:rsidRPr="002C7C87" w14:paraId="0754136F"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D474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9667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Dr. </w:t>
            </w:r>
            <w:proofErr w:type="spellStart"/>
            <w:r w:rsidRPr="00BB600E">
              <w:rPr>
                <w:rFonts w:ascii="Times New Roman" w:eastAsia="Times New Roman" w:hAnsi="Times New Roman" w:cs="Times New Roman"/>
                <w:sz w:val="18"/>
                <w:szCs w:val="18"/>
              </w:rPr>
              <w:t>Leitold</w:t>
            </w:r>
            <w:proofErr w:type="spellEnd"/>
            <w:r w:rsidRPr="00BB600E">
              <w:rPr>
                <w:rFonts w:ascii="Times New Roman" w:eastAsia="Times New Roman" w:hAnsi="Times New Roman" w:cs="Times New Roman"/>
                <w:sz w:val="18"/>
                <w:szCs w:val="18"/>
              </w:rPr>
              <w:t xml:space="preserve"> Ferenc: Adatbiztonság, adatvédelem DF </w:t>
            </w:r>
            <w:r w:rsidRPr="00BB600E">
              <w:rPr>
                <w:rFonts w:ascii="Times New Roman" w:eastAsia="Times New Roman" w:hAnsi="Times New Roman" w:cs="Times New Roman"/>
                <w:sz w:val="18"/>
                <w:szCs w:val="18"/>
              </w:rPr>
              <w:br/>
              <w:t>https://www.tankonyvtar.hu/hu/tartalom/tamop412A/2011-0035_adatbiztonsag_adatvedelem/</w:t>
            </w:r>
          </w:p>
        </w:tc>
      </w:tr>
      <w:tr w:rsidR="001C27FF" w:rsidRPr="002C7C87" w14:paraId="0FFCABF6"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4B1E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A1534" w14:textId="77777777" w:rsidR="001C27FF" w:rsidRPr="00BB600E" w:rsidRDefault="001C27FF" w:rsidP="001C27FF">
            <w:pPr>
              <w:rPr>
                <w:rFonts w:ascii="Times New Roman" w:eastAsia="Times New Roman" w:hAnsi="Times New Roman" w:cs="Times New Roman"/>
                <w:sz w:val="18"/>
                <w:szCs w:val="18"/>
              </w:rPr>
            </w:pPr>
            <w:proofErr w:type="spellStart"/>
            <w:r w:rsidRPr="00BB600E">
              <w:rPr>
                <w:rFonts w:ascii="Times New Roman" w:eastAsia="Times New Roman" w:hAnsi="Times New Roman" w:cs="Times New Roman"/>
                <w:sz w:val="18"/>
                <w:szCs w:val="18"/>
              </w:rPr>
              <w:t>Buttyán</w:t>
            </w:r>
            <w:proofErr w:type="spellEnd"/>
            <w:r w:rsidRPr="00BB600E">
              <w:rPr>
                <w:rFonts w:ascii="Times New Roman" w:eastAsia="Times New Roman" w:hAnsi="Times New Roman" w:cs="Times New Roman"/>
                <w:sz w:val="18"/>
                <w:szCs w:val="18"/>
              </w:rPr>
              <w:t xml:space="preserve"> L., Vajda I.: Kriptográfia és alkalmazásai, </w:t>
            </w:r>
            <w:proofErr w:type="spellStart"/>
            <w:r w:rsidRPr="00BB600E">
              <w:rPr>
                <w:rFonts w:ascii="Times New Roman" w:eastAsia="Times New Roman" w:hAnsi="Times New Roman" w:cs="Times New Roman"/>
                <w:sz w:val="18"/>
                <w:szCs w:val="18"/>
              </w:rPr>
              <w:t>Typotex</w:t>
            </w:r>
            <w:proofErr w:type="spellEnd"/>
            <w:r w:rsidRPr="00BB600E">
              <w:rPr>
                <w:rFonts w:ascii="Times New Roman" w:eastAsia="Times New Roman" w:hAnsi="Times New Roman" w:cs="Times New Roman"/>
                <w:sz w:val="18"/>
                <w:szCs w:val="18"/>
              </w:rPr>
              <w:t>, 2005</w:t>
            </w:r>
          </w:p>
          <w:p w14:paraId="238D05DE" w14:textId="77777777" w:rsidR="001C27FF" w:rsidRPr="00BB600E" w:rsidRDefault="001C27FF" w:rsidP="001C27FF">
            <w:pPr>
              <w:rPr>
                <w:rFonts w:ascii="Times New Roman" w:eastAsia="Times New Roman" w:hAnsi="Times New Roman" w:cs="Times New Roman"/>
                <w:sz w:val="18"/>
                <w:szCs w:val="18"/>
              </w:rPr>
            </w:pPr>
            <w:proofErr w:type="spellStart"/>
            <w:r w:rsidRPr="00BB600E">
              <w:rPr>
                <w:rFonts w:ascii="Times New Roman" w:eastAsia="Times New Roman" w:hAnsi="Times New Roman" w:cs="Times New Roman"/>
                <w:sz w:val="18"/>
                <w:szCs w:val="18"/>
              </w:rPr>
              <w:t>Stallings</w:t>
            </w:r>
            <w:proofErr w:type="spellEnd"/>
            <w:r w:rsidRPr="00BB600E">
              <w:rPr>
                <w:rFonts w:ascii="Times New Roman" w:eastAsia="Times New Roman" w:hAnsi="Times New Roman" w:cs="Times New Roman"/>
                <w:sz w:val="18"/>
                <w:szCs w:val="18"/>
              </w:rPr>
              <w:t xml:space="preserve"> W., Brown L.: Computer </w:t>
            </w:r>
            <w:proofErr w:type="spellStart"/>
            <w:r w:rsidRPr="00BB600E">
              <w:rPr>
                <w:rFonts w:ascii="Times New Roman" w:eastAsia="Times New Roman" w:hAnsi="Times New Roman" w:cs="Times New Roman"/>
                <w:sz w:val="18"/>
                <w:szCs w:val="18"/>
              </w:rPr>
              <w:t>Security</w:t>
            </w:r>
            <w:proofErr w:type="spellEnd"/>
            <w:r w:rsidRPr="00BB600E">
              <w:rPr>
                <w:rFonts w:ascii="Times New Roman" w:eastAsia="Times New Roman" w:hAnsi="Times New Roman" w:cs="Times New Roman"/>
                <w:sz w:val="18"/>
                <w:szCs w:val="18"/>
              </w:rPr>
              <w:t xml:space="preserve">, </w:t>
            </w:r>
            <w:proofErr w:type="spellStart"/>
            <w:r w:rsidRPr="00BB600E">
              <w:rPr>
                <w:rFonts w:ascii="Times New Roman" w:eastAsia="Times New Roman" w:hAnsi="Times New Roman" w:cs="Times New Roman"/>
                <w:sz w:val="18"/>
                <w:szCs w:val="18"/>
              </w:rPr>
              <w:t>Prentice</w:t>
            </w:r>
            <w:proofErr w:type="spellEnd"/>
            <w:r w:rsidRPr="00BB600E">
              <w:rPr>
                <w:rFonts w:ascii="Times New Roman" w:eastAsia="Times New Roman" w:hAnsi="Times New Roman" w:cs="Times New Roman"/>
                <w:sz w:val="18"/>
                <w:szCs w:val="18"/>
              </w:rPr>
              <w:t xml:space="preserve"> Hall, 2008</w:t>
            </w:r>
          </w:p>
        </w:tc>
      </w:tr>
      <w:tr w:rsidR="001C27FF" w:rsidRPr="002C7C87" w14:paraId="30C0EC92"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19F6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AA04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Első előadáson elhangzottak szerint.</w:t>
            </w:r>
          </w:p>
        </w:tc>
      </w:tr>
      <w:tr w:rsidR="001C27FF" w:rsidRPr="002C7C87" w14:paraId="340AD3B1" w14:textId="77777777" w:rsidTr="001C27F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2BD2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A399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Első előadáson elhangzottak szerint. Az előadáson évközben két zárthelyi dolgozat, utolsó oktatási héten pótlási lehetőség.</w:t>
            </w:r>
          </w:p>
        </w:tc>
      </w:tr>
    </w:tbl>
    <w:p w14:paraId="28E22A7F" w14:textId="77777777" w:rsidR="001C27FF" w:rsidRDefault="001C27FF" w:rsidP="001C27FF">
      <w:pPr>
        <w:pStyle w:val="Cmsor3"/>
      </w:pPr>
      <w:r>
        <w:br w:type="page"/>
      </w:r>
    </w:p>
    <w:p w14:paraId="0CEBA57F" w14:textId="0FCBBAD5" w:rsidR="001C27FF" w:rsidRDefault="001C27FF" w:rsidP="001C27FF">
      <w:pPr>
        <w:pStyle w:val="Cmsor3"/>
      </w:pPr>
      <w:bookmarkStart w:id="68" w:name="_Toc528370556"/>
      <w:bookmarkStart w:id="69" w:name="_Toc40962325"/>
      <w:bookmarkEnd w:id="67"/>
      <w:r w:rsidRPr="001C27FF">
        <w:t>Hálózat menedzselés 1.</w:t>
      </w:r>
      <w:bookmarkEnd w:id="68"/>
      <w:bookmarkEnd w:id="6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5"/>
        <w:gridCol w:w="1379"/>
        <w:gridCol w:w="124"/>
        <w:gridCol w:w="653"/>
        <w:gridCol w:w="229"/>
        <w:gridCol w:w="1139"/>
        <w:gridCol w:w="1082"/>
        <w:gridCol w:w="1278"/>
      </w:tblGrid>
      <w:tr w:rsidR="001C27FF" w:rsidRPr="002C7C87" w14:paraId="02343567" w14:textId="77777777" w:rsidTr="001C27FF">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A4AC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0B40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68E36"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BE7D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0AF7C" w14:textId="33D271F2" w:rsidR="001C27FF" w:rsidRPr="00BB600E" w:rsidRDefault="00736CB6"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2C7C87" w14:paraId="464AD374" w14:textId="77777777" w:rsidTr="001C27FF">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3C128" w14:textId="77777777" w:rsidR="001C27FF" w:rsidRPr="00BB600E" w:rsidRDefault="001C27FF" w:rsidP="001C27FF">
            <w:pPr>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46EC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02F7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Network management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F932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Kódja: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C2384" w14:textId="77777777" w:rsidR="001C27FF" w:rsidRPr="00736CB6" w:rsidRDefault="001C27FF" w:rsidP="001C27FF">
            <w:pPr>
              <w:rPr>
                <w:rFonts w:ascii="Times New Roman" w:eastAsia="Times New Roman" w:hAnsi="Times New Roman" w:cs="Times New Roman"/>
                <w:b/>
                <w:bCs/>
                <w:color w:val="auto"/>
                <w:sz w:val="18"/>
                <w:szCs w:val="18"/>
              </w:rPr>
            </w:pPr>
            <w:r w:rsidRPr="00736CB6">
              <w:rPr>
                <w:rFonts w:ascii="Times New Roman" w:eastAsia="Times New Roman" w:hAnsi="Times New Roman" w:cs="Times New Roman"/>
                <w:b/>
                <w:bCs/>
                <w:color w:val="auto"/>
                <w:sz w:val="18"/>
                <w:szCs w:val="18"/>
              </w:rPr>
              <w:t>ISR-258</w:t>
            </w:r>
          </w:p>
        </w:tc>
      </w:tr>
      <w:tr w:rsidR="001C27FF" w:rsidRPr="002C7C87" w14:paraId="3F58006F" w14:textId="77777777" w:rsidTr="001C27FF">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459B2"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30EA7F31"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DD4C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3AF66"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Informatikai Intézet</w:t>
            </w:r>
          </w:p>
        </w:tc>
      </w:tr>
      <w:tr w:rsidR="001C27FF" w:rsidRPr="002C7C87" w14:paraId="37FA2F3F"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A25C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F218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Számítógép és hálózati architektúrák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5614B" w14:textId="77777777" w:rsidR="001C27FF" w:rsidRPr="00BB600E" w:rsidRDefault="001C27FF" w:rsidP="001C27FF">
            <w:pPr>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C04FA"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ISR-118</w:t>
            </w:r>
          </w:p>
        </w:tc>
      </w:tr>
      <w:tr w:rsidR="001C27FF" w:rsidRPr="002C7C87" w14:paraId="5F8F9110" w14:textId="77777777" w:rsidTr="001C27FF">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A117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4704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43CE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ED78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385F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Oktatás nyelve</w:t>
            </w:r>
          </w:p>
        </w:tc>
      </w:tr>
      <w:tr w:rsidR="001C27FF" w:rsidRPr="002C7C87" w14:paraId="18AE68D8" w14:textId="77777777" w:rsidTr="001C27FF">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27FAD" w14:textId="77777777" w:rsidR="001C27FF" w:rsidRPr="00BB600E" w:rsidRDefault="001C27FF" w:rsidP="001C27FF">
            <w:pPr>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7679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6336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DA18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97B56" w14:textId="77777777" w:rsidR="001C27FF" w:rsidRPr="00BB600E" w:rsidRDefault="001C27FF" w:rsidP="001C27F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C1653" w14:textId="77777777" w:rsidR="001C27FF" w:rsidRPr="00BB600E" w:rsidRDefault="001C27FF" w:rsidP="001C27FF">
            <w:pPr>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38899"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067479D2" w14:textId="77777777" w:rsidTr="001C27FF">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CF3E9"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4DD30"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D698D" w14:textId="77777777" w:rsidR="001C27FF" w:rsidRPr="00BB600E" w:rsidRDefault="001C27FF" w:rsidP="001C27FF">
            <w:pPr>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6814D"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2</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326C0" w14:textId="77777777" w:rsidR="001C27FF" w:rsidRPr="00BB600E" w:rsidRDefault="001C27FF" w:rsidP="001C27FF">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81F1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F71D0" w14:textId="77777777" w:rsidR="001C27FF" w:rsidRPr="00BB600E" w:rsidRDefault="001C27FF" w:rsidP="001C27FF">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80AB4" w14:textId="77777777" w:rsidR="001C27FF" w:rsidRPr="00BB600E" w:rsidRDefault="001C27FF" w:rsidP="001C27FF">
            <w:pPr>
              <w:rPr>
                <w:rFonts w:ascii="Times New Roman" w:eastAsia="Times New Roman" w:hAnsi="Times New Roman" w:cs="Times New Roman"/>
                <w:b/>
                <w:bCs/>
                <w:color w:val="auto"/>
                <w:sz w:val="18"/>
                <w:szCs w:val="18"/>
              </w:rPr>
            </w:pPr>
            <w:r w:rsidRPr="00BB600E">
              <w:rPr>
                <w:rFonts w:ascii="Times New Roman" w:eastAsia="Times New Roman" w:hAnsi="Times New Roman" w:cs="Times New Roman"/>
                <w:b/>
                <w:bCs/>
                <w:color w:val="auto"/>
                <w:sz w:val="18"/>
                <w:szCs w:val="18"/>
              </w:rPr>
              <w:t>1</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E0F1F" w14:textId="77777777" w:rsidR="001C27FF" w:rsidRPr="00BB600E" w:rsidRDefault="001C27FF" w:rsidP="001C27FF">
            <w:pPr>
              <w:jc w:val="cente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B7ED0"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591D3"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Magyar</w:t>
            </w:r>
          </w:p>
        </w:tc>
      </w:tr>
      <w:tr w:rsidR="001C27FF" w:rsidRPr="002C7C87" w14:paraId="47B13F96" w14:textId="77777777" w:rsidTr="001C27FF">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C445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70372"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1A80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32B1E"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w:t>
            </w:r>
            <w:r w:rsidRPr="00BB600E">
              <w:rPr>
                <w:rStyle w:val="Kiemels2"/>
                <w:rFonts w:ascii="Times New Roman" w:hAnsi="Times New Roman"/>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2E98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450E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2585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15B1D" w14:textId="77777777" w:rsidR="001C27FF" w:rsidRPr="00BB600E" w:rsidRDefault="001C27FF" w:rsidP="001C27FF">
            <w:pPr>
              <w:rPr>
                <w:rFonts w:ascii="Times New Roman" w:eastAsia="Times New Roman" w:hAnsi="Times New Roman" w:cs="Times New Roman"/>
                <w:b/>
                <w:bCs/>
                <w:color w:val="auto"/>
                <w:sz w:val="18"/>
                <w:szCs w:val="18"/>
              </w:rPr>
            </w:pPr>
            <w:r w:rsidRPr="00BB600E">
              <w:rPr>
                <w:rFonts w:ascii="Times New Roman" w:eastAsia="Times New Roman" w:hAnsi="Times New Roman" w:cs="Times New Roman"/>
                <w:b/>
                <w:bCs/>
                <w:color w:val="auto"/>
                <w:sz w:val="18"/>
                <w:szCs w:val="18"/>
              </w:rPr>
              <w:t>5</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878AA" w14:textId="77777777" w:rsidR="001C27FF" w:rsidRPr="00BB600E" w:rsidRDefault="001C27FF" w:rsidP="001C27F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C977C" w14:textId="77777777" w:rsidR="001C27FF" w:rsidRPr="00BB600E" w:rsidRDefault="001C27FF" w:rsidP="001C27FF">
            <w:pPr>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92CA3"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7197CE4A"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2E89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A081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90615"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 xml:space="preserve">Dr. </w:t>
            </w:r>
            <w:proofErr w:type="spellStart"/>
            <w:r w:rsidRPr="00BB600E">
              <w:rPr>
                <w:rStyle w:val="Kiemels2"/>
                <w:rFonts w:ascii="Times New Roman" w:eastAsia="Times New Roman" w:hAnsi="Times New Roman"/>
                <w:color w:val="auto"/>
                <w:sz w:val="18"/>
                <w:szCs w:val="18"/>
              </w:rPr>
              <w:t>Leitold</w:t>
            </w:r>
            <w:proofErr w:type="spellEnd"/>
            <w:r w:rsidRPr="00BB600E">
              <w:rPr>
                <w:rStyle w:val="Kiemels2"/>
                <w:rFonts w:ascii="Times New Roman" w:eastAsia="Times New Roman" w:hAnsi="Times New Roman"/>
                <w:color w:val="auto"/>
                <w:sz w:val="18"/>
                <w:szCs w:val="18"/>
              </w:rPr>
              <w:t xml:space="preserve">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38F0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28310"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Főiskolai tanár</w:t>
            </w:r>
          </w:p>
        </w:tc>
      </w:tr>
      <w:tr w:rsidR="001C27FF" w:rsidRPr="002C7C87" w14:paraId="32F27E6A" w14:textId="77777777" w:rsidTr="001C27FF">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4EC0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kurzus képzési célja, indokoltsága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D738CB" w14:textId="77777777" w:rsidR="001C27FF" w:rsidRPr="002C7C87" w:rsidRDefault="001C27FF" w:rsidP="001C27FF">
            <w:pPr>
              <w:spacing w:after="0"/>
              <w:rPr>
                <w:rFonts w:ascii="Times New Roman" w:hAnsi="Times New Roman" w:cs="Times New Roman"/>
                <w:b/>
                <w:color w:val="auto"/>
                <w:sz w:val="18"/>
                <w:szCs w:val="18"/>
              </w:rPr>
            </w:pPr>
            <w:r w:rsidRPr="002C7C87">
              <w:rPr>
                <w:rFonts w:ascii="Times New Roman" w:hAnsi="Times New Roman" w:cs="Times New Roman"/>
                <w:b/>
                <w:color w:val="auto"/>
                <w:sz w:val="18"/>
                <w:szCs w:val="18"/>
              </w:rPr>
              <w:t>Célok, fejlesztési célkitűzések</w:t>
            </w:r>
          </w:p>
        </w:tc>
      </w:tr>
      <w:tr w:rsidR="001C27FF" w:rsidRPr="002C7C87" w14:paraId="5168D6ED"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9FC3E"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6C0D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tárgyat elvégző hallgatók képessé válnak kommunikációs hálózatok alapvető kezelésére, létrehozására. A kommunikációs közegek működésétől a számítógépes hálózatok eszközeinek alapvető működéséig képesek a folyamatok átlátására, megértésére.</w:t>
            </w:r>
            <w:r w:rsidRPr="00BB600E">
              <w:rPr>
                <w:rFonts w:ascii="Times New Roman" w:eastAsia="Times New Roman" w:hAnsi="Times New Roman" w:cs="Times New Roman"/>
                <w:color w:val="auto"/>
                <w:sz w:val="18"/>
                <w:szCs w:val="18"/>
              </w:rPr>
              <w:br/>
              <w:t>E tantárgy csupán az ISO OSI szabvány első három rétegének alapfunkcióira koncentrál, míg a komplexebb részeik, valamint a felsőbb rétegek a Hálózat menedzselés 2. tárgyban kerülnek ismertetésre.</w:t>
            </w:r>
          </w:p>
        </w:tc>
      </w:tr>
      <w:tr w:rsidR="001C27FF" w:rsidRPr="002C7C87" w14:paraId="76233433" w14:textId="77777777" w:rsidTr="001C27FF">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A344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3C42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3DFC5" w14:textId="77777777" w:rsidR="001C27FF" w:rsidRPr="00BB600E" w:rsidRDefault="001C27FF" w:rsidP="001C27FF">
            <w:pPr>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 xml:space="preserve">On-line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1C27FF" w:rsidRPr="002C7C87" w14:paraId="7D7812EB"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23F69"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76F3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017A3"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027111AA"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8812D"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AC77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8AD35" w14:textId="77777777" w:rsidR="001C27FF" w:rsidRPr="00BB600E" w:rsidRDefault="001C27FF" w:rsidP="001C27FF">
            <w:pPr>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Wireshark</w:t>
            </w:r>
            <w:proofErr w:type="spellEnd"/>
            <w:r w:rsidRPr="00644F4E">
              <w:rPr>
                <w:rFonts w:ascii="Times New Roman" w:eastAsia="Times New Roman" w:hAnsi="Times New Roman" w:cs="Times New Roman"/>
                <w:color w:val="auto"/>
                <w:sz w:val="18"/>
                <w:szCs w:val="18"/>
              </w:rPr>
              <w:t xml:space="preserve"> és Cisco </w:t>
            </w:r>
            <w:proofErr w:type="spellStart"/>
            <w:r w:rsidRPr="00644F4E">
              <w:rPr>
                <w:rFonts w:ascii="Times New Roman" w:eastAsia="Times New Roman" w:hAnsi="Times New Roman" w:cs="Times New Roman"/>
                <w:color w:val="auto"/>
                <w:sz w:val="18"/>
                <w:szCs w:val="18"/>
              </w:rPr>
              <w:t>PacketTracer</w:t>
            </w:r>
            <w:proofErr w:type="spellEnd"/>
            <w:r w:rsidRPr="00644F4E">
              <w:rPr>
                <w:rFonts w:ascii="Times New Roman" w:eastAsia="Times New Roman" w:hAnsi="Times New Roman" w:cs="Times New Roman"/>
                <w:color w:val="auto"/>
                <w:sz w:val="18"/>
                <w:szCs w:val="18"/>
              </w:rPr>
              <w:t xml:space="preserve"> alkalmazásokat tartalmazó számítógépek használatával. Az átadás történhet kontaktórák keretében vagy o</w:t>
            </w:r>
            <w:r w:rsidRPr="00644F4E">
              <w:rPr>
                <w:rFonts w:ascii="Times New Roman" w:eastAsia="Times New Roman" w:hAnsi="Times New Roman" w:cs="Times New Roman"/>
                <w:sz w:val="18"/>
                <w:szCs w:val="18"/>
              </w:rPr>
              <w:t xml:space="preserve">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segítségével, utóbbi esetben kiegészítve kontaktóra keretében megtartott laborkonzultációkkal.</w:t>
            </w:r>
          </w:p>
        </w:tc>
      </w:tr>
      <w:tr w:rsidR="001C27FF" w:rsidRPr="002C7C87" w14:paraId="6FC58EEC"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D5B6E"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2E83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4A910"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690FFC48" w14:textId="77777777" w:rsidTr="001C27FF">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7D90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E008E2"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Tudás</w:t>
            </w:r>
          </w:p>
        </w:tc>
      </w:tr>
      <w:tr w:rsidR="001C27FF" w:rsidRPr="002C7C87" w14:paraId="48E94C65"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12BDB"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6468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tárgyat elvégző hallgatók ismerik az ISO OSI és TCP/IP modelleket, annak rétegeit és funkcióikat.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BB600E">
              <w:rPr>
                <w:rFonts w:ascii="Times New Roman" w:eastAsia="Times New Roman" w:hAnsi="Times New Roman" w:cs="Times New Roman"/>
                <w:color w:val="auto"/>
                <w:sz w:val="18"/>
                <w:szCs w:val="18"/>
              </w:rPr>
              <w:br/>
              <w:t>A forgalomirányítás célját, módját, valamint az RIPv2 dinamikus irányító protokoll működését, konfigurálását. Az IP-alapú címfordítást.</w:t>
            </w:r>
          </w:p>
        </w:tc>
      </w:tr>
      <w:tr w:rsidR="001C27FF" w:rsidRPr="002C7C87" w14:paraId="5FF3A6A2"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8D46B"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811AEE"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Képesség</w:t>
            </w:r>
          </w:p>
        </w:tc>
      </w:tr>
      <w:tr w:rsidR="001C27FF" w:rsidRPr="002C7C87" w14:paraId="6B675A85"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FF903"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DB8D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1C27FF" w:rsidRPr="002C7C87" w14:paraId="31355478"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A3BF4"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01A039"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Attitűd</w:t>
            </w:r>
          </w:p>
        </w:tc>
      </w:tr>
      <w:tr w:rsidR="001C27FF" w:rsidRPr="002C7C87" w14:paraId="6AB79B0C"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060FF"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40DD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Nyitott, érdeklődő, konstruktív, hatékony, kreatív.</w:t>
            </w:r>
          </w:p>
        </w:tc>
      </w:tr>
      <w:tr w:rsidR="001C27FF" w:rsidRPr="002C7C87" w14:paraId="53AE5F00"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C3A27"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5E9D3E5"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Autonómia és felelősségvállalás</w:t>
            </w:r>
          </w:p>
        </w:tc>
      </w:tr>
      <w:tr w:rsidR="001C27FF" w:rsidRPr="002C7C87" w14:paraId="6FF81802"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FAAF7"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1292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Felelősséget vállal, önállóan dönt és irányít az adott szakterületen</w:t>
            </w:r>
          </w:p>
        </w:tc>
      </w:tr>
      <w:tr w:rsidR="001C27FF" w:rsidRPr="002C7C87" w14:paraId="0052136C"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C376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B595F"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Elmélet:</w:t>
            </w:r>
          </w:p>
          <w:p w14:paraId="6832514F"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ISO OSI és TCP/IP struktúra felelevenítése, párhuzamba állítása. </w:t>
            </w:r>
          </w:p>
          <w:p w14:paraId="24D84271"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Vezetékes és vezeték nélküli átviteli közegek és jellemzőik. </w:t>
            </w:r>
          </w:p>
          <w:p w14:paraId="4A619DE2"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Adatkapcsolati módok ismertetése, összehasonlítása. IP és ICMP verziók, </w:t>
            </w:r>
          </w:p>
          <w:p w14:paraId="1D939737"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X.25 részletesen és többesküldés. Címkiosztási módok. </w:t>
            </w:r>
          </w:p>
          <w:p w14:paraId="4F486AD2"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Forgalomirányításról általánosságban, és statikus dinamikus </w:t>
            </w:r>
          </w:p>
          <w:p w14:paraId="3D0A3E98"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forgalomirányítás. Irányítási algoritmusok, protokollok. Hálózati </w:t>
            </w:r>
          </w:p>
          <w:p w14:paraId="02FF0A60"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címfordítás.</w:t>
            </w:r>
          </w:p>
          <w:p w14:paraId="424905C4" w14:textId="77777777" w:rsidR="001C27FF" w:rsidRPr="00BB600E" w:rsidRDefault="001C27FF" w:rsidP="001C27FF">
            <w:pPr>
              <w:spacing w:after="0"/>
              <w:rPr>
                <w:rFonts w:ascii="Times New Roman" w:eastAsia="Times New Roman" w:hAnsi="Times New Roman" w:cs="Times New Roman"/>
                <w:color w:val="auto"/>
                <w:sz w:val="18"/>
                <w:szCs w:val="18"/>
              </w:rPr>
            </w:pPr>
          </w:p>
          <w:p w14:paraId="193C91EB"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p w14:paraId="321640FD"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Előfeltétel tárgy ismereteinek felelevenítése. Hálózati eszköz operációs </w:t>
            </w:r>
          </w:p>
          <w:p w14:paraId="0F35C58F"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rendszerének felépítése, alapparancsok megismerése. Csatlakozási módok, </w:t>
            </w:r>
          </w:p>
          <w:p w14:paraId="25F14909"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interfészek címzése. X.25-ös kapcsolat kiépítése, alapértelmezett </w:t>
            </w:r>
          </w:p>
          <w:p w14:paraId="3EBBE1E8"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útvonal állítása, statikus forgalomirányítás gyakorlása. Dinamikus </w:t>
            </w:r>
          </w:p>
          <w:p w14:paraId="3FEEE4BE"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forgalomirányítás gyakorlása. DHCP és statikus címfordítás. Komplex </w:t>
            </w:r>
          </w:p>
          <w:p w14:paraId="1541A701"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gyakorlófeladatok megoldása.</w:t>
            </w:r>
          </w:p>
        </w:tc>
      </w:tr>
      <w:tr w:rsidR="001C27FF" w:rsidRPr="002C7C87" w14:paraId="25EC1AF4"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9AF2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1B5E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1C27FF" w:rsidRPr="002C7C87" w14:paraId="326618AD"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4537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FB5E9" w14:textId="77777777" w:rsidR="001C27FF" w:rsidRPr="00BB600E" w:rsidRDefault="001C27FF" w:rsidP="001C27FF">
            <w:pPr>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Tanenbaum</w:t>
            </w:r>
            <w:proofErr w:type="spellEnd"/>
            <w:r w:rsidRPr="00BB600E">
              <w:rPr>
                <w:rFonts w:ascii="Times New Roman" w:eastAsia="Times New Roman" w:hAnsi="Times New Roman" w:cs="Times New Roman"/>
                <w:color w:val="auto"/>
                <w:sz w:val="18"/>
                <w:szCs w:val="18"/>
              </w:rPr>
              <w:t>, Andrew S</w:t>
            </w:r>
            <w:proofErr w:type="gramStart"/>
            <w:r w:rsidRPr="00BB600E">
              <w:rPr>
                <w:rFonts w:ascii="Times New Roman" w:eastAsia="Times New Roman" w:hAnsi="Times New Roman" w:cs="Times New Roman"/>
                <w:color w:val="auto"/>
                <w:sz w:val="18"/>
                <w:szCs w:val="18"/>
              </w:rPr>
              <w:t>.:</w:t>
            </w:r>
            <w:proofErr w:type="gramEnd"/>
            <w:r w:rsidRPr="00BB600E">
              <w:rPr>
                <w:rFonts w:ascii="Times New Roman" w:eastAsia="Times New Roman" w:hAnsi="Times New Roman" w:cs="Times New Roman"/>
                <w:color w:val="auto"/>
                <w:sz w:val="18"/>
                <w:szCs w:val="18"/>
              </w:rPr>
              <w:t xml:space="preserve"> Számítógép-hálózatok (2. kiadás),</w:t>
            </w:r>
            <w:proofErr w:type="spellStart"/>
            <w:r w:rsidRPr="00BB600E">
              <w:rPr>
                <w:rFonts w:ascii="Times New Roman" w:eastAsia="Times New Roman" w:hAnsi="Times New Roman" w:cs="Times New Roman"/>
                <w:color w:val="auto"/>
                <w:sz w:val="18"/>
                <w:szCs w:val="18"/>
              </w:rPr>
              <w:t>Panem</w:t>
            </w:r>
            <w:proofErr w:type="spellEnd"/>
            <w:r w:rsidRPr="00BB600E">
              <w:rPr>
                <w:rFonts w:ascii="Times New Roman" w:eastAsia="Times New Roman" w:hAnsi="Times New Roman" w:cs="Times New Roman"/>
                <w:color w:val="auto"/>
                <w:sz w:val="18"/>
                <w:szCs w:val="18"/>
              </w:rPr>
              <w:t xml:space="preserve"> kiadó, Budapest, 2004.</w:t>
            </w:r>
          </w:p>
        </w:tc>
      </w:tr>
      <w:tr w:rsidR="001C27FF" w:rsidRPr="002C7C87" w14:paraId="2C7D89A0"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A6B4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C73E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Cisco </w:t>
            </w:r>
            <w:proofErr w:type="spellStart"/>
            <w:r w:rsidRPr="00BB600E">
              <w:rPr>
                <w:rFonts w:ascii="Times New Roman" w:eastAsia="Times New Roman" w:hAnsi="Times New Roman" w:cs="Times New Roman"/>
                <w:color w:val="auto"/>
                <w:sz w:val="18"/>
                <w:szCs w:val="18"/>
              </w:rPr>
              <w:t>Certified</w:t>
            </w:r>
            <w:proofErr w:type="spellEnd"/>
            <w:r w:rsidRPr="00BB600E">
              <w:rPr>
                <w:rFonts w:ascii="Times New Roman" w:eastAsia="Times New Roman" w:hAnsi="Times New Roman" w:cs="Times New Roman"/>
                <w:color w:val="auto"/>
                <w:sz w:val="18"/>
                <w:szCs w:val="18"/>
              </w:rPr>
              <w:t xml:space="preserve"> Network </w:t>
            </w:r>
            <w:proofErr w:type="spellStart"/>
            <w:r w:rsidRPr="00BB600E">
              <w:rPr>
                <w:rFonts w:ascii="Times New Roman" w:eastAsia="Times New Roman" w:hAnsi="Times New Roman" w:cs="Times New Roman"/>
                <w:color w:val="auto"/>
                <w:sz w:val="18"/>
                <w:szCs w:val="18"/>
              </w:rPr>
              <w:t>Associate</w:t>
            </w:r>
            <w:proofErr w:type="spellEnd"/>
            <w:r w:rsidRPr="00BB600E">
              <w:rPr>
                <w:rFonts w:ascii="Times New Roman" w:eastAsia="Times New Roman" w:hAnsi="Times New Roman" w:cs="Times New Roman"/>
                <w:color w:val="auto"/>
                <w:sz w:val="18"/>
                <w:szCs w:val="18"/>
              </w:rPr>
              <w:t xml:space="preserve"> képzés első két szemeszterének tananyaga a </w:t>
            </w:r>
            <w:proofErr w:type="spellStart"/>
            <w:r w:rsidRPr="00BB600E">
              <w:rPr>
                <w:rFonts w:ascii="Times New Roman" w:eastAsia="Times New Roman" w:hAnsi="Times New Roman" w:cs="Times New Roman"/>
                <w:color w:val="auto"/>
                <w:sz w:val="18"/>
                <w:szCs w:val="18"/>
              </w:rPr>
              <w:t>Moodle</w:t>
            </w:r>
            <w:proofErr w:type="spellEnd"/>
            <w:r w:rsidRPr="00BB600E">
              <w:rPr>
                <w:rFonts w:ascii="Times New Roman" w:eastAsia="Times New Roman" w:hAnsi="Times New Roman" w:cs="Times New Roman"/>
                <w:color w:val="auto"/>
                <w:sz w:val="18"/>
                <w:szCs w:val="18"/>
              </w:rPr>
              <w:t xml:space="preserve"> rendszerben</w:t>
            </w:r>
          </w:p>
          <w:p w14:paraId="797F3AD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Elektronikus anyagok a </w:t>
            </w:r>
            <w:proofErr w:type="spellStart"/>
            <w:r w:rsidRPr="00BB600E">
              <w:rPr>
                <w:rFonts w:ascii="Times New Roman" w:eastAsia="Times New Roman" w:hAnsi="Times New Roman" w:cs="Times New Roman"/>
                <w:color w:val="auto"/>
                <w:sz w:val="18"/>
                <w:szCs w:val="18"/>
              </w:rPr>
              <w:t>Moodle</w:t>
            </w:r>
            <w:proofErr w:type="spellEnd"/>
            <w:r w:rsidRPr="00BB600E">
              <w:rPr>
                <w:rFonts w:ascii="Times New Roman" w:eastAsia="Times New Roman" w:hAnsi="Times New Roman" w:cs="Times New Roman"/>
                <w:color w:val="auto"/>
                <w:sz w:val="18"/>
                <w:szCs w:val="18"/>
              </w:rPr>
              <w:t xml:space="preserve"> vagy </w:t>
            </w:r>
            <w:proofErr w:type="spellStart"/>
            <w:r w:rsidRPr="00BB600E">
              <w:rPr>
                <w:rFonts w:ascii="Times New Roman" w:eastAsia="Times New Roman" w:hAnsi="Times New Roman" w:cs="Times New Roman"/>
                <w:color w:val="auto"/>
                <w:sz w:val="18"/>
                <w:szCs w:val="18"/>
              </w:rPr>
              <w:t>Neptun</w:t>
            </w:r>
            <w:proofErr w:type="spellEnd"/>
            <w:r w:rsidRPr="00BB600E">
              <w:rPr>
                <w:rFonts w:ascii="Times New Roman" w:eastAsia="Times New Roman" w:hAnsi="Times New Roman" w:cs="Times New Roman"/>
                <w:color w:val="auto"/>
                <w:sz w:val="18"/>
                <w:szCs w:val="18"/>
              </w:rPr>
              <w:t xml:space="preserve"> rendszerekben.</w:t>
            </w:r>
          </w:p>
        </w:tc>
      </w:tr>
      <w:tr w:rsidR="001C27FF" w:rsidRPr="002C7C87" w14:paraId="23F68506"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BB9A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417C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nincs</w:t>
            </w:r>
          </w:p>
        </w:tc>
      </w:tr>
      <w:tr w:rsidR="001C27FF" w:rsidRPr="002C7C87" w14:paraId="6442788D"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491D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8CFF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Félév közben a laborokon kettő zárthelyi dolgozat, amelyeknél az elkészült fájlokat a </w:t>
            </w:r>
            <w:proofErr w:type="spellStart"/>
            <w:r w:rsidRPr="00BB600E">
              <w:rPr>
                <w:rFonts w:ascii="Times New Roman" w:eastAsia="Times New Roman" w:hAnsi="Times New Roman" w:cs="Times New Roman"/>
                <w:color w:val="auto"/>
                <w:sz w:val="18"/>
                <w:szCs w:val="18"/>
              </w:rPr>
              <w:t>Moodle</w:t>
            </w:r>
            <w:proofErr w:type="spellEnd"/>
            <w:r w:rsidRPr="00BB600E">
              <w:rPr>
                <w:rFonts w:ascii="Times New Roman" w:eastAsia="Times New Roman" w:hAnsi="Times New Roman" w:cs="Times New Roman"/>
                <w:color w:val="auto"/>
                <w:sz w:val="18"/>
                <w:szCs w:val="18"/>
              </w:rPr>
              <w:t xml:space="preserve"> rendszerbe kell feltölteni. Javítani, pótolni az utolsó gyakorlati órán lehetséges őket (de csupán egy ideje áll a kettő rendelkezésére):</w:t>
            </w:r>
            <w:r w:rsidRPr="00BB600E">
              <w:rPr>
                <w:rFonts w:ascii="Times New Roman" w:eastAsia="Times New Roman" w:hAnsi="Times New Roman" w:cs="Times New Roman"/>
                <w:color w:val="auto"/>
                <w:sz w:val="18"/>
                <w:szCs w:val="18"/>
              </w:rPr>
              <w:br/>
              <w:t xml:space="preserve"> - 1. ZH témája: Forgalomirányítók alapvető beállításai, X.25 kapcsolat és statikus forgalomirányítás</w:t>
            </w:r>
            <w:r w:rsidRPr="00BB600E">
              <w:rPr>
                <w:rFonts w:ascii="Times New Roman" w:eastAsia="Times New Roman" w:hAnsi="Times New Roman" w:cs="Times New Roman"/>
                <w:color w:val="auto"/>
                <w:sz w:val="18"/>
                <w:szCs w:val="18"/>
              </w:rPr>
              <w:br/>
              <w:t xml:space="preserve"> - 2. ZH témája: Dinamikus forgalomirányítás, és DHCP, valamint NAT szolgáltatások konfigurálása</w:t>
            </w:r>
          </w:p>
        </w:tc>
      </w:tr>
    </w:tbl>
    <w:p w14:paraId="11AB8908" w14:textId="77777777" w:rsidR="001C27FF" w:rsidRDefault="001C27FF" w:rsidP="001C27FF">
      <w:pPr>
        <w:rPr>
          <w:highlight w:val="yellow"/>
        </w:rPr>
      </w:pPr>
      <w:r>
        <w:rPr>
          <w:highlight w:val="yellow"/>
        </w:rPr>
        <w:br w:type="page"/>
      </w:r>
    </w:p>
    <w:p w14:paraId="197E6024" w14:textId="77777777" w:rsidR="001C27FF" w:rsidRPr="00E77656" w:rsidRDefault="001C27FF" w:rsidP="001C27FF">
      <w:pPr>
        <w:pStyle w:val="Cmsor3"/>
      </w:pPr>
      <w:bookmarkStart w:id="70" w:name="_Toc528370557"/>
      <w:bookmarkStart w:id="71" w:name="_Toc40962326"/>
      <w:r w:rsidRPr="001C27FF">
        <w:t>Mesterséges intelligencia alapjai</w:t>
      </w:r>
      <w:bookmarkEnd w:id="70"/>
      <w:bookmarkEnd w:id="7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5"/>
        <w:gridCol w:w="867"/>
        <w:gridCol w:w="985"/>
        <w:gridCol w:w="183"/>
        <w:gridCol w:w="1358"/>
        <w:gridCol w:w="207"/>
        <w:gridCol w:w="735"/>
        <w:gridCol w:w="252"/>
        <w:gridCol w:w="1098"/>
        <w:gridCol w:w="993"/>
        <w:gridCol w:w="1241"/>
      </w:tblGrid>
      <w:tr w:rsidR="001C27FF" w:rsidRPr="00644F4E" w14:paraId="50E16FA4" w14:textId="77777777" w:rsidTr="00736CB6">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B0E4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2A10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7981B"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Mesterséges intelligencia alapjai</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845D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B514F" w14:textId="2B6A3086" w:rsidR="001C27FF" w:rsidRPr="00644F4E" w:rsidRDefault="00736CB6" w:rsidP="001C27FF">
            <w:pPr>
              <w:widowControl/>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644F4E" w14:paraId="6DAACBD5" w14:textId="77777777" w:rsidTr="00736CB6">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791E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6C5D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6EF7E" w14:textId="77777777" w:rsidR="001C27FF" w:rsidRPr="00644F4E" w:rsidRDefault="001C27FF" w:rsidP="001C27FF">
            <w:pPr>
              <w:widowControl/>
              <w:spacing w:after="0" w:line="240" w:lineRule="auto"/>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Basics</w:t>
            </w:r>
            <w:proofErr w:type="spellEnd"/>
            <w:r w:rsidRPr="00644F4E">
              <w:rPr>
                <w:rFonts w:ascii="Times New Roman" w:eastAsia="Times New Roman" w:hAnsi="Times New Roman" w:cs="Times New Roman"/>
                <w:sz w:val="18"/>
                <w:szCs w:val="18"/>
              </w:rPr>
              <w:t xml:space="preserve"> of </w:t>
            </w:r>
            <w:proofErr w:type="spellStart"/>
            <w:r w:rsidRPr="00644F4E">
              <w:rPr>
                <w:rFonts w:ascii="Times New Roman" w:eastAsia="Times New Roman" w:hAnsi="Times New Roman" w:cs="Times New Roman"/>
                <w:sz w:val="18"/>
                <w:szCs w:val="18"/>
              </w:rPr>
              <w:t>Artificial</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Intelligence</w:t>
            </w:r>
            <w:proofErr w:type="spellEnd"/>
            <w:r w:rsidRPr="00644F4E">
              <w:rPr>
                <w:rFonts w:ascii="Times New Roman" w:eastAsia="Times New Roman" w:hAnsi="Times New Roman" w:cs="Times New Roman"/>
                <w:sz w:val="18"/>
                <w:szCs w:val="18"/>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55E09" w14:textId="744E2F30" w:rsidR="001C27FF" w:rsidRPr="00644F4E" w:rsidRDefault="00736CB6" w:rsidP="001C27FF">
            <w:pPr>
              <w:widowControl/>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F4B35"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DUEN-ISF-250</w:t>
            </w:r>
          </w:p>
          <w:p w14:paraId="3A9A1A9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DUEL-ISF-250</w:t>
            </w:r>
          </w:p>
        </w:tc>
      </w:tr>
      <w:tr w:rsidR="001C27FF" w:rsidRPr="00644F4E" w14:paraId="1C750A4A"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6C76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B93D6"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Informatikai Intézet</w:t>
            </w:r>
          </w:p>
        </w:tc>
      </w:tr>
      <w:tr w:rsidR="001C27FF" w:rsidRPr="00644F4E" w14:paraId="12C9E4E5"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54A5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884" w:type="dxa"/>
            <w:gridSpan w:val="7"/>
            <w:shd w:val="clear" w:color="auto" w:fill="FFFFFF"/>
            <w:tcMar>
              <w:top w:w="0" w:type="dxa"/>
              <w:left w:w="0" w:type="dxa"/>
              <w:bottom w:w="0" w:type="dxa"/>
              <w:right w:w="0" w:type="dxa"/>
            </w:tcMar>
            <w:vAlign w:val="center"/>
            <w:hideMark/>
          </w:tcPr>
          <w:p w14:paraId="13022838" w14:textId="77777777" w:rsidR="001C27FF" w:rsidRPr="00644F4E" w:rsidRDefault="001C27FF" w:rsidP="001C27FF">
            <w:pPr>
              <w:widowControl/>
              <w:spacing w:after="0" w:line="240" w:lineRule="auto"/>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18"/>
                <w:szCs w:val="18"/>
              </w:rPr>
              <w:t>DUEN/DUEL-ISF-111 Bevezetés a programozásba</w:t>
            </w:r>
          </w:p>
        </w:tc>
      </w:tr>
      <w:tr w:rsidR="001C27FF" w:rsidRPr="00644F4E" w14:paraId="502226D5" w14:textId="77777777" w:rsidTr="00736CB6">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F29A6"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7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1941B"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70E7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89A9F"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1EE4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1C27FF" w:rsidRPr="00644F4E" w14:paraId="2490A5E7" w14:textId="77777777" w:rsidTr="00736CB6">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0C424"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95DB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E331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92CFF"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5D97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2225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7222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4EBEFD3A" w14:textId="77777777" w:rsidTr="00736CB6">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A45D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1779F"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130/39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AEA2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604B4"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2</w:t>
            </w: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9EBA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0CA40" w14:textId="357C70D8" w:rsidR="001C27FF" w:rsidRPr="00644F4E" w:rsidRDefault="00736CB6"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63A3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BCD8F"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9C6C0"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V</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46700"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1B128"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magyar</w:t>
            </w:r>
          </w:p>
        </w:tc>
      </w:tr>
      <w:tr w:rsidR="001C27FF" w:rsidRPr="00644F4E" w14:paraId="5D1FAFCA" w14:textId="77777777" w:rsidTr="00736CB6">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8DDA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7A323"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130/15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7A75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197CB"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23F4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53FA0" w14:textId="69B08F75" w:rsidR="001C27FF" w:rsidRPr="00644F4E" w:rsidRDefault="00736CB6" w:rsidP="001C27F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3D6B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B14EB"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10</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7E06D"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57FB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4A50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2D6FECA0"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971E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CD35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24741" w14:textId="77777777" w:rsidR="001C27FF" w:rsidRPr="00644F4E" w:rsidRDefault="001C27FF" w:rsidP="001C27FF">
            <w:pPr>
              <w:widowControl/>
              <w:spacing w:after="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 xml:space="preserve">Dr. Buzáné dr. Kis Piroska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B18B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25EF9" w14:textId="77777777" w:rsidR="001C27FF" w:rsidRPr="00644F4E" w:rsidRDefault="001C27FF" w:rsidP="001C27F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Főiskolai tanár</w:t>
            </w:r>
          </w:p>
        </w:tc>
      </w:tr>
      <w:tr w:rsidR="001C27FF" w:rsidRPr="00644F4E" w14:paraId="3AC53E3D" w14:textId="77777777" w:rsidTr="00736CB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C836D"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F48CBB" w14:textId="77777777" w:rsidR="001C27FF" w:rsidRPr="00644F4E" w:rsidRDefault="001C27FF" w:rsidP="001C27F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Rövid célkitűzés</w:t>
            </w:r>
          </w:p>
        </w:tc>
      </w:tr>
      <w:tr w:rsidR="001C27FF" w:rsidRPr="00644F4E" w14:paraId="592B2367"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397DB"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BB7DB"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témaköreinek, alapvető feladattípusainak, fogalmainak, módszereinek megismerése. Az MI alkalmazási területein jelentkező problémák megoldására szolgáló modellek, algoritmusok tanulmányozása. Az MI problémák felismerése és a megoldásukban használható korszerű számítógépes programcsomagok alkalmazásának elsajátítása, s ennek eredményeként képes legyen a hallgató alapvető MI modellek, algoritmusok kidolgozására és megvalósítására. Alapokat szerezzen az MI különböző témaköreiben – mint például szakértői rendszerek, adattudomány, adatbányászat, mély tanulás, robotika – történő tanulmányok folytatásához. </w:t>
            </w:r>
          </w:p>
        </w:tc>
      </w:tr>
      <w:tr w:rsidR="001C27FF" w:rsidRPr="00644F4E" w14:paraId="524A865E"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EB91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E28855" w14:textId="77777777" w:rsidR="001C27FF" w:rsidRPr="00644F4E" w:rsidRDefault="001C27FF" w:rsidP="001C27F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1C27FF" w:rsidRPr="00644F4E" w14:paraId="4EA1C955"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04D7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5E3A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Fogalmak, eljárások, összefüggések megismerése és alkalmazása, melyek a szakterület műveléséhez nélkülözhetetlenek. </w:t>
            </w:r>
          </w:p>
        </w:tc>
      </w:tr>
      <w:tr w:rsidR="001C27FF" w:rsidRPr="00644F4E" w14:paraId="305D434F" w14:textId="77777777" w:rsidTr="00736CB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AA63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E807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73AD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Fogalmak, módszerek ismertetése, tantermi táblás előadás, projektor használatával.</w:t>
            </w:r>
          </w:p>
        </w:tc>
      </w:tr>
      <w:tr w:rsidR="001C27FF" w:rsidRPr="00644F4E" w14:paraId="5D630145"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681F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46AA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A5E3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6A017BB3"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F4DC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6772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9D19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Kistermi, számítógépes labor gyakorlatok.</w:t>
            </w:r>
          </w:p>
        </w:tc>
      </w:tr>
      <w:tr w:rsidR="001C27FF" w:rsidRPr="00644F4E" w14:paraId="157908B7"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DF58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A4D0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F8C1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31A9C7C7" w14:textId="77777777" w:rsidTr="00736CB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341AF"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A8D046" w14:textId="77777777" w:rsidR="001C27FF" w:rsidRPr="00644F4E" w:rsidRDefault="001C27FF" w:rsidP="001C27F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tc>
      </w:tr>
      <w:tr w:rsidR="001C27FF" w:rsidRPr="00644F4E" w14:paraId="0A26327C"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DDEE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77DF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ismeri a mesterséges intelligencia főbb területeit</w:t>
            </w:r>
            <w:r w:rsidRPr="00644F4E">
              <w:rPr>
                <w:rFonts w:ascii="Times New Roman" w:eastAsia="Times New Roman" w:hAnsi="Times New Roman" w:cs="Times New Roman"/>
                <w:color w:val="auto"/>
                <w:sz w:val="18"/>
                <w:szCs w:val="18"/>
              </w:rPr>
              <w:br/>
              <w:t> - ismeri az intelligens viselkedés, tudás reprezentálás módszereit</w:t>
            </w:r>
            <w:r w:rsidRPr="00644F4E">
              <w:rPr>
                <w:rFonts w:ascii="Times New Roman" w:eastAsia="Times New Roman" w:hAnsi="Times New Roman" w:cs="Times New Roman"/>
                <w:color w:val="auto"/>
                <w:sz w:val="18"/>
                <w:szCs w:val="18"/>
              </w:rPr>
              <w:br/>
              <w:t>- ismeri mesterséges intelligencia módszerek alkalmazásának alapjait</w:t>
            </w:r>
          </w:p>
        </w:tc>
      </w:tr>
      <w:tr w:rsidR="001C27FF" w:rsidRPr="00644F4E" w14:paraId="5A9B8CD0"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58B7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67EB8C" w14:textId="77777777" w:rsidR="001C27FF" w:rsidRPr="00644F4E" w:rsidRDefault="001C27FF" w:rsidP="001C27F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tc>
      </w:tr>
      <w:tr w:rsidR="001C27FF" w:rsidRPr="00644F4E" w14:paraId="0A85AF09"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1F3D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06B8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képes hatékony módszereket fejleszteni a számítási problémák megoldására</w:t>
            </w:r>
            <w:r w:rsidRPr="00644F4E">
              <w:rPr>
                <w:rFonts w:ascii="Times New Roman" w:eastAsia="Times New Roman" w:hAnsi="Times New Roman" w:cs="Times New Roman"/>
                <w:color w:val="auto"/>
                <w:sz w:val="18"/>
                <w:szCs w:val="18"/>
              </w:rPr>
              <w:br/>
              <w:t>- képes a munkájukban felmerülő feladatok esetében a mesterséges intelligencia módszerek és eszközök alkalmazhatóságát felismerni</w:t>
            </w:r>
            <w:r w:rsidRPr="00644F4E">
              <w:rPr>
                <w:rFonts w:ascii="Times New Roman" w:eastAsia="Times New Roman" w:hAnsi="Times New Roman" w:cs="Times New Roman"/>
                <w:color w:val="auto"/>
                <w:sz w:val="18"/>
                <w:szCs w:val="18"/>
              </w:rPr>
              <w:br/>
              <w:t>- képes a mesterséges intelligencia módszereik használatának bevezetésében közreműködni</w:t>
            </w:r>
            <w:r w:rsidRPr="00644F4E">
              <w:rPr>
                <w:rFonts w:ascii="Times New Roman" w:eastAsia="Times New Roman" w:hAnsi="Times New Roman" w:cs="Times New Roman"/>
                <w:color w:val="auto"/>
                <w:sz w:val="18"/>
                <w:szCs w:val="18"/>
              </w:rPr>
              <w:br/>
              <w:t>- képes alkalmaznia mesterséges intelligencia módszereit egyes problémák megoldására</w:t>
            </w:r>
            <w:r w:rsidRPr="00644F4E">
              <w:rPr>
                <w:rFonts w:ascii="Times New Roman" w:eastAsia="Times New Roman" w:hAnsi="Times New Roman" w:cs="Times New Roman"/>
                <w:color w:val="auto"/>
                <w:sz w:val="18"/>
                <w:szCs w:val="18"/>
              </w:rPr>
              <w:br/>
              <w:t>- felhasználja az informatikai szakterületének műveléséhez szükséges mesterséges intelligencia módszereket az informatikai rendszerek kialakítását célzó mérnöki munkában</w:t>
            </w:r>
            <w:r w:rsidRPr="00644F4E">
              <w:rPr>
                <w:rFonts w:ascii="Times New Roman" w:eastAsia="Times New Roman" w:hAnsi="Times New Roman" w:cs="Times New Roman"/>
                <w:color w:val="auto"/>
                <w:sz w:val="18"/>
                <w:szCs w:val="18"/>
              </w:rPr>
              <w:br/>
              <w:t>- képes a megszerzett alapismeretekre építve egy-egy műszaki/gazdasági informatikai területen mélyebb ismeretek önálló megszerzésére, a szakirodalom feldolgozására, majd a területhez kapcsolódó informatikai problémák megoldására</w:t>
            </w:r>
            <w:r w:rsidRPr="00644F4E">
              <w:rPr>
                <w:rFonts w:ascii="Times New Roman" w:eastAsia="Times New Roman" w:hAnsi="Times New Roman" w:cs="Times New Roman"/>
                <w:color w:val="auto"/>
                <w:sz w:val="18"/>
                <w:szCs w:val="18"/>
              </w:rPr>
              <w:br/>
              <w:t>- együttműködésre képes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color w:val="auto"/>
                <w:sz w:val="18"/>
                <w:szCs w:val="18"/>
              </w:rPr>
              <w:br/>
              <w:t>- folyamatosan képezi magát és lépést tart az informatikai szakma fejlődésével</w:t>
            </w:r>
          </w:p>
        </w:tc>
      </w:tr>
      <w:tr w:rsidR="001C27FF" w:rsidRPr="00644F4E" w14:paraId="666BCC1E"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EDC3E"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57F5D5" w14:textId="77777777" w:rsidR="001C27FF" w:rsidRPr="00644F4E" w:rsidRDefault="001C27FF" w:rsidP="001C27F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7A20839A" w14:textId="77777777" w:rsidR="001C27FF" w:rsidRPr="00644F4E" w:rsidRDefault="001C27FF" w:rsidP="001C27F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24"/>
              </w:rPr>
              <w:t xml:space="preserve">- </w:t>
            </w:r>
            <w:r w:rsidRPr="00644F4E">
              <w:rPr>
                <w:rFonts w:ascii="Times New Roman" w:eastAsia="Times New Roman" w:hAnsi="Times New Roman" w:cs="Times New Roman"/>
                <w:bCs/>
                <w:color w:val="auto"/>
                <w:sz w:val="18"/>
                <w:szCs w:val="24"/>
              </w:rPr>
              <w:t>nyitott az új ismeretek iránt</w:t>
            </w:r>
            <w:r w:rsidRPr="00644F4E">
              <w:rPr>
                <w:rFonts w:ascii="Times New Roman" w:eastAsia="Times New Roman" w:hAnsi="Times New Roman" w:cs="Times New Roman"/>
                <w:bCs/>
                <w:color w:val="auto"/>
                <w:sz w:val="18"/>
                <w:szCs w:val="18"/>
              </w:rPr>
              <w:br/>
            </w:r>
            <w:r w:rsidRPr="00644F4E">
              <w:rPr>
                <w:rFonts w:ascii="Times New Roman" w:eastAsia="Times New Roman" w:hAnsi="Times New Roman" w:cs="Times New Roman"/>
                <w:bCs/>
                <w:color w:val="auto"/>
                <w:sz w:val="18"/>
                <w:szCs w:val="24"/>
              </w:rPr>
              <w:t>- A saját munkaterületén túl a teljes műszaki rendszer átlátására törekszik.</w:t>
            </w:r>
            <w:r w:rsidRPr="00644F4E">
              <w:rPr>
                <w:rFonts w:ascii="Times New Roman" w:eastAsia="Times New Roman" w:hAnsi="Times New Roman" w:cs="Times New Roman"/>
                <w:b/>
                <w:bCs/>
                <w:color w:val="auto"/>
                <w:sz w:val="18"/>
                <w:szCs w:val="18"/>
              </w:rPr>
              <w:br/>
            </w:r>
            <w:r w:rsidRPr="00644F4E">
              <w:rPr>
                <w:rFonts w:ascii="Times New Roman" w:eastAsia="Times New Roman" w:hAnsi="Times New Roman" w:cs="Times New Roman"/>
                <w:color w:val="auto"/>
                <w:sz w:val="18"/>
                <w:szCs w:val="18"/>
              </w:rPr>
              <w:t>- Nyitott az új módszerek, eljárások megismerésére és azok készség szintű elsajátítására.</w:t>
            </w:r>
            <w:r w:rsidRPr="00644F4E">
              <w:rPr>
                <w:rFonts w:ascii="Times New Roman" w:eastAsia="Times New Roman" w:hAnsi="Times New Roman" w:cs="Times New Roman"/>
                <w:color w:val="auto"/>
                <w:sz w:val="18"/>
                <w:szCs w:val="18"/>
              </w:rPr>
              <w:br/>
              <w:t>-Nyitott az informatikai eszközöket alkalmazó más szakterületek megismerésére és azokon informatikai megoldások kidolgozására az adott terület szakembereivel együttműködve.</w:t>
            </w:r>
          </w:p>
        </w:tc>
      </w:tr>
      <w:tr w:rsidR="001C27FF" w:rsidRPr="00644F4E" w14:paraId="66C7F3A5"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5540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F498B"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0BC5949B"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EEDF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52C4EE0" w14:textId="77777777" w:rsidR="001C27FF" w:rsidRPr="00644F4E" w:rsidRDefault="001C27FF" w:rsidP="001C27F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1C27FF" w:rsidRPr="00644F4E" w14:paraId="6222F155" w14:textId="77777777" w:rsidTr="00736CB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20239"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9E9D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Cs/>
                <w:color w:val="auto"/>
                <w:sz w:val="18"/>
                <w:szCs w:val="24"/>
              </w:rPr>
              <w:t>- Felelősséget érez az önálló és csoportban végzett informatikai rendszerelemzői, -fejlesztői és -üzemeltetési tevékenységéért.</w:t>
            </w:r>
            <w:r w:rsidRPr="00644F4E">
              <w:rPr>
                <w:rFonts w:ascii="Times New Roman" w:eastAsia="Times New Roman" w:hAnsi="Times New Roman" w:cs="Times New Roman"/>
                <w:color w:val="auto"/>
                <w:sz w:val="18"/>
                <w:szCs w:val="18"/>
              </w:rPr>
              <w:br/>
              <w:t>-Feltárja az alkalmazott technológiák hiányosságait, a folyamatok kockázatait és kezdeményezi az ezeket csökkentő intézkedések megtételét.</w:t>
            </w:r>
          </w:p>
        </w:tc>
      </w:tr>
      <w:tr w:rsidR="001C27FF" w:rsidRPr="00644F4E" w14:paraId="277FC54E"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2D6F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7D8CD" w14:textId="77777777" w:rsidR="001C27FF" w:rsidRPr="00644F4E" w:rsidRDefault="001C27FF" w:rsidP="001C27FF">
            <w:pPr>
              <w:widowControl/>
              <w:spacing w:after="0" w:line="36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tárgya, eredete, kapcsolata más tudományokkal. Intelligens ágensek, környezetek tulajdonságai, az ágensek struktúrái. Problémamegoldó módszerek.  Problémamegoldás kereséssel. Főbb informálatlan és informált keresési stratégiák. Lokális keresés. A tudás reprezentálása. Logikai ágensek. Az ítéletkalkulus (áttekintés). Elsőrendű logika. Logikai következtetés ítéletkalkulusban és elsőrendű logikában.  </w:t>
            </w:r>
          </w:p>
          <w:p w14:paraId="75E7F636" w14:textId="77777777" w:rsidR="001C27FF" w:rsidRPr="00644F4E" w:rsidRDefault="001C27FF" w:rsidP="001C27FF">
            <w:pPr>
              <w:widowControl/>
              <w:spacing w:after="0" w:line="36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Bizonytalanság, bizonytalan tudás kezelése. Valószínűségi következtetések. </w:t>
            </w:r>
            <w:proofErr w:type="spellStart"/>
            <w:r w:rsidRPr="00644F4E">
              <w:rPr>
                <w:rFonts w:ascii="Times New Roman" w:eastAsia="Times New Roman" w:hAnsi="Times New Roman" w:cs="Times New Roman"/>
                <w:color w:val="auto"/>
                <w:sz w:val="18"/>
                <w:szCs w:val="18"/>
              </w:rPr>
              <w:t>Bayes-hálók</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Naív</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Bayes</w:t>
            </w:r>
            <w:proofErr w:type="spellEnd"/>
            <w:r w:rsidRPr="00644F4E">
              <w:rPr>
                <w:rFonts w:ascii="Times New Roman" w:eastAsia="Times New Roman" w:hAnsi="Times New Roman" w:cs="Times New Roman"/>
                <w:color w:val="auto"/>
                <w:sz w:val="18"/>
                <w:szCs w:val="18"/>
              </w:rPr>
              <w:t xml:space="preserve"> osztályozó.</w:t>
            </w:r>
          </w:p>
          <w:p w14:paraId="1E82C7CF" w14:textId="77777777" w:rsidR="001C27FF" w:rsidRPr="00644F4E" w:rsidRDefault="001C27FF" w:rsidP="001C27FF">
            <w:pPr>
              <w:widowControl/>
              <w:spacing w:after="0" w:line="36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Tanulás, felügyelt, felügyelet nélküli, megerősítéses. Példák alapján történő tanulás. Döntési fák létrehozása.  Osztályozás és regresszió lineáris modellekkel. Nemlineáris regresszió. Logisztikus regresszió. Tanulás mesterséges neurális hálókban. Nemparaméteres modellek: k-legközelebbi szomszéd módszerek. A meghatározatlanság reprezentálása: fuzzy halmazok, logika, számok és intervallumok, fuzzy rendszerek.</w:t>
            </w:r>
          </w:p>
          <w:p w14:paraId="7669CDD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18A9865F"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ABB1D"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EA13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color w:val="auto"/>
                <w:sz w:val="18"/>
                <w:szCs w:val="18"/>
              </w:rPr>
              <w:br/>
              <w:t>Szakmai témához kapcsolódó információk gyűjtése, feldolgozása, rendszerezése.</w:t>
            </w:r>
            <w:r w:rsidRPr="00644F4E">
              <w:rPr>
                <w:rFonts w:ascii="Times New Roman" w:eastAsia="Times New Roman" w:hAnsi="Times New Roman" w:cs="Times New Roman"/>
                <w:color w:val="auto"/>
                <w:sz w:val="18"/>
                <w:szCs w:val="18"/>
              </w:rPr>
              <w:br/>
              <w:t>Feladatok megoldása, esettanulmányok elemzése, feldolgozása.</w:t>
            </w:r>
          </w:p>
        </w:tc>
      </w:tr>
      <w:tr w:rsidR="001C27FF" w:rsidRPr="00644F4E" w14:paraId="3F256F88"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135BF"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44715"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Russel, S</w:t>
            </w:r>
            <w:proofErr w:type="gramStart"/>
            <w:r w:rsidRPr="00644F4E">
              <w:rPr>
                <w:rFonts w:ascii="Times New Roman" w:eastAsia="Times New Roman" w:hAnsi="Times New Roman" w:cs="Times New Roman"/>
                <w:color w:val="auto"/>
                <w:sz w:val="18"/>
                <w:szCs w:val="18"/>
              </w:rPr>
              <w:t>.J</w:t>
            </w:r>
            <w:proofErr w:type="gramEnd"/>
            <w:r w:rsidRPr="00644F4E">
              <w:rPr>
                <w:rFonts w:ascii="Times New Roman" w:eastAsia="Times New Roman" w:hAnsi="Times New Roman" w:cs="Times New Roman"/>
                <w:color w:val="auto"/>
                <w:sz w:val="18"/>
                <w:szCs w:val="18"/>
              </w:rPr>
              <w:t xml:space="preserve">. - </w:t>
            </w:r>
            <w:proofErr w:type="spellStart"/>
            <w:r w:rsidRPr="00644F4E">
              <w:rPr>
                <w:rFonts w:ascii="Times New Roman" w:eastAsia="Times New Roman" w:hAnsi="Times New Roman" w:cs="Times New Roman"/>
                <w:color w:val="auto"/>
                <w:sz w:val="18"/>
                <w:szCs w:val="18"/>
              </w:rPr>
              <w:t>Norvig</w:t>
            </w:r>
            <w:proofErr w:type="spellEnd"/>
            <w:r w:rsidRPr="00644F4E">
              <w:rPr>
                <w:rFonts w:ascii="Times New Roman" w:eastAsia="Times New Roman" w:hAnsi="Times New Roman" w:cs="Times New Roman"/>
                <w:color w:val="auto"/>
                <w:sz w:val="18"/>
                <w:szCs w:val="18"/>
              </w:rPr>
              <w:t>, P.</w:t>
            </w:r>
            <w:proofErr w:type="gramStart"/>
            <w:r w:rsidRPr="00644F4E">
              <w:rPr>
                <w:rFonts w:ascii="Times New Roman" w:eastAsia="Times New Roman" w:hAnsi="Times New Roman" w:cs="Times New Roman"/>
                <w:color w:val="auto"/>
                <w:sz w:val="18"/>
                <w:szCs w:val="18"/>
              </w:rPr>
              <w:t>:Mesterséges</w:t>
            </w:r>
            <w:proofErr w:type="gramEnd"/>
            <w:r w:rsidRPr="00644F4E">
              <w:rPr>
                <w:rFonts w:ascii="Times New Roman" w:eastAsia="Times New Roman" w:hAnsi="Times New Roman" w:cs="Times New Roman"/>
                <w:color w:val="auto"/>
                <w:sz w:val="18"/>
                <w:szCs w:val="18"/>
              </w:rPr>
              <w:t xml:space="preserve"> intelligencia Modern megközelítésben,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Bp., 2006.</w:t>
            </w:r>
          </w:p>
          <w:p w14:paraId="3BB021AA" w14:textId="77777777" w:rsidR="001C27FF" w:rsidRPr="00644F4E" w:rsidRDefault="009B5343" w:rsidP="001C27FF">
            <w:pPr>
              <w:widowControl/>
              <w:spacing w:after="0" w:line="240" w:lineRule="auto"/>
              <w:rPr>
                <w:rFonts w:ascii="Times New Roman" w:eastAsia="Times New Roman" w:hAnsi="Times New Roman" w:cs="Times New Roman"/>
                <w:color w:val="auto"/>
                <w:sz w:val="24"/>
                <w:szCs w:val="24"/>
              </w:rPr>
            </w:pPr>
            <w:hyperlink r:id="rId17" w:tgtFrame="_blank" w:history="1">
              <w:r w:rsidR="001C27FF" w:rsidRPr="00644F4E">
                <w:rPr>
                  <w:rFonts w:ascii="Times New Roman" w:eastAsia="Times New Roman" w:hAnsi="Times New Roman" w:cs="Times New Roman"/>
                  <w:color w:val="0000FF"/>
                  <w:sz w:val="18"/>
                  <w:szCs w:val="24"/>
                  <w:u w:val="single"/>
                </w:rPr>
                <w:t>http://project.mit.bme.hu/mi_almanach/books/aima/index</w:t>
              </w:r>
            </w:hyperlink>
          </w:p>
          <w:p w14:paraId="0BD48564" w14:textId="77777777" w:rsidR="001C27FF" w:rsidRPr="00644F4E" w:rsidRDefault="001C27FF" w:rsidP="001C27FF">
            <w:pPr>
              <w:widowControl/>
              <w:spacing w:after="0" w:line="240" w:lineRule="auto"/>
              <w:rPr>
                <w:rFonts w:ascii="Times New Roman" w:eastAsia="Times New Roman" w:hAnsi="Times New Roman" w:cs="Times New Roman"/>
                <w:color w:val="auto"/>
                <w:sz w:val="24"/>
                <w:szCs w:val="24"/>
              </w:rPr>
            </w:pPr>
            <w:r w:rsidRPr="00644F4E">
              <w:rPr>
                <w:rFonts w:ascii="Times New Roman" w:eastAsia="Times New Roman" w:hAnsi="Times New Roman" w:cs="Times New Roman"/>
                <w:color w:val="auto"/>
                <w:sz w:val="18"/>
                <w:szCs w:val="18"/>
              </w:rPr>
              <w:t>Ross, T</w:t>
            </w:r>
            <w:proofErr w:type="gramStart"/>
            <w:r w:rsidRPr="00644F4E">
              <w:rPr>
                <w:rFonts w:ascii="Times New Roman" w:eastAsia="Times New Roman" w:hAnsi="Times New Roman" w:cs="Times New Roman"/>
                <w:color w:val="auto"/>
                <w:sz w:val="18"/>
                <w:szCs w:val="18"/>
              </w:rPr>
              <w:t>.J</w:t>
            </w:r>
            <w:proofErr w:type="gramEnd"/>
            <w:r w:rsidRPr="00644F4E">
              <w:rPr>
                <w:rFonts w:ascii="Times New Roman" w:eastAsia="Times New Roman" w:hAnsi="Times New Roman" w:cs="Times New Roman"/>
                <w:color w:val="auto"/>
                <w:sz w:val="18"/>
                <w:szCs w:val="18"/>
              </w:rPr>
              <w:t>. :</w:t>
            </w:r>
            <w:r w:rsidRPr="00644F4E">
              <w:rPr>
                <w:rFonts w:ascii="Times New Roman" w:eastAsia="Times New Roman" w:hAnsi="Times New Roman" w:cs="Times New Roman"/>
                <w:b/>
                <w:bCs/>
                <w:color w:val="auto"/>
                <w:kern w:val="36"/>
                <w:sz w:val="18"/>
                <w:szCs w:val="18"/>
              </w:rPr>
              <w:t xml:space="preserve"> </w:t>
            </w:r>
            <w:r w:rsidRPr="00644F4E">
              <w:rPr>
                <w:rFonts w:ascii="Times New Roman" w:eastAsia="Times New Roman" w:hAnsi="Times New Roman" w:cs="Times New Roman"/>
                <w:bCs/>
                <w:color w:val="auto"/>
                <w:kern w:val="36"/>
                <w:sz w:val="18"/>
                <w:szCs w:val="18"/>
              </w:rPr>
              <w:t xml:space="preserve">Fuzzy </w:t>
            </w:r>
            <w:proofErr w:type="spellStart"/>
            <w:r w:rsidRPr="00644F4E">
              <w:rPr>
                <w:rFonts w:ascii="Times New Roman" w:eastAsia="Times New Roman" w:hAnsi="Times New Roman" w:cs="Times New Roman"/>
                <w:bCs/>
                <w:color w:val="auto"/>
                <w:kern w:val="36"/>
                <w:sz w:val="18"/>
                <w:szCs w:val="18"/>
              </w:rPr>
              <w:t>Logic</w:t>
            </w:r>
            <w:proofErr w:type="spellEnd"/>
            <w:r w:rsidRPr="00644F4E">
              <w:rPr>
                <w:rFonts w:ascii="Times New Roman" w:eastAsia="Times New Roman" w:hAnsi="Times New Roman" w:cs="Times New Roman"/>
                <w:bCs/>
                <w:color w:val="auto"/>
                <w:kern w:val="36"/>
                <w:sz w:val="18"/>
                <w:szCs w:val="18"/>
              </w:rPr>
              <w:t xml:space="preserve"> </w:t>
            </w:r>
            <w:proofErr w:type="spellStart"/>
            <w:r w:rsidRPr="00644F4E">
              <w:rPr>
                <w:rFonts w:ascii="Times New Roman" w:eastAsia="Times New Roman" w:hAnsi="Times New Roman" w:cs="Times New Roman"/>
                <w:bCs/>
                <w:color w:val="auto"/>
                <w:kern w:val="36"/>
                <w:sz w:val="18"/>
                <w:szCs w:val="18"/>
              </w:rPr>
              <w:t>with</w:t>
            </w:r>
            <w:proofErr w:type="spellEnd"/>
            <w:r w:rsidRPr="00644F4E">
              <w:rPr>
                <w:rFonts w:ascii="Times New Roman" w:eastAsia="Times New Roman" w:hAnsi="Times New Roman" w:cs="Times New Roman"/>
                <w:bCs/>
                <w:color w:val="auto"/>
                <w:kern w:val="36"/>
                <w:sz w:val="18"/>
                <w:szCs w:val="18"/>
              </w:rPr>
              <w:t xml:space="preserve"> </w:t>
            </w:r>
            <w:proofErr w:type="spellStart"/>
            <w:r w:rsidRPr="00644F4E">
              <w:rPr>
                <w:rFonts w:ascii="Times New Roman" w:eastAsia="Times New Roman" w:hAnsi="Times New Roman" w:cs="Times New Roman"/>
                <w:bCs/>
                <w:color w:val="auto"/>
                <w:kern w:val="36"/>
                <w:sz w:val="18"/>
                <w:szCs w:val="18"/>
              </w:rPr>
              <w:t>Engineering</w:t>
            </w:r>
            <w:proofErr w:type="spellEnd"/>
            <w:r w:rsidRPr="00644F4E">
              <w:rPr>
                <w:rFonts w:ascii="Times New Roman" w:eastAsia="Times New Roman" w:hAnsi="Times New Roman" w:cs="Times New Roman"/>
                <w:bCs/>
                <w:color w:val="auto"/>
                <w:kern w:val="36"/>
                <w:sz w:val="18"/>
                <w:szCs w:val="18"/>
              </w:rPr>
              <w:t xml:space="preserve"> </w:t>
            </w:r>
            <w:proofErr w:type="spellStart"/>
            <w:r w:rsidRPr="00644F4E">
              <w:rPr>
                <w:rFonts w:ascii="Times New Roman" w:eastAsia="Times New Roman" w:hAnsi="Times New Roman" w:cs="Times New Roman"/>
                <w:bCs/>
                <w:color w:val="auto"/>
                <w:kern w:val="36"/>
                <w:sz w:val="18"/>
                <w:szCs w:val="18"/>
              </w:rPr>
              <w:t>Applications</w:t>
            </w:r>
            <w:proofErr w:type="spellEnd"/>
            <w:r w:rsidRPr="00644F4E">
              <w:rPr>
                <w:rFonts w:ascii="Times New Roman" w:eastAsia="Times New Roman" w:hAnsi="Times New Roman" w:cs="Times New Roman"/>
                <w:bCs/>
                <w:color w:val="auto"/>
                <w:kern w:val="36"/>
                <w:sz w:val="18"/>
                <w:szCs w:val="18"/>
              </w:rPr>
              <w:t xml:space="preserve">, 4th </w:t>
            </w:r>
            <w:proofErr w:type="spellStart"/>
            <w:r w:rsidRPr="00644F4E">
              <w:rPr>
                <w:rFonts w:ascii="Times New Roman" w:eastAsia="Times New Roman" w:hAnsi="Times New Roman" w:cs="Times New Roman"/>
                <w:bCs/>
                <w:color w:val="auto"/>
                <w:kern w:val="36"/>
                <w:sz w:val="18"/>
                <w:szCs w:val="18"/>
              </w:rPr>
              <w:t>Edition</w:t>
            </w:r>
            <w:proofErr w:type="spellEnd"/>
            <w:r w:rsidRPr="00644F4E">
              <w:rPr>
                <w:rFonts w:ascii="Times New Roman" w:eastAsia="Times New Roman" w:hAnsi="Times New Roman" w:cs="Times New Roman"/>
                <w:bCs/>
                <w:color w:val="auto"/>
                <w:kern w:val="36"/>
                <w:sz w:val="18"/>
                <w:szCs w:val="18"/>
              </w:rPr>
              <w:t xml:space="preserve">, </w:t>
            </w:r>
            <w:proofErr w:type="spellStart"/>
            <w:r w:rsidRPr="00644F4E">
              <w:rPr>
                <w:rFonts w:ascii="Times New Roman" w:eastAsia="Times New Roman" w:hAnsi="Times New Roman" w:cs="Times New Roman"/>
                <w:bCs/>
                <w:color w:val="auto"/>
                <w:kern w:val="36"/>
                <w:sz w:val="18"/>
                <w:szCs w:val="18"/>
              </w:rPr>
              <w:t>Wiley</w:t>
            </w:r>
            <w:proofErr w:type="spellEnd"/>
            <w:r w:rsidRPr="00644F4E">
              <w:rPr>
                <w:rFonts w:ascii="Times New Roman" w:eastAsia="Times New Roman" w:hAnsi="Times New Roman" w:cs="Times New Roman"/>
                <w:bCs/>
                <w:color w:val="auto"/>
                <w:kern w:val="36"/>
                <w:sz w:val="18"/>
                <w:szCs w:val="18"/>
              </w:rPr>
              <w:t xml:space="preserve"> 2016, </w:t>
            </w:r>
            <w:r w:rsidRPr="00644F4E">
              <w:rPr>
                <w:rFonts w:ascii="Times New Roman" w:eastAsia="Times New Roman" w:hAnsi="Times New Roman" w:cs="Times New Roman"/>
                <w:color w:val="auto"/>
                <w:sz w:val="18"/>
                <w:szCs w:val="18"/>
              </w:rPr>
              <w:t>ISBN: 9781119235866</w:t>
            </w:r>
          </w:p>
          <w:p w14:paraId="7E041B31" w14:textId="77777777" w:rsidR="001C27FF" w:rsidRPr="00644F4E" w:rsidRDefault="009B5343" w:rsidP="001C27FF">
            <w:pPr>
              <w:widowControl/>
              <w:spacing w:after="0" w:line="240" w:lineRule="auto"/>
              <w:rPr>
                <w:rFonts w:ascii="Times New Roman" w:eastAsia="Times New Roman" w:hAnsi="Times New Roman" w:cs="Times New Roman"/>
                <w:color w:val="auto"/>
                <w:sz w:val="18"/>
                <w:szCs w:val="18"/>
              </w:rPr>
            </w:pPr>
            <w:hyperlink r:id="rId18" w:history="1">
              <w:r w:rsidR="001C27FF" w:rsidRPr="00644F4E">
                <w:rPr>
                  <w:rFonts w:ascii="Times New Roman" w:eastAsia="Times New Roman" w:hAnsi="Times New Roman" w:cs="Times New Roman"/>
                  <w:color w:val="0000FF"/>
                  <w:sz w:val="18"/>
                  <w:szCs w:val="18"/>
                  <w:u w:val="single"/>
                </w:rPr>
                <w:t>http://www.tankonyvtar.hu</w:t>
              </w:r>
            </w:hyperlink>
          </w:p>
          <w:p w14:paraId="569E1C2D"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53F03B15"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C367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7E548"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Russel, S.J. - </w:t>
            </w:r>
            <w:proofErr w:type="spellStart"/>
            <w:r w:rsidRPr="00644F4E">
              <w:rPr>
                <w:rFonts w:ascii="Times New Roman" w:eastAsia="Times New Roman" w:hAnsi="Times New Roman" w:cs="Times New Roman"/>
                <w:color w:val="auto"/>
                <w:sz w:val="18"/>
                <w:szCs w:val="18"/>
              </w:rPr>
              <w:t>Norvig</w:t>
            </w:r>
            <w:proofErr w:type="spellEnd"/>
            <w:r w:rsidRPr="00644F4E">
              <w:rPr>
                <w:rFonts w:ascii="Times New Roman" w:eastAsia="Times New Roman" w:hAnsi="Times New Roman" w:cs="Times New Roman"/>
                <w:color w:val="auto"/>
                <w:sz w:val="18"/>
                <w:szCs w:val="18"/>
              </w:rPr>
              <w:t xml:space="preserve">, P.:Mesterséges intelligencia Modern megközelítésben,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Bp., 2005 (2. kiad.)</w:t>
            </w:r>
            <w:r w:rsidRPr="00644F4E">
              <w:rPr>
                <w:rFonts w:ascii="Times New Roman" w:eastAsia="Times New Roman" w:hAnsi="Times New Roman" w:cs="Times New Roman"/>
                <w:color w:val="auto"/>
                <w:sz w:val="18"/>
                <w:szCs w:val="18"/>
              </w:rPr>
              <w:br/>
            </w:r>
            <w:hyperlink r:id="rId19" w:tgtFrame="_blank" w:history="1">
              <w:r w:rsidRPr="00644F4E">
                <w:rPr>
                  <w:rFonts w:ascii="Times New Roman" w:eastAsia="Times New Roman" w:hAnsi="Times New Roman" w:cs="Times New Roman"/>
                  <w:color w:val="auto"/>
                  <w:sz w:val="18"/>
                  <w:szCs w:val="18"/>
                </w:rPr>
                <w:t>MESTERSÉGES INTELLIGENCIA | Mesterséges Intelligencia Elektronikus Almanach - project.mit.bme.hu</w:t>
              </w:r>
            </w:hyperlink>
          </w:p>
          <w:p w14:paraId="53AD643C"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Buza A. (szerk.): Bevezetés az adatbányászat egyes fejezeteibe, Dunaújváros, 2013. </w:t>
            </w:r>
          </w:p>
          <w:p w14:paraId="1EA4B6E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Horváth Gábor (szerk.): Neurális hálózatok, </w:t>
            </w:r>
            <w:proofErr w:type="spellStart"/>
            <w:r w:rsidRPr="00644F4E">
              <w:rPr>
                <w:rFonts w:ascii="Times New Roman" w:eastAsia="Times New Roman" w:hAnsi="Times New Roman" w:cs="Times New Roman"/>
                <w:color w:val="auto"/>
                <w:sz w:val="18"/>
                <w:szCs w:val="18"/>
              </w:rPr>
              <w:t>Panem</w:t>
            </w:r>
            <w:proofErr w:type="spellEnd"/>
            <w:proofErr w:type="gramStart"/>
            <w:r w:rsidRPr="00644F4E">
              <w:rPr>
                <w:rFonts w:ascii="Times New Roman" w:eastAsia="Times New Roman" w:hAnsi="Times New Roman" w:cs="Times New Roman"/>
                <w:color w:val="auto"/>
                <w:sz w:val="18"/>
                <w:szCs w:val="18"/>
              </w:rPr>
              <w:t>,Bp.</w:t>
            </w:r>
            <w:proofErr w:type="gramEnd"/>
            <w:r w:rsidRPr="00644F4E">
              <w:rPr>
                <w:rFonts w:ascii="Times New Roman" w:eastAsia="Times New Roman" w:hAnsi="Times New Roman" w:cs="Times New Roman"/>
                <w:color w:val="auto"/>
                <w:sz w:val="18"/>
                <w:szCs w:val="18"/>
              </w:rPr>
              <w:t>, 2006</w:t>
            </w:r>
          </w:p>
          <w:p w14:paraId="392B9AF3"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Futó I.(szerk.): Mesterséges intelligencia, Aula, Bp., 1999</w:t>
            </w:r>
            <w:r w:rsidRPr="00644F4E">
              <w:rPr>
                <w:rFonts w:ascii="Times New Roman" w:eastAsia="Times New Roman" w:hAnsi="Times New Roman" w:cs="Times New Roman"/>
                <w:color w:val="auto"/>
                <w:sz w:val="18"/>
                <w:szCs w:val="18"/>
              </w:rPr>
              <w:br/>
              <w:t xml:space="preserve">Borgulya I.: Szakértői rendszerek, technikák és alkalmazások, </w:t>
            </w:r>
            <w:proofErr w:type="spellStart"/>
            <w:r w:rsidRPr="00644F4E">
              <w:rPr>
                <w:rFonts w:ascii="Times New Roman" w:eastAsia="Times New Roman" w:hAnsi="Times New Roman" w:cs="Times New Roman"/>
                <w:color w:val="auto"/>
                <w:sz w:val="18"/>
                <w:szCs w:val="18"/>
              </w:rPr>
              <w:t>ComputerBooks</w:t>
            </w:r>
            <w:proofErr w:type="spellEnd"/>
            <w:r w:rsidRPr="00644F4E">
              <w:rPr>
                <w:rFonts w:ascii="Times New Roman" w:eastAsia="Times New Roman" w:hAnsi="Times New Roman" w:cs="Times New Roman"/>
                <w:color w:val="auto"/>
                <w:sz w:val="18"/>
                <w:szCs w:val="18"/>
              </w:rPr>
              <w:t>, Bp., 1995</w:t>
            </w:r>
            <w:r w:rsidRPr="00644F4E">
              <w:rPr>
                <w:rFonts w:ascii="Times New Roman" w:eastAsia="Times New Roman" w:hAnsi="Times New Roman" w:cs="Times New Roman"/>
                <w:color w:val="auto"/>
                <w:sz w:val="18"/>
                <w:szCs w:val="18"/>
              </w:rPr>
              <w:br/>
              <w:t>Sántáné-Tóth E.: Tudásalapú technológia, szakértő rendszerek, ME DFK, Dunaújváros,1998 (2. kiad.)</w:t>
            </w:r>
          </w:p>
          <w:p w14:paraId="0B10E7D2"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p>
        </w:tc>
      </w:tr>
      <w:tr w:rsidR="001C27FF" w:rsidRPr="00644F4E" w14:paraId="4C1997BA"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4C907"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A26D0"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Házi kidolgozású beadandó feladat maximum 24 pont (24%) a megoldás minősége szerint. Kiadása legkésőbb a 9. oktatási héten. Beadás legkésőbb a 12. héten. Pótlás, javítás a 13. héten, de akkor maximum 10 pont adható a feladatra.</w:t>
            </w:r>
          </w:p>
          <w:p w14:paraId="373267EE" w14:textId="77777777" w:rsidR="001C27FF" w:rsidRPr="00644F4E" w:rsidRDefault="001C27FF" w:rsidP="001C27FF">
            <w:pPr>
              <w:widowControl/>
              <w:spacing w:after="0" w:line="240" w:lineRule="auto"/>
              <w:rPr>
                <w:rFonts w:ascii="Times New Roman" w:eastAsia="Times New Roman" w:hAnsi="Times New Roman" w:cs="Times New Roman"/>
                <w:b/>
                <w:i/>
                <w:color w:val="auto"/>
                <w:sz w:val="18"/>
                <w:szCs w:val="18"/>
              </w:rPr>
            </w:pPr>
            <w:r w:rsidRPr="00644F4E">
              <w:rPr>
                <w:rFonts w:ascii="Times New Roman" w:eastAsia="Times New Roman" w:hAnsi="Times New Roman" w:cs="Times New Roman"/>
                <w:b/>
                <w:i/>
                <w:color w:val="auto"/>
                <w:sz w:val="18"/>
                <w:szCs w:val="18"/>
              </w:rPr>
              <w:t xml:space="preserve">A vizsgázásnak </w:t>
            </w:r>
            <w:proofErr w:type="gramStart"/>
            <w:r w:rsidRPr="00644F4E">
              <w:rPr>
                <w:rFonts w:ascii="Times New Roman" w:eastAsia="Times New Roman" w:hAnsi="Times New Roman" w:cs="Times New Roman"/>
                <w:b/>
                <w:i/>
                <w:color w:val="auto"/>
                <w:sz w:val="18"/>
                <w:szCs w:val="18"/>
              </w:rPr>
              <w:t>feltétele  legalább</w:t>
            </w:r>
            <w:proofErr w:type="gramEnd"/>
            <w:r w:rsidRPr="00644F4E">
              <w:rPr>
                <w:rFonts w:ascii="Times New Roman" w:eastAsia="Times New Roman" w:hAnsi="Times New Roman" w:cs="Times New Roman"/>
                <w:b/>
                <w:i/>
                <w:color w:val="auto"/>
                <w:sz w:val="18"/>
                <w:szCs w:val="18"/>
              </w:rPr>
              <w:t xml:space="preserve"> 10 pont megszerzése a  házi feladatra.</w:t>
            </w:r>
          </w:p>
        </w:tc>
      </w:tr>
      <w:tr w:rsidR="001C27FF" w:rsidRPr="00644F4E" w14:paraId="3D03A405" w14:textId="77777777" w:rsidTr="00736CB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97E61"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7D03A" w14:textId="77777777" w:rsidR="001C27FF" w:rsidRPr="00644F4E" w:rsidRDefault="001C27FF" w:rsidP="001C27F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1.Zárthelyi dolgozat a tantárgyi program szerint, 24 (24%) pont.</w:t>
            </w:r>
          </w:p>
        </w:tc>
      </w:tr>
    </w:tbl>
    <w:p w14:paraId="1FDE3A3A" w14:textId="77777777" w:rsidR="001C27FF" w:rsidRDefault="001C27FF" w:rsidP="001C27FF">
      <w:r>
        <w:br w:type="page"/>
      </w:r>
    </w:p>
    <w:p w14:paraId="4954741E" w14:textId="77777777" w:rsidR="001C27FF" w:rsidRDefault="001C27FF" w:rsidP="001C27FF">
      <w:pPr>
        <w:pStyle w:val="Cmsor3"/>
      </w:pPr>
      <w:bookmarkStart w:id="72" w:name="_Toc40962327"/>
      <w:r w:rsidRPr="001C27FF">
        <w:t>Hálózat menedzselés 2.</w:t>
      </w:r>
      <w:bookmarkEnd w:id="7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3"/>
        <w:gridCol w:w="918"/>
        <w:gridCol w:w="978"/>
        <w:gridCol w:w="186"/>
        <w:gridCol w:w="1380"/>
        <w:gridCol w:w="124"/>
        <w:gridCol w:w="653"/>
        <w:gridCol w:w="231"/>
        <w:gridCol w:w="1139"/>
        <w:gridCol w:w="1083"/>
        <w:gridCol w:w="1279"/>
      </w:tblGrid>
      <w:tr w:rsidR="001C27FF" w:rsidRPr="002C7C87" w14:paraId="3E1AB535" w14:textId="77777777" w:rsidTr="001C27FF">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B98E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630B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A5C22"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Hálózat menedzselés 2.</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7B2E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F253B" w14:textId="23ED74FE" w:rsidR="001C27FF" w:rsidRPr="00BB600E" w:rsidRDefault="00736CB6"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2C7C87" w14:paraId="11D0CE39" w14:textId="77777777" w:rsidTr="001C27FF">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359C8" w14:textId="77777777" w:rsidR="001C27FF" w:rsidRPr="00BB600E" w:rsidRDefault="001C27FF" w:rsidP="001C27FF">
            <w:pPr>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564C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B6BD9"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Network management 2.</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D5FC5" w14:textId="77777777" w:rsidR="001C27FF" w:rsidRPr="00BB600E" w:rsidRDefault="001C27FF" w:rsidP="001C27FF">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AEBC7" w14:textId="77777777" w:rsidR="001C27FF" w:rsidRPr="00736CB6" w:rsidRDefault="001C27FF" w:rsidP="001C27FF">
            <w:pPr>
              <w:rPr>
                <w:rFonts w:ascii="Times New Roman" w:eastAsia="Times New Roman" w:hAnsi="Times New Roman" w:cs="Times New Roman"/>
                <w:b/>
                <w:bCs/>
                <w:color w:val="auto"/>
                <w:sz w:val="18"/>
                <w:szCs w:val="18"/>
              </w:rPr>
            </w:pPr>
            <w:r w:rsidRPr="00736CB6">
              <w:rPr>
                <w:rFonts w:ascii="Times New Roman" w:eastAsia="Times New Roman" w:hAnsi="Times New Roman" w:cs="Times New Roman"/>
                <w:b/>
                <w:bCs/>
                <w:color w:val="auto"/>
                <w:sz w:val="18"/>
                <w:szCs w:val="18"/>
              </w:rPr>
              <w:t>ISR-120</w:t>
            </w:r>
          </w:p>
        </w:tc>
      </w:tr>
      <w:tr w:rsidR="001C27FF" w:rsidRPr="002C7C87" w14:paraId="67B38DEE" w14:textId="77777777" w:rsidTr="001C27FF">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4ADE9"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0B1FA571"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63AF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06658"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Informatikai Intézet</w:t>
            </w:r>
          </w:p>
        </w:tc>
      </w:tr>
      <w:tr w:rsidR="001C27FF" w:rsidRPr="002C7C87" w14:paraId="1649AC4B"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4A73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9DBD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1BF39" w14:textId="77777777" w:rsidR="001C27FF" w:rsidRPr="00BB600E" w:rsidRDefault="001C27FF" w:rsidP="001C27FF">
            <w:pPr>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AEE14"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ISR-258</w:t>
            </w:r>
          </w:p>
        </w:tc>
      </w:tr>
      <w:tr w:rsidR="001C27FF" w:rsidRPr="002C7C87" w14:paraId="30C17896" w14:textId="77777777" w:rsidTr="001C27FF">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EE7E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11BB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0746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C486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9CEF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Oktatás nyelve</w:t>
            </w:r>
          </w:p>
        </w:tc>
      </w:tr>
      <w:tr w:rsidR="001C27FF" w:rsidRPr="002C7C87" w14:paraId="44FF8264" w14:textId="77777777" w:rsidTr="001C27FF">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0CF35" w14:textId="77777777" w:rsidR="001C27FF" w:rsidRPr="00BB600E" w:rsidRDefault="001C27FF" w:rsidP="001C27FF">
            <w:pPr>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AB77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D9FA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C865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B1443" w14:textId="77777777" w:rsidR="001C27FF" w:rsidRPr="00BB600E" w:rsidRDefault="001C27FF" w:rsidP="001C27F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0BBDC" w14:textId="77777777" w:rsidR="001C27FF" w:rsidRPr="00BB600E" w:rsidRDefault="001C27FF" w:rsidP="001C27FF">
            <w:pPr>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E1A5B"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4B4B5562" w14:textId="77777777" w:rsidTr="001C27FF">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77B2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B1406"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D2529" w14:textId="77777777" w:rsidR="001C27FF" w:rsidRPr="00BB600E" w:rsidRDefault="001C27FF" w:rsidP="001C27FF">
            <w:pPr>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E0261"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9F414" w14:textId="77777777" w:rsidR="001C27FF" w:rsidRPr="00BB600E" w:rsidRDefault="001C27FF" w:rsidP="001C27FF">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97FD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ED568" w14:textId="77777777" w:rsidR="001C27FF" w:rsidRPr="00BB600E" w:rsidRDefault="001C27FF" w:rsidP="001C27FF">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486FD"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2</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A0EDE" w14:textId="77777777" w:rsidR="001C27FF" w:rsidRPr="00BB600E" w:rsidRDefault="001C27FF" w:rsidP="001C27FF">
            <w:pPr>
              <w:jc w:val="cente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CE171"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FC39B"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magyar</w:t>
            </w:r>
          </w:p>
        </w:tc>
      </w:tr>
      <w:tr w:rsidR="001C27FF" w:rsidRPr="002C7C87" w14:paraId="27EACCAF" w14:textId="77777777" w:rsidTr="001C27FF">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99F5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66E1B"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4D8E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22D05"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5</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2030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BB4F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2874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E52F1" w14:textId="77777777" w:rsidR="001C27FF" w:rsidRPr="00BB600E" w:rsidRDefault="001C27FF" w:rsidP="001C27FF">
            <w:pPr>
              <w:rPr>
                <w:rFonts w:ascii="Times New Roman" w:eastAsia="Times New Roman" w:hAnsi="Times New Roman" w:cs="Times New Roman"/>
                <w:b/>
                <w:color w:val="auto"/>
                <w:sz w:val="18"/>
                <w:szCs w:val="18"/>
              </w:rPr>
            </w:pPr>
            <w:r w:rsidRPr="00BB600E">
              <w:rPr>
                <w:rFonts w:ascii="Times New Roman" w:eastAsia="Times New Roman" w:hAnsi="Times New Roman" w:cs="Times New Roman"/>
                <w:b/>
                <w:color w:val="auto"/>
                <w:sz w:val="18"/>
                <w:szCs w:val="18"/>
              </w:rPr>
              <w:t>10</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2E858" w14:textId="77777777" w:rsidR="001C27FF" w:rsidRPr="00BB600E" w:rsidRDefault="001C27FF" w:rsidP="001C27F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C4E43" w14:textId="77777777" w:rsidR="001C27FF" w:rsidRPr="00BB600E" w:rsidRDefault="001C27FF" w:rsidP="001C27FF">
            <w:pPr>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833A2"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50263C1A"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EAD5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9467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291F1"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 xml:space="preserve">Dr. </w:t>
            </w:r>
            <w:proofErr w:type="spellStart"/>
            <w:r w:rsidRPr="00BB600E">
              <w:rPr>
                <w:rStyle w:val="Kiemels2"/>
                <w:rFonts w:ascii="Times New Roman" w:eastAsia="Times New Roman" w:hAnsi="Times New Roman"/>
                <w:color w:val="auto"/>
                <w:sz w:val="18"/>
                <w:szCs w:val="18"/>
              </w:rPr>
              <w:t>Leitold</w:t>
            </w:r>
            <w:proofErr w:type="spellEnd"/>
            <w:r w:rsidRPr="00BB600E">
              <w:rPr>
                <w:rStyle w:val="Kiemels2"/>
                <w:rFonts w:ascii="Times New Roman" w:eastAsia="Times New Roman" w:hAnsi="Times New Roman"/>
                <w:color w:val="auto"/>
                <w:sz w:val="18"/>
                <w:szCs w:val="18"/>
              </w:rPr>
              <w:t xml:space="preserve">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1F67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C2D7E"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Főiskolai tanár</w:t>
            </w:r>
          </w:p>
        </w:tc>
      </w:tr>
      <w:tr w:rsidR="001C27FF" w:rsidRPr="002C7C87" w14:paraId="4698E96A" w14:textId="77777777" w:rsidTr="001C27FF">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FD19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kurzus képzési célja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031A806" w14:textId="77777777" w:rsidR="001C27FF" w:rsidRPr="002C7C87" w:rsidRDefault="001C27FF" w:rsidP="001C27FF">
            <w:pPr>
              <w:spacing w:after="0"/>
              <w:rPr>
                <w:rFonts w:ascii="Times New Roman" w:hAnsi="Times New Roman" w:cs="Times New Roman"/>
                <w:b/>
                <w:color w:val="auto"/>
                <w:sz w:val="18"/>
                <w:szCs w:val="18"/>
              </w:rPr>
            </w:pPr>
            <w:r w:rsidRPr="002C7C87">
              <w:rPr>
                <w:rFonts w:ascii="Times New Roman" w:hAnsi="Times New Roman" w:cs="Times New Roman"/>
                <w:b/>
                <w:color w:val="auto"/>
                <w:sz w:val="18"/>
                <w:szCs w:val="18"/>
              </w:rPr>
              <w:t>Célok, fejlesztési célkitűzések</w:t>
            </w:r>
          </w:p>
        </w:tc>
      </w:tr>
      <w:tr w:rsidR="001C27FF" w:rsidRPr="002C7C87" w14:paraId="28D73CDC"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2559F"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F8EE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tárgyat elvégző hallgatók képessé válnak kommunikációs hálózatok kezelésére, menedzselésére. A hálózati rétegek működésétől, konfigurációjátólazok alkalmazásáig képesek a folyamatok átlátására, megértésére.</w:t>
            </w:r>
            <w:r w:rsidRPr="00BB600E">
              <w:rPr>
                <w:rFonts w:ascii="Times New Roman" w:eastAsia="Times New Roman" w:hAnsi="Times New Roman" w:cs="Times New Roman"/>
                <w:color w:val="auto"/>
                <w:sz w:val="18"/>
                <w:szCs w:val="18"/>
              </w:rPr>
              <w:br/>
              <w:t>A tantárgy csupán az ISO OSI szabvány rétegeinek komplexebb részeivel kapcsolatos ismereteket tartalmazza.</w:t>
            </w:r>
          </w:p>
        </w:tc>
      </w:tr>
      <w:tr w:rsidR="001C27FF" w:rsidRPr="002C7C87" w14:paraId="402FFE7E" w14:textId="77777777" w:rsidTr="001C27FF">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662B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74DB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9B27A" w14:textId="77777777" w:rsidR="001C27FF" w:rsidRPr="00BB600E" w:rsidRDefault="001C27FF" w:rsidP="001C27FF">
            <w:pPr>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 xml:space="preserve">On-line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1C27FF" w:rsidRPr="002C7C87" w14:paraId="28FF61CF"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E4F5D"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FF91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607CF"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6C50A798"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3DE05"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DEA9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90873" w14:textId="77777777" w:rsidR="001C27FF" w:rsidRPr="00BB600E" w:rsidRDefault="001C27FF" w:rsidP="001C27FF">
            <w:pPr>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Wireshark</w:t>
            </w:r>
            <w:proofErr w:type="spellEnd"/>
            <w:r w:rsidRPr="00BB600E">
              <w:rPr>
                <w:rFonts w:ascii="Times New Roman" w:eastAsia="Times New Roman" w:hAnsi="Times New Roman" w:cs="Times New Roman"/>
                <w:color w:val="auto"/>
                <w:sz w:val="18"/>
                <w:szCs w:val="18"/>
              </w:rPr>
              <w:t xml:space="preserve"> és Cisco </w:t>
            </w:r>
            <w:proofErr w:type="spellStart"/>
            <w:r w:rsidRPr="00BB600E">
              <w:rPr>
                <w:rFonts w:ascii="Times New Roman" w:eastAsia="Times New Roman" w:hAnsi="Times New Roman" w:cs="Times New Roman"/>
                <w:color w:val="auto"/>
                <w:sz w:val="18"/>
                <w:szCs w:val="18"/>
              </w:rPr>
              <w:t>PacketTracer</w:t>
            </w:r>
            <w:proofErr w:type="spellEnd"/>
            <w:r w:rsidRPr="00BB600E">
              <w:rPr>
                <w:rFonts w:ascii="Times New Roman" w:eastAsia="Times New Roman" w:hAnsi="Times New Roman" w:cs="Times New Roman"/>
                <w:color w:val="auto"/>
                <w:sz w:val="18"/>
                <w:szCs w:val="18"/>
              </w:rPr>
              <w:t xml:space="preserve"> alkalmazásokat tartalmazó számítógépek használatával. Egyes laborokra a kábelek teszteléséhez, készítéséhez szükséges szerszámok és hálózati eszközök is szükségesek.</w:t>
            </w:r>
          </w:p>
        </w:tc>
      </w:tr>
      <w:tr w:rsidR="001C27FF" w:rsidRPr="002C7C87" w14:paraId="7C4F46E3"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25B16" w14:textId="77777777" w:rsidR="001C27FF" w:rsidRPr="00BB600E" w:rsidRDefault="001C27FF" w:rsidP="001C27F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0521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4836E"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77AD6C28" w14:textId="77777777" w:rsidTr="001C27FF">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CD24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6B389E"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Tudás</w:t>
            </w:r>
          </w:p>
        </w:tc>
      </w:tr>
      <w:tr w:rsidR="001C27FF" w:rsidRPr="002C7C87" w14:paraId="171B68D9"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67890"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92289"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tárgyat elvégző hallgatók ismerik az ISO OSI és TCP/IP modelleket, annak rétegeit és funkcióikat.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BB600E">
              <w:rPr>
                <w:rFonts w:ascii="Times New Roman" w:eastAsia="Times New Roman" w:hAnsi="Times New Roman" w:cs="Times New Roman"/>
                <w:color w:val="auto"/>
                <w:sz w:val="18"/>
                <w:szCs w:val="18"/>
              </w:rPr>
              <w:br/>
              <w:t>A forgalomirányítás célját, módját, valamint az RIPv2 dinamikus irányító protokoll működését, konfigurálását. Az IP-alapú címfordítást.</w:t>
            </w:r>
          </w:p>
        </w:tc>
      </w:tr>
      <w:tr w:rsidR="001C27FF" w:rsidRPr="002C7C87" w14:paraId="4310B3F1"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0A433"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B76A52"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Képesség</w:t>
            </w:r>
          </w:p>
        </w:tc>
      </w:tr>
      <w:tr w:rsidR="001C27FF" w:rsidRPr="002C7C87" w14:paraId="4078BC57"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14E31"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C98AB" w14:textId="77777777" w:rsidR="001C27FF" w:rsidRPr="00BB600E" w:rsidRDefault="001C27FF" w:rsidP="001C27FF">
            <w:pPr>
              <w:rPr>
                <w:rFonts w:ascii="Times New Roman" w:eastAsia="Times New Roman" w:hAnsi="Times New Roman" w:cs="Times New Roman"/>
                <w:color w:val="FF0000"/>
                <w:sz w:val="18"/>
                <w:szCs w:val="18"/>
              </w:rPr>
            </w:pPr>
            <w:r w:rsidRPr="00BB600E">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1C27FF" w:rsidRPr="002C7C87" w14:paraId="34A59F05"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70512"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5C67BB8"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Attitűd</w:t>
            </w:r>
          </w:p>
        </w:tc>
      </w:tr>
      <w:tr w:rsidR="001C27FF" w:rsidRPr="002C7C87" w14:paraId="5C341C58"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3493E"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E57E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Nyitott, érdeklődő, konstruktív, hatékony, kreatív.</w:t>
            </w:r>
          </w:p>
        </w:tc>
      </w:tr>
      <w:tr w:rsidR="001C27FF" w:rsidRPr="002C7C87" w14:paraId="1FB76722"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5966B"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2B390CD"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Autonómia és felelősségvállalás</w:t>
            </w:r>
          </w:p>
        </w:tc>
      </w:tr>
      <w:tr w:rsidR="001C27FF" w:rsidRPr="002C7C87" w14:paraId="45F63351" w14:textId="77777777" w:rsidTr="001C27FF">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076A3" w14:textId="77777777" w:rsidR="001C27FF" w:rsidRPr="00BB600E" w:rsidRDefault="001C27FF" w:rsidP="001C27FF">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E0A8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Felelősséget vállal, önállóan dönt és irányít az adott szakterületen</w:t>
            </w:r>
          </w:p>
        </w:tc>
      </w:tr>
      <w:tr w:rsidR="001C27FF" w:rsidRPr="002C7C87" w14:paraId="40B7F659"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789D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33AE4"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p w14:paraId="160C2998"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Feszítőfa protokoll. Virtuális LAN-ok, </w:t>
            </w:r>
            <w:proofErr w:type="spellStart"/>
            <w:r w:rsidRPr="00BB600E">
              <w:rPr>
                <w:rFonts w:ascii="Times New Roman" w:eastAsia="Times New Roman" w:hAnsi="Times New Roman" w:cs="Times New Roman"/>
                <w:color w:val="auto"/>
                <w:sz w:val="18"/>
                <w:szCs w:val="18"/>
              </w:rPr>
              <w:t>trönk</w:t>
            </w:r>
            <w:proofErr w:type="spellEnd"/>
            <w:r w:rsidRPr="00BB600E">
              <w:rPr>
                <w:rFonts w:ascii="Times New Roman" w:eastAsia="Times New Roman" w:hAnsi="Times New Roman" w:cs="Times New Roman"/>
                <w:color w:val="auto"/>
                <w:sz w:val="18"/>
                <w:szCs w:val="18"/>
              </w:rPr>
              <w:t xml:space="preserve"> kapcsolatok, VTP. OSPF </w:t>
            </w:r>
          </w:p>
          <w:p w14:paraId="20A25337"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forgalomirányítási protokoll. Dinamikus címfordítás. Viszony és </w:t>
            </w:r>
          </w:p>
          <w:p w14:paraId="1B039023"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megjelenítési réteg jellemző funkciói, alkalmazásai. Tűzfalak és </w:t>
            </w:r>
          </w:p>
          <w:p w14:paraId="345BF85E" w14:textId="77777777" w:rsidR="001C27FF" w:rsidRPr="00BB600E" w:rsidRDefault="001C27FF" w:rsidP="001C27FF">
            <w:pPr>
              <w:spacing w:after="0"/>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authentikáció</w:t>
            </w:r>
            <w:proofErr w:type="spellEnd"/>
            <w:r w:rsidRPr="00BB600E">
              <w:rPr>
                <w:rFonts w:ascii="Times New Roman" w:eastAsia="Times New Roman" w:hAnsi="Times New Roman" w:cs="Times New Roman"/>
                <w:color w:val="auto"/>
                <w:sz w:val="18"/>
                <w:szCs w:val="18"/>
              </w:rPr>
              <w:t xml:space="preserve"> (802.1x, </w:t>
            </w:r>
            <w:proofErr w:type="spellStart"/>
            <w:r w:rsidRPr="00BB600E">
              <w:rPr>
                <w:rFonts w:ascii="Times New Roman" w:eastAsia="Times New Roman" w:hAnsi="Times New Roman" w:cs="Times New Roman"/>
                <w:color w:val="auto"/>
                <w:sz w:val="18"/>
                <w:szCs w:val="18"/>
              </w:rPr>
              <w:t>Radius</w:t>
            </w:r>
            <w:proofErr w:type="spellEnd"/>
            <w:r w:rsidRPr="00BB600E">
              <w:rPr>
                <w:rFonts w:ascii="Times New Roman" w:eastAsia="Times New Roman" w:hAnsi="Times New Roman" w:cs="Times New Roman"/>
                <w:color w:val="auto"/>
                <w:sz w:val="18"/>
                <w:szCs w:val="18"/>
              </w:rPr>
              <w:t xml:space="preserve">, TACACS). Grafikus menedzsment felületek </w:t>
            </w:r>
          </w:p>
          <w:p w14:paraId="5CB31EC4"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használata. DNS, VPN</w:t>
            </w:r>
            <w:proofErr w:type="gramStart"/>
            <w:r w:rsidRPr="00BB600E">
              <w:rPr>
                <w:rFonts w:ascii="Times New Roman" w:eastAsia="Times New Roman" w:hAnsi="Times New Roman" w:cs="Times New Roman"/>
                <w:color w:val="auto"/>
                <w:sz w:val="18"/>
                <w:szCs w:val="18"/>
              </w:rPr>
              <w:t>,  SNMP</w:t>
            </w:r>
            <w:proofErr w:type="gramEnd"/>
            <w:r w:rsidRPr="00BB600E">
              <w:rPr>
                <w:rFonts w:ascii="Times New Roman" w:eastAsia="Times New Roman" w:hAnsi="Times New Roman" w:cs="Times New Roman"/>
                <w:color w:val="auto"/>
                <w:sz w:val="18"/>
                <w:szCs w:val="18"/>
              </w:rPr>
              <w:t xml:space="preserve">, MIB, CIM, </w:t>
            </w:r>
            <w:proofErr w:type="spellStart"/>
            <w:r w:rsidRPr="00BB600E">
              <w:rPr>
                <w:rFonts w:ascii="Times New Roman" w:eastAsia="Times New Roman" w:hAnsi="Times New Roman" w:cs="Times New Roman"/>
                <w:color w:val="auto"/>
                <w:sz w:val="18"/>
                <w:szCs w:val="18"/>
              </w:rPr>
              <w:t>VoIP</w:t>
            </w:r>
            <w:proofErr w:type="spellEnd"/>
            <w:r w:rsidRPr="00BB600E">
              <w:rPr>
                <w:rFonts w:ascii="Times New Roman" w:eastAsia="Times New Roman" w:hAnsi="Times New Roman" w:cs="Times New Roman"/>
                <w:color w:val="auto"/>
                <w:sz w:val="18"/>
                <w:szCs w:val="18"/>
              </w:rPr>
              <w:t xml:space="preserve"> protokollok működése.</w:t>
            </w:r>
          </w:p>
          <w:p w14:paraId="603AD8EC" w14:textId="77777777" w:rsidR="001C27FF" w:rsidRPr="00BB600E" w:rsidRDefault="001C27FF" w:rsidP="001C27FF">
            <w:pPr>
              <w:spacing w:after="0"/>
              <w:rPr>
                <w:rFonts w:ascii="Times New Roman" w:eastAsia="Times New Roman" w:hAnsi="Times New Roman" w:cs="Times New Roman"/>
                <w:color w:val="auto"/>
                <w:sz w:val="18"/>
                <w:szCs w:val="18"/>
              </w:rPr>
            </w:pPr>
          </w:p>
          <w:p w14:paraId="7397608D"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p w14:paraId="7E7346E9"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Korábbi tanulmányok felelevenítése. PPP konfigurálása, és feszítőfa </w:t>
            </w:r>
          </w:p>
          <w:p w14:paraId="12615648"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protokoll használata. </w:t>
            </w:r>
            <w:proofErr w:type="spellStart"/>
            <w:r w:rsidRPr="00BB600E">
              <w:rPr>
                <w:rFonts w:ascii="Times New Roman" w:eastAsia="Times New Roman" w:hAnsi="Times New Roman" w:cs="Times New Roman"/>
                <w:color w:val="auto"/>
                <w:sz w:val="18"/>
                <w:szCs w:val="18"/>
              </w:rPr>
              <w:t>VLAN-ok</w:t>
            </w:r>
            <w:proofErr w:type="spellEnd"/>
            <w:r w:rsidRPr="00BB600E">
              <w:rPr>
                <w:rFonts w:ascii="Times New Roman" w:eastAsia="Times New Roman" w:hAnsi="Times New Roman" w:cs="Times New Roman"/>
                <w:color w:val="auto"/>
                <w:sz w:val="18"/>
                <w:szCs w:val="18"/>
              </w:rPr>
              <w:t xml:space="preserve"> és </w:t>
            </w:r>
            <w:proofErr w:type="spellStart"/>
            <w:r w:rsidRPr="00BB600E">
              <w:rPr>
                <w:rFonts w:ascii="Times New Roman" w:eastAsia="Times New Roman" w:hAnsi="Times New Roman" w:cs="Times New Roman"/>
                <w:color w:val="auto"/>
                <w:sz w:val="18"/>
                <w:szCs w:val="18"/>
              </w:rPr>
              <w:t>trönkök</w:t>
            </w:r>
            <w:proofErr w:type="spellEnd"/>
            <w:r w:rsidRPr="00BB600E">
              <w:rPr>
                <w:rFonts w:ascii="Times New Roman" w:eastAsia="Times New Roman" w:hAnsi="Times New Roman" w:cs="Times New Roman"/>
                <w:color w:val="auto"/>
                <w:sz w:val="18"/>
                <w:szCs w:val="18"/>
              </w:rPr>
              <w:t xml:space="preserve"> konfigurálása, </w:t>
            </w:r>
            <w:proofErr w:type="spellStart"/>
            <w:r w:rsidRPr="00BB600E">
              <w:rPr>
                <w:rFonts w:ascii="Times New Roman" w:eastAsia="Times New Roman" w:hAnsi="Times New Roman" w:cs="Times New Roman"/>
                <w:color w:val="auto"/>
                <w:sz w:val="18"/>
                <w:szCs w:val="18"/>
              </w:rPr>
              <w:t>alinterfészek</w:t>
            </w:r>
            <w:proofErr w:type="spellEnd"/>
            <w:r w:rsidRPr="00BB600E">
              <w:rPr>
                <w:rFonts w:ascii="Times New Roman" w:eastAsia="Times New Roman" w:hAnsi="Times New Roman" w:cs="Times New Roman"/>
                <w:color w:val="auto"/>
                <w:sz w:val="18"/>
                <w:szCs w:val="18"/>
              </w:rPr>
              <w:t xml:space="preserve">. </w:t>
            </w:r>
          </w:p>
          <w:p w14:paraId="5B1CAC39"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Port biztonság, </w:t>
            </w:r>
            <w:proofErr w:type="spellStart"/>
            <w:r w:rsidRPr="00BB600E">
              <w:rPr>
                <w:rFonts w:ascii="Times New Roman" w:eastAsia="Times New Roman" w:hAnsi="Times New Roman" w:cs="Times New Roman"/>
                <w:color w:val="auto"/>
                <w:sz w:val="18"/>
                <w:szCs w:val="18"/>
              </w:rPr>
              <w:t>VLAN-ok</w:t>
            </w:r>
            <w:proofErr w:type="spellEnd"/>
            <w:r w:rsidRPr="00BB600E">
              <w:rPr>
                <w:rFonts w:ascii="Times New Roman" w:eastAsia="Times New Roman" w:hAnsi="Times New Roman" w:cs="Times New Roman"/>
                <w:color w:val="auto"/>
                <w:sz w:val="18"/>
                <w:szCs w:val="18"/>
              </w:rPr>
              <w:t xml:space="preserve"> szabályozása </w:t>
            </w:r>
            <w:proofErr w:type="spellStart"/>
            <w:r w:rsidRPr="00BB600E">
              <w:rPr>
                <w:rFonts w:ascii="Times New Roman" w:eastAsia="Times New Roman" w:hAnsi="Times New Roman" w:cs="Times New Roman"/>
                <w:color w:val="auto"/>
                <w:sz w:val="18"/>
                <w:szCs w:val="18"/>
              </w:rPr>
              <w:t>trönkökön</w:t>
            </w:r>
            <w:proofErr w:type="spellEnd"/>
            <w:r w:rsidRPr="00BB600E">
              <w:rPr>
                <w:rFonts w:ascii="Times New Roman" w:eastAsia="Times New Roman" w:hAnsi="Times New Roman" w:cs="Times New Roman"/>
                <w:color w:val="auto"/>
                <w:sz w:val="18"/>
                <w:szCs w:val="18"/>
              </w:rPr>
              <w:t xml:space="preserve">, VTP. Dinamikus NAT és </w:t>
            </w:r>
          </w:p>
          <w:p w14:paraId="7609858B"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PAT, OSPF konfigurálása. ACL-ek létrehozása. Grafikus felület és SSH </w:t>
            </w:r>
          </w:p>
          <w:p w14:paraId="7598A60A"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konfiguráció.</w:t>
            </w:r>
          </w:p>
        </w:tc>
      </w:tr>
      <w:tr w:rsidR="001C27FF" w:rsidRPr="002C7C87" w14:paraId="022273F3"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DE4B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8637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1C27FF" w:rsidRPr="002C7C87" w14:paraId="360F92EA"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E689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F2322" w14:textId="77777777" w:rsidR="001C27FF" w:rsidRPr="00BB600E" w:rsidRDefault="001C27FF" w:rsidP="001C27FF">
            <w:pPr>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Tanenbaum</w:t>
            </w:r>
            <w:proofErr w:type="spellEnd"/>
            <w:r w:rsidRPr="00BB600E">
              <w:rPr>
                <w:rFonts w:ascii="Times New Roman" w:eastAsia="Times New Roman" w:hAnsi="Times New Roman" w:cs="Times New Roman"/>
                <w:color w:val="auto"/>
                <w:sz w:val="18"/>
                <w:szCs w:val="18"/>
              </w:rPr>
              <w:t>, Andrew S</w:t>
            </w:r>
            <w:proofErr w:type="gramStart"/>
            <w:r w:rsidRPr="00BB600E">
              <w:rPr>
                <w:rFonts w:ascii="Times New Roman" w:eastAsia="Times New Roman" w:hAnsi="Times New Roman" w:cs="Times New Roman"/>
                <w:color w:val="auto"/>
                <w:sz w:val="18"/>
                <w:szCs w:val="18"/>
              </w:rPr>
              <w:t>.:</w:t>
            </w:r>
            <w:proofErr w:type="gramEnd"/>
            <w:r w:rsidRPr="00BB600E">
              <w:rPr>
                <w:rFonts w:ascii="Times New Roman" w:eastAsia="Times New Roman" w:hAnsi="Times New Roman" w:cs="Times New Roman"/>
                <w:color w:val="auto"/>
                <w:sz w:val="18"/>
                <w:szCs w:val="18"/>
              </w:rPr>
              <w:t xml:space="preserve"> Számítógép-hálózatok (2. kiadás),</w:t>
            </w:r>
            <w:proofErr w:type="spellStart"/>
            <w:r w:rsidRPr="00BB600E">
              <w:rPr>
                <w:rFonts w:ascii="Times New Roman" w:eastAsia="Times New Roman" w:hAnsi="Times New Roman" w:cs="Times New Roman"/>
                <w:color w:val="auto"/>
                <w:sz w:val="18"/>
                <w:szCs w:val="18"/>
              </w:rPr>
              <w:t>Panem</w:t>
            </w:r>
            <w:proofErr w:type="spellEnd"/>
            <w:r w:rsidRPr="00BB600E">
              <w:rPr>
                <w:rFonts w:ascii="Times New Roman" w:eastAsia="Times New Roman" w:hAnsi="Times New Roman" w:cs="Times New Roman"/>
                <w:color w:val="auto"/>
                <w:sz w:val="18"/>
                <w:szCs w:val="18"/>
              </w:rPr>
              <w:t xml:space="preserve"> kiadó, Budapest, 2004.</w:t>
            </w:r>
          </w:p>
        </w:tc>
      </w:tr>
      <w:tr w:rsidR="001C27FF" w:rsidRPr="002C7C87" w14:paraId="7C9DFFA5"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6AF5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9AAD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Cisco </w:t>
            </w:r>
            <w:proofErr w:type="spellStart"/>
            <w:r w:rsidRPr="00BB600E">
              <w:rPr>
                <w:rFonts w:ascii="Times New Roman" w:eastAsia="Times New Roman" w:hAnsi="Times New Roman" w:cs="Times New Roman"/>
                <w:color w:val="auto"/>
                <w:sz w:val="18"/>
                <w:szCs w:val="18"/>
              </w:rPr>
              <w:t>Certified</w:t>
            </w:r>
            <w:proofErr w:type="spellEnd"/>
            <w:r w:rsidRPr="00BB600E">
              <w:rPr>
                <w:rFonts w:ascii="Times New Roman" w:eastAsia="Times New Roman" w:hAnsi="Times New Roman" w:cs="Times New Roman"/>
                <w:color w:val="auto"/>
                <w:sz w:val="18"/>
                <w:szCs w:val="18"/>
              </w:rPr>
              <w:t xml:space="preserve"> Network </w:t>
            </w:r>
            <w:proofErr w:type="spellStart"/>
            <w:r w:rsidRPr="00BB600E">
              <w:rPr>
                <w:rFonts w:ascii="Times New Roman" w:eastAsia="Times New Roman" w:hAnsi="Times New Roman" w:cs="Times New Roman"/>
                <w:color w:val="auto"/>
                <w:sz w:val="18"/>
                <w:szCs w:val="18"/>
              </w:rPr>
              <w:t>Associate</w:t>
            </w:r>
            <w:proofErr w:type="spellEnd"/>
            <w:r w:rsidRPr="00BB600E">
              <w:rPr>
                <w:rFonts w:ascii="Times New Roman" w:eastAsia="Times New Roman" w:hAnsi="Times New Roman" w:cs="Times New Roman"/>
                <w:color w:val="auto"/>
                <w:sz w:val="18"/>
                <w:szCs w:val="18"/>
              </w:rPr>
              <w:t xml:space="preserve"> képzés első két szemeszterének tananyaga a </w:t>
            </w:r>
            <w:proofErr w:type="spellStart"/>
            <w:r w:rsidRPr="00BB600E">
              <w:rPr>
                <w:rFonts w:ascii="Times New Roman" w:eastAsia="Times New Roman" w:hAnsi="Times New Roman" w:cs="Times New Roman"/>
                <w:color w:val="auto"/>
                <w:sz w:val="18"/>
                <w:szCs w:val="18"/>
              </w:rPr>
              <w:t>Moodle</w:t>
            </w:r>
            <w:proofErr w:type="spellEnd"/>
            <w:r w:rsidRPr="00BB600E">
              <w:rPr>
                <w:rFonts w:ascii="Times New Roman" w:eastAsia="Times New Roman" w:hAnsi="Times New Roman" w:cs="Times New Roman"/>
                <w:color w:val="auto"/>
                <w:sz w:val="18"/>
                <w:szCs w:val="18"/>
              </w:rPr>
              <w:t xml:space="preserve"> rendszerben</w:t>
            </w:r>
          </w:p>
          <w:p w14:paraId="21061AF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Elektronikus anyagok a </w:t>
            </w:r>
            <w:proofErr w:type="spellStart"/>
            <w:r w:rsidRPr="00BB600E">
              <w:rPr>
                <w:rFonts w:ascii="Times New Roman" w:eastAsia="Times New Roman" w:hAnsi="Times New Roman" w:cs="Times New Roman"/>
                <w:color w:val="auto"/>
                <w:sz w:val="18"/>
                <w:szCs w:val="18"/>
              </w:rPr>
              <w:t>Moodle</w:t>
            </w:r>
            <w:proofErr w:type="spellEnd"/>
            <w:r w:rsidRPr="00BB600E">
              <w:rPr>
                <w:rFonts w:ascii="Times New Roman" w:eastAsia="Times New Roman" w:hAnsi="Times New Roman" w:cs="Times New Roman"/>
                <w:color w:val="auto"/>
                <w:sz w:val="18"/>
                <w:szCs w:val="18"/>
              </w:rPr>
              <w:t xml:space="preserve"> vagy </w:t>
            </w:r>
            <w:proofErr w:type="spellStart"/>
            <w:r w:rsidRPr="00BB600E">
              <w:rPr>
                <w:rFonts w:ascii="Times New Roman" w:eastAsia="Times New Roman" w:hAnsi="Times New Roman" w:cs="Times New Roman"/>
                <w:color w:val="auto"/>
                <w:sz w:val="18"/>
                <w:szCs w:val="18"/>
              </w:rPr>
              <w:t>Neptun</w:t>
            </w:r>
            <w:proofErr w:type="spellEnd"/>
            <w:r w:rsidRPr="00BB600E">
              <w:rPr>
                <w:rFonts w:ascii="Times New Roman" w:eastAsia="Times New Roman" w:hAnsi="Times New Roman" w:cs="Times New Roman"/>
                <w:color w:val="auto"/>
                <w:sz w:val="18"/>
                <w:szCs w:val="18"/>
              </w:rPr>
              <w:t xml:space="preserve"> rendszerekben.</w:t>
            </w:r>
          </w:p>
        </w:tc>
      </w:tr>
      <w:tr w:rsidR="001C27FF" w:rsidRPr="002C7C87" w14:paraId="07371372"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6F5C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648E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nincs</w:t>
            </w:r>
          </w:p>
        </w:tc>
      </w:tr>
      <w:tr w:rsidR="001C27FF" w:rsidRPr="002C7C87" w14:paraId="08CBEC19" w14:textId="77777777" w:rsidTr="001C27FF">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A6CD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E554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Félév közben a laborokon kettő zárthelyi dolgozat, amelyeknél az elkészült fájlokat a </w:t>
            </w:r>
            <w:proofErr w:type="spellStart"/>
            <w:r w:rsidRPr="00BB600E">
              <w:rPr>
                <w:rFonts w:ascii="Times New Roman" w:eastAsia="Times New Roman" w:hAnsi="Times New Roman" w:cs="Times New Roman"/>
                <w:color w:val="auto"/>
                <w:sz w:val="18"/>
                <w:szCs w:val="18"/>
              </w:rPr>
              <w:t>Moodle</w:t>
            </w:r>
            <w:proofErr w:type="spellEnd"/>
            <w:r w:rsidRPr="00BB600E">
              <w:rPr>
                <w:rFonts w:ascii="Times New Roman" w:eastAsia="Times New Roman" w:hAnsi="Times New Roman" w:cs="Times New Roman"/>
                <w:color w:val="auto"/>
                <w:sz w:val="18"/>
                <w:szCs w:val="18"/>
              </w:rPr>
              <w:t xml:space="preserve"> rendszerbe kell feltölteni. Javítani, pótolni az utolsó gyakorlati órán lehetséges őket (de csupán egy ideje áll a kettő rendelkezésére):</w:t>
            </w:r>
            <w:r w:rsidRPr="00BB600E">
              <w:rPr>
                <w:rFonts w:ascii="Times New Roman" w:eastAsia="Times New Roman" w:hAnsi="Times New Roman" w:cs="Times New Roman"/>
                <w:color w:val="auto"/>
                <w:sz w:val="18"/>
                <w:szCs w:val="18"/>
              </w:rPr>
              <w:br/>
              <w:t xml:space="preserve"> - 1. ZH témája: Forgalomirányítók alapvető beállításai, X.25 kapcsolat és statikus forgalomirányítás</w:t>
            </w:r>
            <w:r w:rsidRPr="00BB600E">
              <w:rPr>
                <w:rFonts w:ascii="Times New Roman" w:eastAsia="Times New Roman" w:hAnsi="Times New Roman" w:cs="Times New Roman"/>
                <w:color w:val="auto"/>
                <w:sz w:val="18"/>
                <w:szCs w:val="18"/>
              </w:rPr>
              <w:br/>
              <w:t xml:space="preserve"> - 2. ZH témája: Dinamikus forgalomirányítás, és DHCP, valamint NAT szolgáltatások konfigurálása</w:t>
            </w:r>
          </w:p>
        </w:tc>
      </w:tr>
    </w:tbl>
    <w:p w14:paraId="37DD3456" w14:textId="77777777" w:rsidR="001C27FF" w:rsidRPr="00BB600E" w:rsidRDefault="001C27FF" w:rsidP="001C27FF">
      <w:pPr>
        <w:rPr>
          <w:rFonts w:ascii="Times New Roman" w:hAnsi="Times New Roman" w:cs="Times New Roman"/>
          <w:b/>
          <w:sz w:val="28"/>
          <w:szCs w:val="28"/>
        </w:rPr>
      </w:pPr>
      <w:r w:rsidRPr="00BB600E">
        <w:rPr>
          <w:rFonts w:ascii="Times New Roman" w:hAnsi="Times New Roman" w:cs="Times New Roman"/>
        </w:rPr>
        <w:br w:type="page"/>
      </w:r>
    </w:p>
    <w:p w14:paraId="2D6A2B19" w14:textId="77777777" w:rsidR="001C27FF" w:rsidRDefault="001C27FF" w:rsidP="001C27FF">
      <w:pPr>
        <w:pStyle w:val="Cmsor3"/>
      </w:pPr>
      <w:bookmarkStart w:id="73" w:name="_Toc523255545"/>
      <w:bookmarkStart w:id="74" w:name="_Toc528370577"/>
      <w:bookmarkStart w:id="75" w:name="_Toc40962328"/>
      <w:r w:rsidRPr="001C27FF">
        <w:t>Szoftverfejlesztési technológiák</w:t>
      </w:r>
      <w:bookmarkEnd w:id="73"/>
      <w:bookmarkEnd w:id="74"/>
      <w:bookmarkEnd w:id="7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6"/>
        <w:gridCol w:w="977"/>
        <w:gridCol w:w="197"/>
        <w:gridCol w:w="1378"/>
        <w:gridCol w:w="124"/>
        <w:gridCol w:w="653"/>
        <w:gridCol w:w="231"/>
        <w:gridCol w:w="1138"/>
        <w:gridCol w:w="1082"/>
        <w:gridCol w:w="1277"/>
      </w:tblGrid>
      <w:tr w:rsidR="001C27FF" w:rsidRPr="002C7C87" w14:paraId="64A3E09D" w14:textId="77777777" w:rsidTr="001C27FF">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445B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BAF3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83D3A"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Szoftverfejlesztési technológiák</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1742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80BC9" w14:textId="1835A4AE" w:rsidR="001C27FF" w:rsidRPr="00BB600E" w:rsidRDefault="00736CB6"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2C7C87" w14:paraId="7F3A69CF" w14:textId="77777777" w:rsidTr="001C27FF">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2E201" w14:textId="77777777" w:rsidR="001C27FF" w:rsidRPr="00BB600E" w:rsidRDefault="001C27FF" w:rsidP="001C27FF">
            <w:pPr>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6EFD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214CC" w14:textId="77777777" w:rsidR="001C27FF" w:rsidRPr="00BB600E" w:rsidRDefault="001C27FF" w:rsidP="001C27FF">
            <w:pPr>
              <w:rPr>
                <w:rFonts w:ascii="Times New Roman" w:eastAsia="Times New Roman" w:hAnsi="Times New Roman" w:cs="Times New Roman"/>
                <w:color w:val="auto"/>
                <w:sz w:val="18"/>
                <w:szCs w:val="18"/>
                <w:lang w:val="en-US"/>
              </w:rPr>
            </w:pPr>
            <w:r w:rsidRPr="00BB600E">
              <w:rPr>
                <w:rFonts w:ascii="Times New Roman" w:eastAsia="Times New Roman" w:hAnsi="Times New Roman" w:cs="Times New Roman"/>
                <w:color w:val="auto"/>
                <w:sz w:val="18"/>
                <w:szCs w:val="18"/>
                <w:lang w:val="en-US"/>
              </w:rPr>
              <w:t>Software development technologies</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65823" w14:textId="77777777" w:rsidR="001C27FF" w:rsidRPr="00BB600E" w:rsidRDefault="001C27FF" w:rsidP="001C27FF">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D0E0F"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ISF-117</w:t>
            </w:r>
          </w:p>
        </w:tc>
      </w:tr>
      <w:tr w:rsidR="001C27FF" w:rsidRPr="002C7C87" w14:paraId="7DB5D440" w14:textId="77777777" w:rsidTr="001C27FF">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F6E03"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52519749"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120C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3F026"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Informatikai Intézet</w:t>
            </w:r>
          </w:p>
        </w:tc>
      </w:tr>
      <w:tr w:rsidR="001C27FF" w:rsidRPr="002C7C87" w14:paraId="03A27B61"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7654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4049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Programozás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9772E" w14:textId="77777777" w:rsidR="001C27FF" w:rsidRPr="00BB600E" w:rsidRDefault="001C27FF" w:rsidP="001C27FF">
            <w:pPr>
              <w:rPr>
                <w:rFonts w:ascii="Times New Roman" w:eastAsia="Times New Roman" w:hAnsi="Times New Roman" w:cs="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F9EDA"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ISF-113</w:t>
            </w:r>
          </w:p>
        </w:tc>
      </w:tr>
      <w:tr w:rsidR="001C27FF" w:rsidRPr="002C7C87" w14:paraId="3D773202" w14:textId="77777777" w:rsidTr="001C27FF">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F65B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6618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F9ED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B7B05"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CEF9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Oktatás nyelve</w:t>
            </w:r>
          </w:p>
        </w:tc>
      </w:tr>
      <w:tr w:rsidR="001C27FF" w:rsidRPr="002C7C87" w14:paraId="08AFA5A7" w14:textId="77777777" w:rsidTr="001C27FF">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D2831" w14:textId="77777777" w:rsidR="001C27FF" w:rsidRPr="00BB600E" w:rsidRDefault="001C27FF" w:rsidP="001C27FF">
            <w:pPr>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24AF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83AA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B7F2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159E0" w14:textId="77777777" w:rsidR="001C27FF" w:rsidRPr="00BB600E" w:rsidRDefault="001C27FF" w:rsidP="001C27FF">
            <w:pPr>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D8C1A" w14:textId="77777777" w:rsidR="001C27FF" w:rsidRPr="00BB600E" w:rsidRDefault="001C27FF" w:rsidP="001C27FF">
            <w:pPr>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3BC2E"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63E41BDC" w14:textId="77777777" w:rsidTr="001C27FF">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F994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78655"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150/39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5A6D0" w14:textId="77777777" w:rsidR="001C27FF" w:rsidRPr="00BB600E" w:rsidRDefault="001C27FF" w:rsidP="001C27FF">
            <w:pPr>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F353D" w14:textId="77777777" w:rsidR="001C27FF" w:rsidRPr="00BB600E" w:rsidRDefault="001C27FF" w:rsidP="001C27FF">
            <w:pPr>
              <w:rPr>
                <w:rFonts w:ascii="Times New Roman" w:eastAsia="Times New Roman" w:hAnsi="Times New Roman" w:cs="Times New Roman"/>
                <w:b/>
                <w:color w:val="auto"/>
                <w:sz w:val="18"/>
                <w:szCs w:val="18"/>
              </w:rPr>
            </w:pPr>
            <w:r w:rsidRPr="00BB600E">
              <w:rPr>
                <w:rFonts w:ascii="Times New Roman" w:eastAsia="Times New Roman" w:hAnsi="Times New Roman" w:cs="Times New Roman"/>
                <w:b/>
                <w:color w:val="auto"/>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029AD" w14:textId="77777777" w:rsidR="001C27FF" w:rsidRPr="00BB600E" w:rsidRDefault="001C27FF" w:rsidP="001C27FF">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C1EB3"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5D060" w14:textId="77777777" w:rsidR="001C27FF" w:rsidRPr="00BB600E" w:rsidRDefault="001C27FF" w:rsidP="001C27FF">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97EBB"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5C1D2" w14:textId="77777777" w:rsidR="001C27FF" w:rsidRPr="00BB600E" w:rsidRDefault="001C27FF" w:rsidP="001C27FF">
            <w:pPr>
              <w:jc w:val="cente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V</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B5368"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88267"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magyar</w:t>
            </w:r>
          </w:p>
        </w:tc>
      </w:tr>
      <w:tr w:rsidR="001C27FF" w:rsidRPr="002C7C87" w14:paraId="3ED542AC" w14:textId="77777777" w:rsidTr="001C27FF">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C631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EA5E2"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150/15</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7FCB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28C51"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CE59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9EBF6"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CD56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2D625"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E041F" w14:textId="77777777" w:rsidR="001C27FF" w:rsidRPr="00BB600E" w:rsidRDefault="001C27FF" w:rsidP="001C27FF">
            <w:pPr>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F18A6" w14:textId="77777777" w:rsidR="001C27FF" w:rsidRPr="00BB600E" w:rsidRDefault="001C27FF" w:rsidP="001C27FF">
            <w:pPr>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42499"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75B1989B"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F986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43E3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EB467" w14:textId="77777777" w:rsidR="001C27FF" w:rsidRPr="00BB600E" w:rsidRDefault="001C27FF" w:rsidP="001C27FF">
            <w:pPr>
              <w:rPr>
                <w:rFonts w:ascii="Times New Roman" w:eastAsia="Times New Roman" w:hAnsi="Times New Roman" w:cs="Times New Roman"/>
                <w:b/>
                <w:bCs/>
                <w:color w:val="auto"/>
                <w:sz w:val="18"/>
                <w:szCs w:val="18"/>
              </w:rPr>
            </w:pPr>
            <w:r w:rsidRPr="00BB600E">
              <w:rPr>
                <w:rFonts w:ascii="Times New Roman" w:eastAsia="Times New Roman" w:hAnsi="Times New Roman" w:cs="Times New Roman"/>
                <w:b/>
                <w:bCs/>
                <w:color w:val="auto"/>
                <w:sz w:val="18"/>
                <w:szCs w:val="18"/>
              </w:rPr>
              <w:t xml:space="preserve">Dr. </w:t>
            </w:r>
            <w:proofErr w:type="spellStart"/>
            <w:r w:rsidRPr="00BB600E">
              <w:rPr>
                <w:rFonts w:ascii="Times New Roman" w:eastAsia="Times New Roman" w:hAnsi="Times New Roman" w:cs="Times New Roman"/>
                <w:b/>
                <w:bCs/>
                <w:color w:val="auto"/>
                <w:sz w:val="18"/>
                <w:szCs w:val="18"/>
              </w:rPr>
              <w:t>Kirchner</w:t>
            </w:r>
            <w:proofErr w:type="spellEnd"/>
            <w:r w:rsidRPr="00BB600E">
              <w:rPr>
                <w:rFonts w:ascii="Times New Roman" w:eastAsia="Times New Roman" w:hAnsi="Times New Roman" w:cs="Times New Roman"/>
                <w:b/>
                <w:bCs/>
                <w:color w:val="auto"/>
                <w:sz w:val="18"/>
                <w:szCs w:val="18"/>
              </w:rPr>
              <w:t xml:space="preserve"> István</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CD589"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9B177" w14:textId="77777777" w:rsidR="001C27FF" w:rsidRPr="00BB600E" w:rsidRDefault="001C27FF" w:rsidP="001C27FF">
            <w:pPr>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Főiskolai tanár</w:t>
            </w:r>
          </w:p>
        </w:tc>
      </w:tr>
      <w:tr w:rsidR="001C27FF" w:rsidRPr="002C7C87" w14:paraId="0489E80E" w14:textId="77777777" w:rsidTr="001C27FF">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84C7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E2DDE1" w14:textId="77777777" w:rsidR="001C27FF" w:rsidRPr="00BB600E" w:rsidRDefault="001C27FF" w:rsidP="001C27FF">
            <w:pPr>
              <w:spacing w:after="120" w:line="240" w:lineRule="auto"/>
              <w:rPr>
                <w:rFonts w:ascii="Times New Roman" w:eastAsia="Times New Roman" w:hAnsi="Times New Roman" w:cs="Times New Roman"/>
                <w:color w:val="auto"/>
                <w:sz w:val="18"/>
                <w:szCs w:val="18"/>
              </w:rPr>
            </w:pPr>
            <w:r w:rsidRPr="002C7C87">
              <w:rPr>
                <w:rFonts w:ascii="Times New Roman" w:hAnsi="Times New Roman" w:cs="Times New Roman"/>
                <w:b/>
                <w:color w:val="auto"/>
                <w:sz w:val="18"/>
                <w:szCs w:val="18"/>
              </w:rPr>
              <w:t>Célok, fejlesztési célkitűzés</w:t>
            </w:r>
          </w:p>
        </w:tc>
      </w:tr>
      <w:tr w:rsidR="001C27FF" w:rsidRPr="002C7C87" w14:paraId="5E18F5A8"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FFE0F"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B751E"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képzés végén a hallgató képes lesz nagyméretű programok fejlesztésének lépéseit áttekinteni. A projekt-munka elvárásait ismeri. Értelmezni és alkalmazni tudja a legfontosabb UML diagramokat és programtervezési mintákat. Megismeri a projekttervezés és a szoftverfejlesztés legfontosabb elemeit. Képes lesz az alkalmazás és az adatbázis közti kapcsolat felépítésére, adatok megjelenítésére és módosítására.</w:t>
            </w:r>
          </w:p>
        </w:tc>
      </w:tr>
      <w:tr w:rsidR="001C27FF" w:rsidRPr="002C7C87" w14:paraId="5C388AD1" w14:textId="77777777" w:rsidTr="001C27FF">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77F6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6E96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D2A64"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Minden hallgatónak nagy előadóban előadás. Projektor és tanári gép használata minden elméleti órán.</w:t>
            </w:r>
            <w:r>
              <w:rPr>
                <w:rFonts w:ascii="Times New Roman" w:eastAsia="Times New Roman" w:hAnsi="Times New Roman" w:cs="Times New Roman"/>
                <w:color w:val="auto"/>
                <w:sz w:val="18"/>
                <w:szCs w:val="18"/>
              </w:rPr>
              <w:t xml:space="preserve"> </w:t>
            </w:r>
            <w:r w:rsidRPr="00644F4E">
              <w:rPr>
                <w:rFonts w:ascii="Times New Roman" w:eastAsia="Times New Roman" w:hAnsi="Times New Roman" w:cs="Times New Roman"/>
                <w:color w:val="auto"/>
                <w:sz w:val="18"/>
                <w:szCs w:val="18"/>
              </w:rPr>
              <w:t xml:space="preserve">On-line tananyag (jegyzet, </w:t>
            </w:r>
            <w:proofErr w:type="spellStart"/>
            <w:r w:rsidRPr="00644F4E">
              <w:rPr>
                <w:rFonts w:ascii="Times New Roman" w:eastAsia="Times New Roman" w:hAnsi="Times New Roman" w:cs="Times New Roman"/>
                <w:color w:val="auto"/>
                <w:sz w:val="18"/>
                <w:szCs w:val="18"/>
              </w:rPr>
              <w:t>előadásvideók</w:t>
            </w:r>
            <w:proofErr w:type="spellEnd"/>
            <w:r w:rsidRPr="00644F4E">
              <w:rPr>
                <w:rFonts w:ascii="Times New Roman" w:eastAsia="Times New Roman" w:hAnsi="Times New Roman" w:cs="Times New Roman"/>
                <w:color w:val="auto"/>
                <w:sz w:val="18"/>
                <w:szCs w:val="18"/>
              </w:rPr>
              <w:t xml:space="preserve">, előadás </w:t>
            </w:r>
            <w:proofErr w:type="spellStart"/>
            <w:r w:rsidRPr="00644F4E">
              <w:rPr>
                <w:rFonts w:ascii="Times New Roman" w:eastAsia="Times New Roman" w:hAnsi="Times New Roman" w:cs="Times New Roman"/>
                <w:color w:val="auto"/>
                <w:sz w:val="18"/>
                <w:szCs w:val="18"/>
              </w:rPr>
              <w:t>slideok</w:t>
            </w:r>
            <w:proofErr w:type="spellEnd"/>
            <w:r w:rsidRPr="00644F4E">
              <w:rPr>
                <w:rFonts w:ascii="Times New Roman" w:eastAsia="Times New Roman" w:hAnsi="Times New Roman" w:cs="Times New Roman"/>
                <w:color w:val="auto"/>
                <w:sz w:val="18"/>
                <w:szCs w:val="18"/>
              </w:rPr>
              <w:t>), tesztkérdések, illetve kontaktóra keretében konzultációk</w:t>
            </w:r>
          </w:p>
        </w:tc>
      </w:tr>
      <w:tr w:rsidR="001C27FF" w:rsidRPr="002C7C87" w14:paraId="202EDD79"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746E0" w14:textId="77777777" w:rsidR="001C27FF" w:rsidRPr="00BB600E" w:rsidRDefault="001C27FF" w:rsidP="001C27FF">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B9EB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29659"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13D35DAA"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CF771" w14:textId="77777777" w:rsidR="001C27FF" w:rsidRPr="00BB600E" w:rsidRDefault="001C27FF" w:rsidP="001C27FF">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47E3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07B40"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laborokon a laborvezetők irányításával egyénileg végzett feladatmegoldások. A feladatokat vizuális fejlesztőeszköz segítségével oldjuk meg.</w:t>
            </w:r>
          </w:p>
        </w:tc>
      </w:tr>
      <w:tr w:rsidR="001C27FF" w:rsidRPr="002C7C87" w14:paraId="66845435"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1A29F" w14:textId="77777777" w:rsidR="001C27FF" w:rsidRPr="00BB600E" w:rsidRDefault="001C27FF" w:rsidP="001C27FF">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E318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94B24"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2C7C87" w14:paraId="558A0E87" w14:textId="77777777" w:rsidTr="001C27FF">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C71F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2F188C" w14:textId="77777777" w:rsidR="001C27FF" w:rsidRPr="00BB600E" w:rsidRDefault="001C27FF" w:rsidP="001C27FF">
            <w:pPr>
              <w:spacing w:after="120" w:line="240" w:lineRule="auto"/>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Tudás</w:t>
            </w:r>
          </w:p>
        </w:tc>
      </w:tr>
      <w:tr w:rsidR="001C27FF" w:rsidRPr="002C7C87" w14:paraId="4A3EEE24"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A5A99"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09A0A"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Ismeri a projektmunka elvárásait, továbbá a legfontosabb UML diagramokat. Is-meri a nagyméretű projekttervezés és a szoftverfejlesztés legfontosabb elemeit. Ismeri és érti a nagyméretű projekttervezés és szoftverfejlesztés lépései közötti összefüggéseket és az ezeket alkotó fogalomrendszert. Ismeri a nagyméretű projekttervezés és készítés végrehajtását segítő és támogató szoftvereket, azok nyújtotta fontosabb lehetőségeket, képességeiket és azok határait.</w:t>
            </w:r>
          </w:p>
        </w:tc>
      </w:tr>
      <w:tr w:rsidR="001C27FF" w:rsidRPr="002C7C87" w14:paraId="56994D6E"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28733E"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0FBDB2" w14:textId="77777777" w:rsidR="001C27FF" w:rsidRPr="00BB600E" w:rsidRDefault="001C27FF" w:rsidP="001C27FF">
            <w:pPr>
              <w:spacing w:after="120" w:line="240" w:lineRule="auto"/>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Képesség</w:t>
            </w:r>
          </w:p>
        </w:tc>
      </w:tr>
      <w:tr w:rsidR="001C27FF" w:rsidRPr="002C7C87" w14:paraId="1A290DED"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37D9D"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DBD1B"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képzés végén a hallgató képes lesz nagyméretű programok fejlesztésének lépéseit áttekinteni. Értelmezni és alkalmazni tudja a legfontosabb UML diagramokat. Képes lesz az alkalmazás és az adatbázis közti kapcsolat felépítésére, adatok megjelenítésére és módosítására. Részt tud venni több emberéves projektek munkájában. Képes lesz együttműködésre, projekt (csoport) munkára az informatikai és más szakterület szakembereivel. Alkalmas lesz döntéshozatalra a különböző fejlesztési stratégiák közti választás tekintetében. Képes lesz a szakmai problémák kommunikációjára és megoldására.</w:t>
            </w:r>
          </w:p>
        </w:tc>
      </w:tr>
      <w:tr w:rsidR="001C27FF" w:rsidRPr="002C7C87" w14:paraId="6A636BFD"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7CB7E"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2F9B75" w14:textId="77777777" w:rsidR="001C27FF" w:rsidRPr="00BB600E" w:rsidRDefault="001C27FF" w:rsidP="001C27FF">
            <w:pPr>
              <w:spacing w:after="120" w:line="240" w:lineRule="auto"/>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Attitűd</w:t>
            </w:r>
          </w:p>
        </w:tc>
      </w:tr>
      <w:tr w:rsidR="001C27FF" w:rsidRPr="002C7C87" w14:paraId="61F93D1C"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672DC"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05B2A"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Érdeklődő és nyitott az új szoftverfejlesztési technológiák megismerésével és elsajátításával kapcsolatban. Törekszik tudásának szinten tartására és folyamatos szakmai képzésre, önképzésre. Törekszik az új szoftverfejlesztési technológiák és az azokat támogató (vizuális) fejlesztőrendszerek alkalmazására. Munkájában törekszik a pontosságra és a precizitásra. Önkritikus saját munkájával szemben. Elkötelezett a minőségi követelmények betartására és betartatására. Elfogadja a szervezeti munkavégzés elveit, megtalálja helyét a projekt teamben. Csapatmunka során is törekszik a minőségi munkavégzésre, a határidők betartására. Elismeri, ha szakmai hibát vétett, vagy ha munkatársai adott feladat megoldásában nála hatékonyabb megoldást mutatnak fel.</w:t>
            </w:r>
          </w:p>
        </w:tc>
      </w:tr>
      <w:tr w:rsidR="001C27FF" w:rsidRPr="002C7C87" w14:paraId="03060CFE"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91378"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6FB116" w14:textId="77777777" w:rsidR="001C27FF" w:rsidRPr="00BB600E" w:rsidRDefault="001C27FF" w:rsidP="001C27FF">
            <w:pPr>
              <w:spacing w:after="120" w:line="240" w:lineRule="auto"/>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Autonómia és felelősségvállalás</w:t>
            </w:r>
          </w:p>
        </w:tc>
      </w:tr>
      <w:tr w:rsidR="001C27FF" w:rsidRPr="002C7C87" w14:paraId="5DC87611" w14:textId="77777777" w:rsidTr="001C27FF">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88D18" w14:textId="77777777" w:rsidR="001C27FF" w:rsidRPr="00BB600E" w:rsidRDefault="001C27FF" w:rsidP="001C27FF">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34A9F"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Irányított informatikai munkakör betöltésére alkalmas, melyben önállóan végzi a rá kiosztott feladatok megoldását, végig gondolja a megoldási lehetőségeket és javaslatokat dolgoz ki. Felelősséget vállal a projektmunkájáért. Felelősséget érez saját szakmai fejlődéséért, a munkaköréhez tartozó tudásanyag naprakész ismeretéért. Önirányító képességgel rendelkezik. Önértékeléssel, és önkritikával rendelkezik. Felelősséget vállal a saját és az irányítása alatt dolgozó, illetve a vele együtt (egy projektben) tevékenykedő munkatársai munkájáért.</w:t>
            </w:r>
          </w:p>
        </w:tc>
      </w:tr>
      <w:tr w:rsidR="001C27FF" w:rsidRPr="002C7C87" w14:paraId="1FC2B8F7"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7F2F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60125"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Szoftverkrízis, tünetei, okai, megoldása. Nagyméretű programrendszerek készítésének hagyományos fázisai. Követelmények feltárása. Programspecifikáció, tervezés. Implementáció, integráció. Verifikáció, validáció. Rendszerkövetés és karbantartás. Dokumentáció. Programfejlesztés objektumelvű modellalkotással. Nézetrendszer. Az UML és diagramjai: osztály- és objektumdiagram, állapotdiagram, szekvenciadiagram, együttműködési, aktivációs és használati eset diagram.</w:t>
            </w:r>
          </w:p>
        </w:tc>
      </w:tr>
      <w:tr w:rsidR="001C27FF" w:rsidRPr="002C7C87" w14:paraId="568132B0"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7C98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8D163" w14:textId="77777777" w:rsidR="001C27FF" w:rsidRPr="00BB600E" w:rsidRDefault="001C27FF" w:rsidP="001C27FF">
            <w:pPr>
              <w:spacing w:after="12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Hallott szöveg feldolgozása jegyzeteléssel 20%</w:t>
            </w:r>
          </w:p>
          <w:p w14:paraId="5877D37B" w14:textId="77777777" w:rsidR="001C27FF" w:rsidRPr="00BB600E" w:rsidRDefault="001C27FF" w:rsidP="001C27FF">
            <w:pPr>
              <w:spacing w:after="12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Információk feladattal vezetett rendszerezése 30%</w:t>
            </w:r>
          </w:p>
          <w:p w14:paraId="07FE83A8"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Feladatok önálló feldolgozása 50%</w:t>
            </w:r>
          </w:p>
        </w:tc>
      </w:tr>
      <w:tr w:rsidR="001C27FF" w:rsidRPr="002C7C87" w14:paraId="2C310090"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A7F72"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F4B80"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John Sharp: Visual C# 2005 lépésről lépésre</w:t>
            </w:r>
          </w:p>
          <w:p w14:paraId="60B249F3"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Reiter István: C# programozás lépésről lépésre</w:t>
            </w:r>
          </w:p>
          <w:p w14:paraId="7A7C0CC7"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Sike Sándor, Varga László: Szoftvertechnológia és UML, Második, bővített kiadás, ELTE Eötvös Kiadó, </w:t>
            </w:r>
          </w:p>
          <w:p w14:paraId="6FB07BF1"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2007. </w:t>
            </w:r>
          </w:p>
          <w:p w14:paraId="7343CF9E"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Reiter István: C# jegyzet, </w:t>
            </w:r>
            <w:proofErr w:type="spellStart"/>
            <w:r w:rsidRPr="00BB600E">
              <w:rPr>
                <w:rFonts w:ascii="Times New Roman" w:eastAsia="Times New Roman" w:hAnsi="Times New Roman" w:cs="Times New Roman"/>
                <w:color w:val="auto"/>
                <w:sz w:val="18"/>
                <w:szCs w:val="18"/>
              </w:rPr>
              <w:t>devPortal</w:t>
            </w:r>
            <w:proofErr w:type="spellEnd"/>
            <w:r w:rsidRPr="00BB600E">
              <w:rPr>
                <w:rFonts w:ascii="Times New Roman" w:eastAsia="Times New Roman" w:hAnsi="Times New Roman" w:cs="Times New Roman"/>
                <w:color w:val="auto"/>
                <w:sz w:val="18"/>
                <w:szCs w:val="18"/>
              </w:rPr>
              <w:t>, 2011.</w:t>
            </w:r>
          </w:p>
        </w:tc>
      </w:tr>
      <w:tr w:rsidR="001C27FF" w:rsidRPr="002C7C87" w14:paraId="22CD7A0F"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B0E2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E0C47"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TrayNash</w:t>
            </w:r>
            <w:proofErr w:type="spellEnd"/>
            <w:r w:rsidRPr="00BB600E">
              <w:rPr>
                <w:rFonts w:ascii="Times New Roman" w:eastAsia="Times New Roman" w:hAnsi="Times New Roman" w:cs="Times New Roman"/>
                <w:color w:val="auto"/>
                <w:sz w:val="18"/>
                <w:szCs w:val="18"/>
              </w:rPr>
              <w:t>: C# 2008, könnyen is lehet</w:t>
            </w:r>
          </w:p>
          <w:p w14:paraId="4518A303"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Robert C. Martin: Tiszta kód</w:t>
            </w:r>
          </w:p>
          <w:p w14:paraId="3D8185A1"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Angster</w:t>
            </w:r>
            <w:proofErr w:type="spellEnd"/>
            <w:r w:rsidRPr="00BB600E">
              <w:rPr>
                <w:rFonts w:ascii="Times New Roman" w:eastAsia="Times New Roman" w:hAnsi="Times New Roman" w:cs="Times New Roman"/>
                <w:color w:val="auto"/>
                <w:sz w:val="18"/>
                <w:szCs w:val="18"/>
              </w:rPr>
              <w:t xml:space="preserve"> Erzsébet: Objektumorientált tervezés és programozás</w:t>
            </w:r>
            <w:r w:rsidRPr="00BB600E">
              <w:rPr>
                <w:rFonts w:ascii="Times New Roman" w:eastAsia="Times New Roman" w:hAnsi="Times New Roman" w:cs="Times New Roman"/>
                <w:color w:val="auto"/>
                <w:sz w:val="18"/>
                <w:szCs w:val="18"/>
              </w:rPr>
              <w:br/>
              <w:t xml:space="preserve">Végh Cs.: Alkalmazásfejlesztés a </w:t>
            </w:r>
            <w:proofErr w:type="spellStart"/>
            <w:r w:rsidRPr="00BB600E">
              <w:rPr>
                <w:rFonts w:ascii="Times New Roman" w:eastAsia="Times New Roman" w:hAnsi="Times New Roman" w:cs="Times New Roman"/>
                <w:color w:val="auto"/>
                <w:sz w:val="18"/>
                <w:szCs w:val="18"/>
              </w:rPr>
              <w:t>Unified</w:t>
            </w:r>
            <w:proofErr w:type="spellEnd"/>
            <w:r w:rsidRPr="00BB600E">
              <w:rPr>
                <w:rFonts w:ascii="Times New Roman" w:eastAsia="Times New Roman" w:hAnsi="Times New Roman" w:cs="Times New Roman"/>
                <w:color w:val="auto"/>
                <w:sz w:val="18"/>
                <w:szCs w:val="18"/>
              </w:rPr>
              <w:t xml:space="preserve"> Modelling </w:t>
            </w:r>
            <w:proofErr w:type="spellStart"/>
            <w:r w:rsidRPr="00BB600E">
              <w:rPr>
                <w:rFonts w:ascii="Times New Roman" w:eastAsia="Times New Roman" w:hAnsi="Times New Roman" w:cs="Times New Roman"/>
                <w:color w:val="auto"/>
                <w:sz w:val="18"/>
                <w:szCs w:val="18"/>
              </w:rPr>
              <w:t>Language</w:t>
            </w:r>
            <w:proofErr w:type="spellEnd"/>
            <w:r w:rsidRPr="00BB600E">
              <w:rPr>
                <w:rFonts w:ascii="Times New Roman" w:eastAsia="Times New Roman" w:hAnsi="Times New Roman" w:cs="Times New Roman"/>
                <w:color w:val="auto"/>
                <w:sz w:val="18"/>
                <w:szCs w:val="18"/>
              </w:rPr>
              <w:t xml:space="preserve"> szabványos jelöléseivel, </w:t>
            </w:r>
            <w:proofErr w:type="spellStart"/>
            <w:r w:rsidRPr="00BB600E">
              <w:rPr>
                <w:rFonts w:ascii="Times New Roman" w:eastAsia="Times New Roman" w:hAnsi="Times New Roman" w:cs="Times New Roman"/>
                <w:color w:val="auto"/>
                <w:sz w:val="18"/>
                <w:szCs w:val="18"/>
              </w:rPr>
              <w:t>Logos</w:t>
            </w:r>
            <w:proofErr w:type="spellEnd"/>
            <w:r w:rsidRPr="00BB600E">
              <w:rPr>
                <w:rFonts w:ascii="Times New Roman" w:eastAsia="Times New Roman" w:hAnsi="Times New Roman" w:cs="Times New Roman"/>
                <w:color w:val="auto"/>
                <w:sz w:val="18"/>
                <w:szCs w:val="18"/>
              </w:rPr>
              <w:t xml:space="preserve">, 2000. </w:t>
            </w:r>
            <w:r w:rsidRPr="00BB600E">
              <w:rPr>
                <w:rFonts w:ascii="Times New Roman" w:eastAsia="Times New Roman" w:hAnsi="Times New Roman" w:cs="Times New Roman"/>
                <w:color w:val="auto"/>
                <w:sz w:val="18"/>
                <w:szCs w:val="18"/>
              </w:rPr>
              <w:br/>
            </w:r>
            <w:proofErr w:type="spellStart"/>
            <w:r w:rsidRPr="00BB600E">
              <w:rPr>
                <w:rFonts w:ascii="Times New Roman" w:eastAsia="Times New Roman" w:hAnsi="Times New Roman" w:cs="Times New Roman"/>
                <w:color w:val="auto"/>
                <w:sz w:val="18"/>
                <w:szCs w:val="18"/>
              </w:rPr>
              <w:t>Sommerville</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Ian</w:t>
            </w:r>
            <w:proofErr w:type="spellEnd"/>
            <w:r w:rsidRPr="00BB600E">
              <w:rPr>
                <w:rFonts w:ascii="Times New Roman" w:eastAsia="Times New Roman" w:hAnsi="Times New Roman" w:cs="Times New Roman"/>
                <w:color w:val="auto"/>
                <w:sz w:val="18"/>
                <w:szCs w:val="18"/>
              </w:rPr>
              <w:t xml:space="preserve">: Szoftverrendszerek fejlesztése. Második, bővített, átdolgozott kiadás, Budapest, </w:t>
            </w:r>
            <w:proofErr w:type="spellStart"/>
            <w:r w:rsidRPr="00BB600E">
              <w:rPr>
                <w:rFonts w:ascii="Times New Roman" w:eastAsia="Times New Roman" w:hAnsi="Times New Roman" w:cs="Times New Roman"/>
                <w:color w:val="auto"/>
                <w:sz w:val="18"/>
                <w:szCs w:val="18"/>
              </w:rPr>
              <w:t>Panem</w:t>
            </w:r>
            <w:proofErr w:type="spellEnd"/>
            <w:r w:rsidRPr="00BB600E">
              <w:rPr>
                <w:rFonts w:ascii="Times New Roman" w:eastAsia="Times New Roman" w:hAnsi="Times New Roman" w:cs="Times New Roman"/>
                <w:color w:val="auto"/>
                <w:sz w:val="18"/>
                <w:szCs w:val="18"/>
              </w:rPr>
              <w:t xml:space="preserve"> Kiadó, 2007.</w:t>
            </w:r>
            <w:r w:rsidRPr="00BB600E">
              <w:rPr>
                <w:rFonts w:ascii="Times New Roman" w:eastAsia="Times New Roman" w:hAnsi="Times New Roman" w:cs="Times New Roman"/>
                <w:color w:val="auto"/>
                <w:sz w:val="18"/>
                <w:szCs w:val="18"/>
              </w:rPr>
              <w:br/>
            </w:r>
            <w:proofErr w:type="spellStart"/>
            <w:r w:rsidRPr="00BB600E">
              <w:rPr>
                <w:rFonts w:ascii="Times New Roman" w:eastAsia="Times New Roman" w:hAnsi="Times New Roman" w:cs="Times New Roman"/>
                <w:color w:val="auto"/>
                <w:sz w:val="18"/>
                <w:szCs w:val="18"/>
              </w:rPr>
              <w:t>Rumbaugh</w:t>
            </w:r>
            <w:proofErr w:type="spellEnd"/>
            <w:r w:rsidRPr="00BB600E">
              <w:rPr>
                <w:rFonts w:ascii="Times New Roman" w:eastAsia="Times New Roman" w:hAnsi="Times New Roman" w:cs="Times New Roman"/>
                <w:color w:val="auto"/>
                <w:sz w:val="18"/>
                <w:szCs w:val="18"/>
              </w:rPr>
              <w:t xml:space="preserve"> James, </w:t>
            </w:r>
            <w:proofErr w:type="spellStart"/>
            <w:r w:rsidRPr="00BB600E">
              <w:rPr>
                <w:rFonts w:ascii="Times New Roman" w:eastAsia="Times New Roman" w:hAnsi="Times New Roman" w:cs="Times New Roman"/>
                <w:color w:val="auto"/>
                <w:sz w:val="18"/>
                <w:szCs w:val="18"/>
              </w:rPr>
              <w:t>Booch</w:t>
            </w:r>
            <w:proofErr w:type="spellEnd"/>
            <w:r w:rsidRPr="00BB600E">
              <w:rPr>
                <w:rFonts w:ascii="Times New Roman" w:eastAsia="Times New Roman" w:hAnsi="Times New Roman" w:cs="Times New Roman"/>
                <w:color w:val="auto"/>
                <w:sz w:val="18"/>
                <w:szCs w:val="18"/>
              </w:rPr>
              <w:t xml:space="preserve"> G, Jacobson I: The </w:t>
            </w:r>
            <w:proofErr w:type="spellStart"/>
            <w:r w:rsidRPr="00BB600E">
              <w:rPr>
                <w:rFonts w:ascii="Times New Roman" w:eastAsia="Times New Roman" w:hAnsi="Times New Roman" w:cs="Times New Roman"/>
                <w:color w:val="auto"/>
                <w:sz w:val="18"/>
                <w:szCs w:val="18"/>
              </w:rPr>
              <w:t>Unified</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Modeling</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Language</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Reference</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Manual</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Addison</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Wesley</w:t>
            </w:r>
            <w:proofErr w:type="spellEnd"/>
            <w:r w:rsidRPr="00BB600E">
              <w:rPr>
                <w:rFonts w:ascii="Times New Roman" w:eastAsia="Times New Roman" w:hAnsi="Times New Roman" w:cs="Times New Roman"/>
                <w:color w:val="auto"/>
                <w:sz w:val="18"/>
                <w:szCs w:val="18"/>
              </w:rPr>
              <w:t xml:space="preserve"> </w:t>
            </w:r>
            <w:proofErr w:type="spellStart"/>
            <w:r w:rsidRPr="00BB600E">
              <w:rPr>
                <w:rFonts w:ascii="Times New Roman" w:eastAsia="Times New Roman" w:hAnsi="Times New Roman" w:cs="Times New Roman"/>
                <w:color w:val="auto"/>
                <w:sz w:val="18"/>
                <w:szCs w:val="18"/>
              </w:rPr>
              <w:t>Longman</w:t>
            </w:r>
            <w:proofErr w:type="spellEnd"/>
            <w:r w:rsidRPr="00BB600E">
              <w:rPr>
                <w:rFonts w:ascii="Times New Roman" w:eastAsia="Times New Roman" w:hAnsi="Times New Roman" w:cs="Times New Roman"/>
                <w:color w:val="auto"/>
                <w:sz w:val="18"/>
                <w:szCs w:val="18"/>
              </w:rPr>
              <w:t xml:space="preserve"> Inc., Reading Massachusetts, 2005.</w:t>
            </w:r>
            <w:r w:rsidRPr="00BB600E">
              <w:rPr>
                <w:rFonts w:ascii="Times New Roman" w:eastAsia="Times New Roman" w:hAnsi="Times New Roman" w:cs="Times New Roman"/>
                <w:color w:val="auto"/>
                <w:sz w:val="18"/>
                <w:szCs w:val="18"/>
              </w:rPr>
              <w:br/>
              <w:t xml:space="preserve">Erich Gamma, Richard </w:t>
            </w:r>
            <w:proofErr w:type="spellStart"/>
            <w:r w:rsidRPr="00BB600E">
              <w:rPr>
                <w:rFonts w:ascii="Times New Roman" w:eastAsia="Times New Roman" w:hAnsi="Times New Roman" w:cs="Times New Roman"/>
                <w:color w:val="auto"/>
                <w:sz w:val="18"/>
                <w:szCs w:val="18"/>
              </w:rPr>
              <w:t>Helm</w:t>
            </w:r>
            <w:proofErr w:type="spellEnd"/>
            <w:r w:rsidRPr="00BB600E">
              <w:rPr>
                <w:rFonts w:ascii="Times New Roman" w:eastAsia="Times New Roman" w:hAnsi="Times New Roman" w:cs="Times New Roman"/>
                <w:color w:val="auto"/>
                <w:sz w:val="18"/>
                <w:szCs w:val="18"/>
              </w:rPr>
              <w:t xml:space="preserve">, Ralph </w:t>
            </w:r>
            <w:proofErr w:type="spellStart"/>
            <w:r w:rsidRPr="00BB600E">
              <w:rPr>
                <w:rFonts w:ascii="Times New Roman" w:eastAsia="Times New Roman" w:hAnsi="Times New Roman" w:cs="Times New Roman"/>
                <w:color w:val="auto"/>
                <w:sz w:val="18"/>
                <w:szCs w:val="18"/>
              </w:rPr>
              <w:t>Jonson</w:t>
            </w:r>
            <w:proofErr w:type="spellEnd"/>
            <w:r w:rsidRPr="00BB600E">
              <w:rPr>
                <w:rFonts w:ascii="Times New Roman" w:eastAsia="Times New Roman" w:hAnsi="Times New Roman" w:cs="Times New Roman"/>
                <w:color w:val="auto"/>
                <w:sz w:val="18"/>
                <w:szCs w:val="18"/>
              </w:rPr>
              <w:t xml:space="preserve">, John </w:t>
            </w:r>
            <w:proofErr w:type="spellStart"/>
            <w:r w:rsidRPr="00BB600E">
              <w:rPr>
                <w:rFonts w:ascii="Times New Roman" w:eastAsia="Times New Roman" w:hAnsi="Times New Roman" w:cs="Times New Roman"/>
                <w:color w:val="auto"/>
                <w:sz w:val="18"/>
                <w:szCs w:val="18"/>
              </w:rPr>
              <w:t>Wlissides</w:t>
            </w:r>
            <w:proofErr w:type="spellEnd"/>
            <w:r w:rsidRPr="00BB600E">
              <w:rPr>
                <w:rFonts w:ascii="Times New Roman" w:eastAsia="Times New Roman" w:hAnsi="Times New Roman" w:cs="Times New Roman"/>
                <w:color w:val="auto"/>
                <w:sz w:val="18"/>
                <w:szCs w:val="18"/>
              </w:rPr>
              <w:t>: Programtervezési minták, Budapest, Kiskapu, 2004.</w:t>
            </w:r>
          </w:p>
        </w:tc>
      </w:tr>
      <w:tr w:rsidR="001C27FF" w:rsidRPr="002C7C87" w14:paraId="53B9D7CA"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33787"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C34D9"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Első előadáson elhangzottak szerint.</w:t>
            </w:r>
          </w:p>
        </w:tc>
      </w:tr>
      <w:tr w:rsidR="001C27FF" w:rsidRPr="002C7C87" w14:paraId="0F2B71DD" w14:textId="77777777" w:rsidTr="001C27FF">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E6F2C"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1C041" w14:textId="77777777" w:rsidR="001C27FF" w:rsidRPr="00BB600E" w:rsidRDefault="001C27FF" w:rsidP="001C27FF">
            <w:pPr>
              <w:spacing w:after="0" w:line="240" w:lineRule="auto"/>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Két (kötelező) zárthelyi az elméleti és labor anyagból. Pótlási lehetőség: Az elméleti zárthelyi, és egy programozási feladat.</w:t>
            </w:r>
          </w:p>
        </w:tc>
      </w:tr>
    </w:tbl>
    <w:p w14:paraId="3C5F8E58" w14:textId="77777777" w:rsidR="001C27FF" w:rsidRDefault="001C27FF" w:rsidP="001C27FF"/>
    <w:p w14:paraId="6C0804E0" w14:textId="77777777" w:rsidR="001C27FF" w:rsidRDefault="001C27FF" w:rsidP="001C27FF">
      <w:pPr>
        <w:pStyle w:val="Cmsor3"/>
      </w:pPr>
      <w:r>
        <w:br w:type="page"/>
      </w:r>
    </w:p>
    <w:p w14:paraId="6CB0F861" w14:textId="77777777" w:rsidR="001C27FF" w:rsidRDefault="001C27FF" w:rsidP="001C27FF">
      <w:pPr>
        <w:pStyle w:val="Cmsor3"/>
      </w:pPr>
      <w:bookmarkStart w:id="76" w:name="_Toc40962329"/>
      <w:r w:rsidRPr="001C27FF">
        <w:t>Hálózati operációs rendszerek – Windows</w:t>
      </w:r>
      <w:bookmarkEnd w:id="76"/>
    </w:p>
    <w:tbl>
      <w:tblPr>
        <w:tblW w:w="5000" w:type="pct"/>
        <w:shd w:val="clear" w:color="auto" w:fill="FFFFFF"/>
        <w:tblLayout w:type="fixed"/>
        <w:tblLook w:val="04A0" w:firstRow="1" w:lastRow="0" w:firstColumn="1" w:lastColumn="0" w:noHBand="0" w:noVBand="1"/>
      </w:tblPr>
      <w:tblGrid>
        <w:gridCol w:w="1275"/>
        <w:gridCol w:w="685"/>
        <w:gridCol w:w="1006"/>
        <w:gridCol w:w="284"/>
        <w:gridCol w:w="708"/>
        <w:gridCol w:w="144"/>
        <w:gridCol w:w="141"/>
        <w:gridCol w:w="1554"/>
        <w:gridCol w:w="302"/>
        <w:gridCol w:w="1016"/>
        <w:gridCol w:w="1084"/>
        <w:gridCol w:w="855"/>
      </w:tblGrid>
      <w:tr w:rsidR="001C27FF" w:rsidRPr="00AC33F9" w14:paraId="6FB7ED4F" w14:textId="77777777" w:rsidTr="001C27FF">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7EC77"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0E2D0"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4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8F2CD2" w14:textId="77777777" w:rsidR="001C27FF" w:rsidRPr="00BB600E" w:rsidRDefault="001C27FF" w:rsidP="001C27FF">
            <w:pPr>
              <w:spacing w:after="0"/>
              <w:rPr>
                <w:rFonts w:ascii="Times New Roman" w:hAnsi="Times New Roman" w:cs="Times New Roman"/>
                <w:b/>
                <w:bCs/>
                <w:sz w:val="18"/>
                <w:szCs w:val="18"/>
              </w:rPr>
            </w:pPr>
            <w:r w:rsidRPr="00BB600E">
              <w:rPr>
                <w:rFonts w:ascii="Times New Roman" w:hAnsi="Times New Roman" w:cs="Times New Roman"/>
                <w:b/>
                <w:bCs/>
                <w:sz w:val="18"/>
                <w:szCs w:val="18"/>
              </w:rPr>
              <w:t>Hálózati operációs rendszerek – Windows</w:t>
            </w:r>
          </w:p>
        </w:tc>
        <w:tc>
          <w:tcPr>
            <w:tcW w:w="1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31F60"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Szintje</w:t>
            </w:r>
            <w:r>
              <w:rPr>
                <w:rFonts w:ascii="Times New Roman" w:hAnsi="Times New Roman" w:cs="Times New Roman"/>
                <w:sz w:val="18"/>
                <w:szCs w:val="18"/>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9E934" w14:textId="3370D0FD" w:rsidR="001C27FF" w:rsidRPr="00AC33F9" w:rsidRDefault="00736CB6" w:rsidP="001C27FF">
            <w:pPr>
              <w:spacing w:after="0"/>
              <w:rPr>
                <w:rFonts w:ascii="Times New Roman" w:hAnsi="Times New Roman" w:cs="Times New Roman"/>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AC33F9" w14:paraId="27F78164" w14:textId="77777777" w:rsidTr="001C27FF">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E8B5A" w14:textId="77777777" w:rsidR="001C27FF" w:rsidRPr="00AC33F9" w:rsidRDefault="001C27FF" w:rsidP="001C27FF">
            <w:pPr>
              <w:spacing w:after="0"/>
              <w:rPr>
                <w:rFonts w:ascii="Times New Roman" w:hAnsi="Times New Roman" w:cs="Times New Roman"/>
                <w:sz w:val="18"/>
                <w:szCs w:val="18"/>
              </w:rPr>
            </w:pPr>
          </w:p>
        </w:tc>
        <w:tc>
          <w:tcPr>
            <w:tcW w:w="12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F8049"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angolul</w:t>
            </w:r>
          </w:p>
        </w:tc>
        <w:tc>
          <w:tcPr>
            <w:tcW w:w="384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BB7BAA" w14:textId="77777777" w:rsidR="001C27FF" w:rsidRPr="00081BAE" w:rsidRDefault="001C27FF" w:rsidP="001C27FF">
            <w:pPr>
              <w:spacing w:after="0"/>
              <w:rPr>
                <w:rFonts w:ascii="Times New Roman" w:hAnsi="Times New Roman" w:cs="Times New Roman"/>
                <w:sz w:val="18"/>
                <w:szCs w:val="18"/>
                <w:lang w:val="en-US"/>
              </w:rPr>
            </w:pPr>
            <w:r w:rsidRPr="00081BAE">
              <w:rPr>
                <w:rFonts w:ascii="Times New Roman" w:hAnsi="Times New Roman" w:cs="Times New Roman"/>
                <w:sz w:val="18"/>
                <w:szCs w:val="18"/>
                <w:lang w:val="en-US"/>
              </w:rPr>
              <w:t>Network operating systems – Windows</w:t>
            </w:r>
          </w:p>
        </w:tc>
        <w:tc>
          <w:tcPr>
            <w:tcW w:w="1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27A4B"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Kódja: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C288E" w14:textId="77777777" w:rsidR="001C27FF" w:rsidRPr="00736CB6" w:rsidRDefault="001C27FF" w:rsidP="001C27FF">
            <w:pPr>
              <w:spacing w:after="0"/>
              <w:rPr>
                <w:rFonts w:ascii="Times New Roman" w:hAnsi="Times New Roman" w:cs="Times New Roman"/>
                <w:b/>
                <w:bCs/>
                <w:sz w:val="18"/>
                <w:szCs w:val="18"/>
              </w:rPr>
            </w:pPr>
            <w:r w:rsidRPr="00736CB6">
              <w:rPr>
                <w:rFonts w:ascii="Times New Roman" w:hAnsi="Times New Roman" w:cs="Times New Roman"/>
                <w:b/>
                <w:bCs/>
                <w:sz w:val="18"/>
                <w:szCs w:val="18"/>
              </w:rPr>
              <w:t>ISR-121</w:t>
            </w:r>
          </w:p>
        </w:tc>
      </w:tr>
      <w:tr w:rsidR="001C27FF" w:rsidRPr="00AC33F9" w14:paraId="6F6DB702" w14:textId="77777777" w:rsidTr="001C27FF">
        <w:tc>
          <w:tcPr>
            <w:tcW w:w="901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1F085" w14:textId="77777777" w:rsidR="001C27FF" w:rsidRPr="00081BAE" w:rsidRDefault="001C27FF" w:rsidP="001C27FF">
            <w:pPr>
              <w:spacing w:after="0"/>
              <w:rPr>
                <w:rFonts w:ascii="Times New Roman" w:hAnsi="Times New Roman" w:cs="Times New Roman"/>
                <w:sz w:val="18"/>
                <w:szCs w:val="18"/>
              </w:rPr>
            </w:pPr>
          </w:p>
        </w:tc>
      </w:tr>
      <w:tr w:rsidR="001C27FF" w:rsidRPr="00AC33F9" w14:paraId="437239C5"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7C923"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Felelős oktatási egység</w:t>
            </w:r>
          </w:p>
        </w:tc>
        <w:tc>
          <w:tcPr>
            <w:tcW w:w="57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7C041"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Informatikai Intézet</w:t>
            </w:r>
          </w:p>
        </w:tc>
      </w:tr>
      <w:tr w:rsidR="001C27FF" w:rsidRPr="00AC33F9" w14:paraId="0AC1672A"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094B3"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Kötelező előtanulmány neve</w:t>
            </w:r>
          </w:p>
        </w:tc>
        <w:tc>
          <w:tcPr>
            <w:tcW w:w="5776"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49CD6"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ISR-257 Windows operációs rendszer</w:t>
            </w:r>
          </w:p>
        </w:tc>
      </w:tr>
      <w:tr w:rsidR="001C27FF" w:rsidRPr="00AC33F9" w14:paraId="10B6E463" w14:textId="77777777" w:rsidTr="001C27FF">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BEFFF" w14:textId="77777777" w:rsidR="001C27FF" w:rsidRPr="00AC33F9" w:rsidRDefault="001C27FF" w:rsidP="001C27FF">
            <w:pPr>
              <w:spacing w:after="0"/>
              <w:rPr>
                <w:rFonts w:ascii="Times New Roman" w:hAnsi="Times New Roman" w:cs="Times New Roman"/>
                <w:sz w:val="18"/>
                <w:szCs w:val="18"/>
              </w:rPr>
            </w:pPr>
          </w:p>
        </w:tc>
        <w:tc>
          <w:tcPr>
            <w:tcW w:w="41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95EEB"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Heti óraszámok</w:t>
            </w:r>
          </w:p>
        </w:tc>
        <w:tc>
          <w:tcPr>
            <w:tcW w:w="10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3EBF8"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Követelmény</w:t>
            </w:r>
          </w:p>
        </w:tc>
        <w:tc>
          <w:tcPr>
            <w:tcW w:w="10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F5770"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Kredit</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3FF07"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Oktatás nyelve</w:t>
            </w:r>
          </w:p>
        </w:tc>
      </w:tr>
      <w:tr w:rsidR="001C27FF" w:rsidRPr="00AC33F9" w14:paraId="2BB8F224" w14:textId="77777777" w:rsidTr="001C27FF">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6E6A7" w14:textId="77777777" w:rsidR="001C27FF" w:rsidRPr="00AC33F9" w:rsidRDefault="001C27FF" w:rsidP="001C27FF">
            <w:pPr>
              <w:spacing w:after="0"/>
              <w:rPr>
                <w:rFonts w:ascii="Times New Roman" w:hAnsi="Times New Roman" w:cs="Times New Roman"/>
                <w:sz w:val="18"/>
                <w:szCs w:val="18"/>
              </w:rPr>
            </w:pPr>
          </w:p>
        </w:tc>
        <w:tc>
          <w:tcPr>
            <w:tcW w:w="12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56F37"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Előadás</w:t>
            </w:r>
          </w:p>
        </w:tc>
        <w:tc>
          <w:tcPr>
            <w:tcW w:w="9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86DE3"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Gyakorlat</w:t>
            </w:r>
          </w:p>
        </w:tc>
        <w:tc>
          <w:tcPr>
            <w:tcW w:w="1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BE173"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Labor</w:t>
            </w:r>
          </w:p>
        </w:tc>
        <w:tc>
          <w:tcPr>
            <w:tcW w:w="10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C6BAC" w14:textId="77777777" w:rsidR="001C27FF" w:rsidRPr="00081BAE" w:rsidRDefault="001C27FF" w:rsidP="001C27FF">
            <w:pPr>
              <w:spacing w:after="0"/>
              <w:rPr>
                <w:rFonts w:ascii="Times New Roman" w:hAnsi="Times New Roman" w:cs="Times New Roman"/>
                <w:sz w:val="18"/>
                <w:szCs w:val="18"/>
              </w:rPr>
            </w:pPr>
          </w:p>
        </w:tc>
        <w:tc>
          <w:tcPr>
            <w:tcW w:w="10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A4BC9" w14:textId="77777777" w:rsidR="001C27FF" w:rsidRPr="00081BAE" w:rsidRDefault="001C27FF" w:rsidP="001C27FF">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52033" w14:textId="77777777" w:rsidR="001C27FF" w:rsidRPr="00081BAE" w:rsidRDefault="001C27FF" w:rsidP="001C27FF">
            <w:pPr>
              <w:spacing w:after="0"/>
              <w:rPr>
                <w:rFonts w:ascii="Times New Roman" w:hAnsi="Times New Roman" w:cs="Times New Roman"/>
                <w:sz w:val="18"/>
                <w:szCs w:val="18"/>
              </w:rPr>
            </w:pPr>
          </w:p>
        </w:tc>
      </w:tr>
      <w:tr w:rsidR="001C27FF" w:rsidRPr="00AC33F9" w14:paraId="76B64868" w14:textId="77777777" w:rsidTr="001C27FF">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03096"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49331" w14:textId="77777777" w:rsidR="001C27FF" w:rsidRPr="004C417F" w:rsidRDefault="001C27FF" w:rsidP="001C27FF">
            <w:pPr>
              <w:spacing w:after="0"/>
              <w:rPr>
                <w:rFonts w:ascii="Times New Roman" w:hAnsi="Times New Roman" w:cs="Times New Roman"/>
                <w:b/>
                <w:bCs/>
                <w:sz w:val="18"/>
                <w:szCs w:val="18"/>
              </w:rPr>
            </w:pPr>
            <w:r w:rsidRPr="004C417F">
              <w:rPr>
                <w:rFonts w:ascii="Times New Roman" w:hAnsi="Times New Roman" w:cs="Times New Roman"/>
                <w:b/>
                <w:bCs/>
                <w:sz w:val="18"/>
                <w:szCs w:val="18"/>
              </w:rPr>
              <w:t>150/39</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3CEE3" w14:textId="77777777" w:rsidR="001C27FF" w:rsidRPr="00081BAE" w:rsidRDefault="001C27FF" w:rsidP="001C27FF">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386D9" w14:textId="77777777" w:rsidR="001C27FF" w:rsidRPr="00081BAE" w:rsidRDefault="001C27FF" w:rsidP="001C27FF">
            <w:pPr>
              <w:spacing w:after="0"/>
              <w:rPr>
                <w:rFonts w:ascii="Times New Roman" w:hAnsi="Times New Roman" w:cs="Times New Roman"/>
                <w:b/>
                <w:bCs/>
                <w:sz w:val="18"/>
                <w:szCs w:val="18"/>
              </w:rPr>
            </w:pPr>
            <w:r w:rsidRPr="00081BAE">
              <w:rPr>
                <w:rFonts w:ascii="Times New Roman" w:hAnsi="Times New Roman" w:cs="Times New Roman"/>
                <w:b/>
                <w:bCs/>
                <w:sz w:val="18"/>
                <w:szCs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84349" w14:textId="77777777" w:rsidR="001C27FF" w:rsidRPr="00081BAE" w:rsidRDefault="001C27FF" w:rsidP="001C27FF">
            <w:pPr>
              <w:spacing w:after="0"/>
              <w:rPr>
                <w:rFonts w:ascii="Times New Roman" w:hAnsi="Times New Roman" w:cs="Times New Roman"/>
                <w:sz w:val="18"/>
                <w:szCs w:val="18"/>
              </w:rPr>
            </w:pPr>
          </w:p>
        </w:tc>
        <w:tc>
          <w:tcPr>
            <w:tcW w:w="2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7D580"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0</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54250" w14:textId="77777777" w:rsidR="001C27FF" w:rsidRPr="00081BAE" w:rsidRDefault="001C27FF" w:rsidP="001C27FF">
            <w:pPr>
              <w:spacing w:after="0"/>
              <w:rPr>
                <w:rFonts w:ascii="Times New Roman" w:hAnsi="Times New Roman" w:cs="Times New Roman"/>
                <w:sz w:val="18"/>
                <w:szCs w:val="18"/>
              </w:rPr>
            </w:pP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F0D9D" w14:textId="77777777" w:rsidR="001C27FF" w:rsidRPr="00081BAE" w:rsidRDefault="001C27FF" w:rsidP="001C27FF">
            <w:pPr>
              <w:spacing w:after="0"/>
              <w:rPr>
                <w:rFonts w:ascii="Times New Roman" w:hAnsi="Times New Roman" w:cs="Times New Roman"/>
                <w:b/>
                <w:bCs/>
                <w:sz w:val="18"/>
                <w:szCs w:val="18"/>
              </w:rPr>
            </w:pPr>
            <w:r w:rsidRPr="00081BAE">
              <w:rPr>
                <w:rFonts w:ascii="Times New Roman" w:hAnsi="Times New Roman" w:cs="Times New Roman"/>
                <w:b/>
                <w:bCs/>
                <w:sz w:val="18"/>
                <w:szCs w:val="18"/>
              </w:rPr>
              <w:t>2</w:t>
            </w:r>
          </w:p>
        </w:tc>
        <w:tc>
          <w:tcPr>
            <w:tcW w:w="10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71871" w14:textId="77777777" w:rsidR="001C27FF" w:rsidRPr="00BB600E" w:rsidRDefault="001C27FF" w:rsidP="001C27FF">
            <w:pPr>
              <w:spacing w:after="0"/>
              <w:jc w:val="center"/>
              <w:rPr>
                <w:rFonts w:ascii="Times New Roman" w:hAnsi="Times New Roman" w:cs="Times New Roman"/>
                <w:b/>
                <w:bCs/>
                <w:sz w:val="18"/>
                <w:szCs w:val="18"/>
              </w:rPr>
            </w:pPr>
            <w:r w:rsidRPr="00BB600E">
              <w:rPr>
                <w:rFonts w:ascii="Times New Roman" w:hAnsi="Times New Roman" w:cs="Times New Roman"/>
                <w:b/>
                <w:bCs/>
                <w:sz w:val="18"/>
                <w:szCs w:val="18"/>
              </w:rPr>
              <w:t>F</w:t>
            </w:r>
          </w:p>
        </w:tc>
        <w:tc>
          <w:tcPr>
            <w:tcW w:w="10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18267"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5</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98ADE"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magyar</w:t>
            </w:r>
          </w:p>
        </w:tc>
      </w:tr>
      <w:tr w:rsidR="001C27FF" w:rsidRPr="00AC33F9" w14:paraId="27A79A40" w14:textId="77777777" w:rsidTr="001C27FF">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46DFC"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9F670" w14:textId="77777777" w:rsidR="001C27FF" w:rsidRPr="004C417F" w:rsidRDefault="001C27FF" w:rsidP="001C27FF">
            <w:pPr>
              <w:spacing w:after="0"/>
              <w:rPr>
                <w:rFonts w:ascii="Times New Roman" w:hAnsi="Times New Roman" w:cs="Times New Roman"/>
                <w:b/>
                <w:bCs/>
                <w:sz w:val="18"/>
                <w:szCs w:val="18"/>
              </w:rPr>
            </w:pPr>
            <w:r w:rsidRPr="004C417F">
              <w:rPr>
                <w:rFonts w:ascii="Times New Roman" w:hAnsi="Times New Roman" w:cs="Times New Roman"/>
                <w:b/>
                <w:bCs/>
                <w:sz w:val="18"/>
                <w:szCs w:val="18"/>
              </w:rPr>
              <w:t>150/15</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E573E"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D60CF" w14:textId="77777777" w:rsidR="001C27FF" w:rsidRPr="00081BAE" w:rsidRDefault="001C27FF" w:rsidP="001C27FF">
            <w:pPr>
              <w:spacing w:after="0"/>
              <w:rPr>
                <w:rFonts w:ascii="Times New Roman" w:hAnsi="Times New Roman" w:cs="Times New Roman"/>
                <w:b/>
                <w:bCs/>
                <w:sz w:val="18"/>
                <w:szCs w:val="18"/>
              </w:rPr>
            </w:pPr>
            <w:r w:rsidRPr="00081BAE">
              <w:rPr>
                <w:rFonts w:ascii="Times New Roman" w:hAnsi="Times New Roman" w:cs="Times New Roman"/>
                <w:b/>
                <w:bCs/>
                <w:sz w:val="18"/>
                <w:szCs w:val="18"/>
              </w:rPr>
              <w:t>5</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CBC10"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Féléves</w:t>
            </w:r>
          </w:p>
        </w:tc>
        <w:tc>
          <w:tcPr>
            <w:tcW w:w="2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53C41"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0</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C10D8"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Féléves</w:t>
            </w: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AE23B" w14:textId="77777777" w:rsidR="001C27FF" w:rsidRPr="00081BAE" w:rsidRDefault="001C27FF" w:rsidP="001C27FF">
            <w:pPr>
              <w:spacing w:after="0"/>
              <w:rPr>
                <w:rFonts w:ascii="Times New Roman" w:hAnsi="Times New Roman" w:cs="Times New Roman"/>
                <w:b/>
                <w:bCs/>
                <w:sz w:val="18"/>
                <w:szCs w:val="18"/>
              </w:rPr>
            </w:pPr>
            <w:r w:rsidRPr="00081BAE">
              <w:rPr>
                <w:rFonts w:ascii="Times New Roman" w:hAnsi="Times New Roman" w:cs="Times New Roman"/>
                <w:b/>
                <w:bCs/>
                <w:sz w:val="18"/>
                <w:szCs w:val="18"/>
              </w:rPr>
              <w:t>10</w:t>
            </w:r>
          </w:p>
        </w:tc>
        <w:tc>
          <w:tcPr>
            <w:tcW w:w="10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E5184" w14:textId="77777777" w:rsidR="001C27FF" w:rsidRPr="00081BAE" w:rsidRDefault="001C27FF" w:rsidP="001C27FF">
            <w:pPr>
              <w:spacing w:after="0"/>
              <w:rPr>
                <w:rFonts w:ascii="Times New Roman" w:hAnsi="Times New Roman" w:cs="Times New Roman"/>
                <w:sz w:val="18"/>
                <w:szCs w:val="18"/>
              </w:rPr>
            </w:pPr>
          </w:p>
        </w:tc>
        <w:tc>
          <w:tcPr>
            <w:tcW w:w="10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CF408" w14:textId="77777777" w:rsidR="001C27FF" w:rsidRPr="00081BAE" w:rsidRDefault="001C27FF" w:rsidP="001C27FF">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0C47D" w14:textId="77777777" w:rsidR="001C27FF" w:rsidRPr="00081BAE" w:rsidRDefault="001C27FF" w:rsidP="001C27FF">
            <w:pPr>
              <w:spacing w:after="0"/>
              <w:rPr>
                <w:rFonts w:ascii="Times New Roman" w:hAnsi="Times New Roman" w:cs="Times New Roman"/>
                <w:sz w:val="18"/>
                <w:szCs w:val="18"/>
              </w:rPr>
            </w:pPr>
          </w:p>
        </w:tc>
      </w:tr>
      <w:tr w:rsidR="001C27FF" w:rsidRPr="00AC33F9" w14:paraId="330A6731"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87E57"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Tárgyfelelős oktató</w:t>
            </w:r>
          </w:p>
        </w:tc>
        <w:tc>
          <w:tcPr>
            <w:tcW w:w="9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66336"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 xml:space="preserve">neve </w:t>
            </w:r>
          </w:p>
        </w:tc>
        <w:tc>
          <w:tcPr>
            <w:tcW w:w="2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7BB29D" w14:textId="77777777" w:rsidR="001C27FF" w:rsidRPr="00081BAE" w:rsidRDefault="001C27FF" w:rsidP="001C27FF">
            <w:pPr>
              <w:spacing w:after="0"/>
              <w:rPr>
                <w:rFonts w:ascii="Times New Roman" w:hAnsi="Times New Roman" w:cs="Times New Roman"/>
                <w:b/>
                <w:bCs/>
                <w:sz w:val="18"/>
                <w:szCs w:val="18"/>
              </w:rPr>
            </w:pPr>
            <w:r w:rsidRPr="00081BAE">
              <w:rPr>
                <w:rFonts w:ascii="Times New Roman" w:hAnsi="Times New Roman" w:cs="Times New Roman"/>
                <w:b/>
                <w:bCs/>
                <w:sz w:val="18"/>
                <w:szCs w:val="18"/>
              </w:rPr>
              <w:t>Dr. Ágoston György </w:t>
            </w:r>
          </w:p>
        </w:tc>
        <w:tc>
          <w:tcPr>
            <w:tcW w:w="1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B9472" w14:textId="77777777" w:rsidR="001C27FF" w:rsidRPr="00081BAE" w:rsidRDefault="001C27FF" w:rsidP="001C27FF">
            <w:pPr>
              <w:spacing w:after="0"/>
              <w:rPr>
                <w:rFonts w:ascii="Times New Roman" w:hAnsi="Times New Roman" w:cs="Times New Roman"/>
                <w:sz w:val="18"/>
                <w:szCs w:val="18"/>
              </w:rPr>
            </w:pPr>
            <w:r w:rsidRPr="00081BAE">
              <w:rPr>
                <w:rFonts w:ascii="Times New Roman" w:hAnsi="Times New Roman" w:cs="Times New Roman"/>
                <w:sz w:val="18"/>
                <w:szCs w:val="18"/>
              </w:rPr>
              <w:t>beosztása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BCCEA" w14:textId="77777777" w:rsidR="001C27FF" w:rsidRPr="00081BAE" w:rsidRDefault="001C27FF" w:rsidP="001C27FF">
            <w:pPr>
              <w:spacing w:after="0"/>
              <w:rPr>
                <w:rFonts w:ascii="Times New Roman" w:hAnsi="Times New Roman" w:cs="Times New Roman"/>
                <w:sz w:val="18"/>
                <w:szCs w:val="18"/>
              </w:rPr>
            </w:pPr>
            <w:r w:rsidRPr="00BB600E">
              <w:rPr>
                <w:rStyle w:val="Kiemels2"/>
                <w:rFonts w:ascii="Times New Roman" w:eastAsia="Times New Roman" w:hAnsi="Times New Roman"/>
                <w:sz w:val="18"/>
                <w:szCs w:val="18"/>
              </w:rPr>
              <w:t>Főiskolai taná</w:t>
            </w:r>
            <w:r w:rsidRPr="00BB600E">
              <w:rPr>
                <w:rStyle w:val="Kiemels2"/>
                <w:rFonts w:ascii="Times New Roman" w:eastAsia="Times New Roman" w:hAnsi="Times New Roman"/>
              </w:rPr>
              <w:t>r</w:t>
            </w:r>
          </w:p>
        </w:tc>
      </w:tr>
      <w:tr w:rsidR="001C27FF" w:rsidRPr="00AC33F9" w14:paraId="1BE08096"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6E538"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577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384BB6" w14:textId="77777777" w:rsidR="001C27FF" w:rsidRPr="009F0B9E" w:rsidRDefault="001C27FF" w:rsidP="001C27FF">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14:paraId="37FCB875" w14:textId="77777777" w:rsidR="001C27FF" w:rsidRDefault="001C27FF" w:rsidP="001C27FF">
            <w:pPr>
              <w:spacing w:after="0"/>
              <w:jc w:val="both"/>
              <w:rPr>
                <w:rFonts w:ascii="Times New Roman" w:hAnsi="Times New Roman" w:cs="Times New Roman"/>
                <w:sz w:val="18"/>
                <w:szCs w:val="18"/>
              </w:rPr>
            </w:pPr>
            <w:r w:rsidRPr="00AC33F9">
              <w:rPr>
                <w:rFonts w:ascii="Times New Roman" w:hAnsi="Times New Roman" w:cs="Times New Roman"/>
                <w:sz w:val="18"/>
                <w:szCs w:val="18"/>
              </w:rPr>
              <w:t>A tantárg</w:t>
            </w:r>
            <w:r>
              <w:rPr>
                <w:rFonts w:ascii="Times New Roman" w:hAnsi="Times New Roman" w:cs="Times New Roman"/>
                <w:sz w:val="18"/>
                <w:szCs w:val="18"/>
              </w:rPr>
              <w:t>y célja</w:t>
            </w:r>
            <w:r w:rsidRPr="00760A9E">
              <w:rPr>
                <w:rFonts w:ascii="Times New Roman" w:hAnsi="Times New Roman" w:cs="Times New Roman"/>
                <w:sz w:val="18"/>
                <w:szCs w:val="18"/>
              </w:rPr>
              <w:t xml:space="preserve"> Windows Server operációs rendszerek és a hozzájuk köthető technológiák megismertetése. A félév során a hall</w:t>
            </w:r>
            <w:r>
              <w:rPr>
                <w:rFonts w:ascii="Times New Roman" w:hAnsi="Times New Roman" w:cs="Times New Roman"/>
                <w:sz w:val="18"/>
                <w:szCs w:val="18"/>
              </w:rPr>
              <w:t>gatók</w:t>
            </w:r>
            <w:r w:rsidRPr="00760A9E">
              <w:rPr>
                <w:rFonts w:ascii="Times New Roman" w:hAnsi="Times New Roman" w:cs="Times New Roman"/>
                <w:sz w:val="18"/>
                <w:szCs w:val="18"/>
              </w:rPr>
              <w:t xml:space="preserve"> elsajátíthatják a tartományi rendszerek üzemeltetésével </w:t>
            </w:r>
            <w:r>
              <w:rPr>
                <w:rFonts w:ascii="Times New Roman" w:hAnsi="Times New Roman" w:cs="Times New Roman"/>
                <w:sz w:val="18"/>
                <w:szCs w:val="18"/>
              </w:rPr>
              <w:t xml:space="preserve">kapcsolatos terminológiákat, megismerhetik a fontosabb </w:t>
            </w:r>
            <w:proofErr w:type="spellStart"/>
            <w:r>
              <w:rPr>
                <w:rFonts w:ascii="Times New Roman" w:hAnsi="Times New Roman" w:cs="Times New Roman"/>
                <w:sz w:val="18"/>
                <w:szCs w:val="18"/>
              </w:rPr>
              <w:t>Active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Directory</w:t>
            </w:r>
            <w:proofErr w:type="spellEnd"/>
            <w:r>
              <w:rPr>
                <w:rFonts w:ascii="Times New Roman" w:hAnsi="Times New Roman" w:cs="Times New Roman"/>
                <w:sz w:val="18"/>
                <w:szCs w:val="18"/>
              </w:rPr>
              <w:t xml:space="preserve"> szolgáltatásokat. Képesek legyenek tartományi környezet kialakítására, Windows rendszerek központi vezérlésére AD objektumok, csoport házirendek, szerver szerepkörök és szolgáltatások menedzselésén és konfigurálásán keresztül.</w:t>
            </w:r>
          </w:p>
          <w:p w14:paraId="05C93C3D" w14:textId="77777777" w:rsidR="001C27FF" w:rsidRPr="00AC33F9" w:rsidRDefault="001C27FF" w:rsidP="001C27FF">
            <w:pPr>
              <w:spacing w:after="0"/>
              <w:jc w:val="both"/>
              <w:rPr>
                <w:rFonts w:ascii="Times New Roman" w:hAnsi="Times New Roman" w:cs="Times New Roman"/>
                <w:sz w:val="18"/>
                <w:szCs w:val="18"/>
              </w:rPr>
            </w:pPr>
          </w:p>
        </w:tc>
      </w:tr>
      <w:tr w:rsidR="001C27FF" w:rsidRPr="00AC33F9" w14:paraId="19A3CA7D" w14:textId="77777777" w:rsidTr="001C27FF">
        <w:tc>
          <w:tcPr>
            <w:tcW w:w="32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DFB1F"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6B156"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9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3E66A8" w14:textId="77777777" w:rsidR="001C27FF" w:rsidRPr="00AC33F9"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Számítógépes laborban, projektor használatával.</w:t>
            </w:r>
          </w:p>
        </w:tc>
      </w:tr>
      <w:tr w:rsidR="001C27FF" w:rsidRPr="00AC33F9" w14:paraId="45F1A97C" w14:textId="77777777" w:rsidTr="001C27FF">
        <w:tc>
          <w:tcPr>
            <w:tcW w:w="323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2740D" w14:textId="77777777" w:rsidR="001C27FF" w:rsidRPr="00AC33F9" w:rsidRDefault="001C27FF" w:rsidP="001C27FF">
            <w:pPr>
              <w:spacing w:after="0"/>
              <w:rPr>
                <w:rFonts w:ascii="Times New Roman" w:hAnsi="Times New Roman" w:cs="Times New Roman"/>
                <w:sz w:val="18"/>
                <w:szCs w:val="18"/>
              </w:rPr>
            </w:pP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AE2B5"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9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B66BCC" w14:textId="77777777" w:rsidR="001C27FF" w:rsidRPr="00AC33F9" w:rsidRDefault="001C27FF" w:rsidP="001C27FF">
            <w:pPr>
              <w:spacing w:after="0"/>
              <w:rPr>
                <w:rFonts w:ascii="Times New Roman" w:hAnsi="Times New Roman" w:cs="Times New Roman"/>
                <w:sz w:val="18"/>
                <w:szCs w:val="18"/>
              </w:rPr>
            </w:pPr>
          </w:p>
        </w:tc>
      </w:tr>
      <w:tr w:rsidR="001C27FF" w:rsidRPr="00AC33F9" w14:paraId="69DE0D29" w14:textId="77777777" w:rsidTr="001C27FF">
        <w:tc>
          <w:tcPr>
            <w:tcW w:w="323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0B834" w14:textId="77777777" w:rsidR="001C27FF" w:rsidRPr="00AC33F9" w:rsidRDefault="001C27FF" w:rsidP="001C27FF">
            <w:pPr>
              <w:spacing w:after="0"/>
              <w:rPr>
                <w:rFonts w:ascii="Times New Roman" w:hAnsi="Times New Roman" w:cs="Times New Roman"/>
                <w:sz w:val="18"/>
                <w:szCs w:val="18"/>
              </w:rPr>
            </w:pP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D3C48"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9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5A70D6" w14:textId="77777777" w:rsidR="001C27FF" w:rsidRPr="00AC33F9"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Számítógépes laborban, projektor használatával.</w:t>
            </w:r>
          </w:p>
        </w:tc>
      </w:tr>
      <w:tr w:rsidR="001C27FF" w:rsidRPr="00AC33F9" w14:paraId="50A25984" w14:textId="77777777" w:rsidTr="001C27FF">
        <w:tc>
          <w:tcPr>
            <w:tcW w:w="323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4DB15" w14:textId="77777777" w:rsidR="001C27FF" w:rsidRPr="00AC33F9" w:rsidRDefault="001C27FF" w:rsidP="001C27FF">
            <w:pPr>
              <w:spacing w:after="0"/>
              <w:rPr>
                <w:rFonts w:ascii="Times New Roman" w:hAnsi="Times New Roman" w:cs="Times New Roman"/>
                <w:sz w:val="18"/>
                <w:szCs w:val="18"/>
              </w:rPr>
            </w:pP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9C5E0"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9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E37549" w14:textId="77777777" w:rsidR="001C27FF" w:rsidRPr="00AC33F9" w:rsidRDefault="001C27FF" w:rsidP="001C27FF">
            <w:pPr>
              <w:spacing w:after="0"/>
              <w:rPr>
                <w:rFonts w:ascii="Times New Roman" w:hAnsi="Times New Roman" w:cs="Times New Roman"/>
                <w:sz w:val="18"/>
                <w:szCs w:val="18"/>
              </w:rPr>
            </w:pPr>
          </w:p>
        </w:tc>
      </w:tr>
      <w:tr w:rsidR="001C27FF" w:rsidRPr="00AC33F9" w14:paraId="62C027C9" w14:textId="77777777" w:rsidTr="001C27FF">
        <w:tc>
          <w:tcPr>
            <w:tcW w:w="32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4C57F"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Követelmények</w:t>
            </w:r>
          </w:p>
        </w:tc>
        <w:tc>
          <w:tcPr>
            <w:tcW w:w="577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325B71" w14:textId="77777777" w:rsidR="001C27FF" w:rsidRPr="009F0B9E" w:rsidRDefault="001C27FF" w:rsidP="001C27FF">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14:paraId="2C474B78" w14:textId="77777777" w:rsidR="001C27FF" w:rsidRPr="00873A23"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 xml:space="preserve">- Ismeri az informatikai szakterület lehetőségeit és eszközeit. </w:t>
            </w:r>
          </w:p>
          <w:p w14:paraId="1B1B3AF5" w14:textId="77777777" w:rsidR="001C27FF" w:rsidRPr="00873A23"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 Szakterület és szakmaspecifikus t</w:t>
            </w:r>
            <w:r>
              <w:rPr>
                <w:rFonts w:ascii="Times New Roman" w:hAnsi="Times New Roman" w:cs="Times New Roman"/>
                <w:sz w:val="18"/>
                <w:szCs w:val="18"/>
              </w:rPr>
              <w:t>udással rendelkezik a Windows Server</w:t>
            </w:r>
            <w:r w:rsidRPr="00873A23">
              <w:rPr>
                <w:rFonts w:ascii="Times New Roman" w:hAnsi="Times New Roman" w:cs="Times New Roman"/>
                <w:sz w:val="18"/>
                <w:szCs w:val="18"/>
              </w:rPr>
              <w:t xml:space="preserve"> rendszerekkel kapcsolatban.</w:t>
            </w:r>
          </w:p>
          <w:p w14:paraId="0895200E" w14:textId="77777777" w:rsidR="001C27FF"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w:t>
            </w:r>
            <w:r>
              <w:rPr>
                <w:rFonts w:ascii="Times New Roman" w:hAnsi="Times New Roman" w:cs="Times New Roman"/>
                <w:sz w:val="18"/>
                <w:szCs w:val="18"/>
              </w:rPr>
              <w:t>megfelelő a szak-specifikus esz</w:t>
            </w:r>
            <w:r w:rsidRPr="00873A23">
              <w:rPr>
                <w:rFonts w:ascii="Times New Roman" w:hAnsi="Times New Roman" w:cs="Times New Roman"/>
                <w:sz w:val="18"/>
                <w:szCs w:val="18"/>
              </w:rPr>
              <w:t>közök ismeretével feladatok elvégzéséhez.</w:t>
            </w:r>
          </w:p>
          <w:p w14:paraId="6E1B710E" w14:textId="77777777" w:rsidR="001C27FF" w:rsidRPr="00AC33F9" w:rsidRDefault="001C27FF" w:rsidP="001C27FF">
            <w:pPr>
              <w:spacing w:after="0"/>
              <w:rPr>
                <w:rFonts w:ascii="Times New Roman" w:hAnsi="Times New Roman" w:cs="Times New Roman"/>
                <w:sz w:val="18"/>
                <w:szCs w:val="18"/>
              </w:rPr>
            </w:pPr>
          </w:p>
        </w:tc>
      </w:tr>
      <w:tr w:rsidR="001C27FF" w:rsidRPr="00AC33F9" w14:paraId="4FF08FF5" w14:textId="77777777" w:rsidTr="001C27FF">
        <w:tc>
          <w:tcPr>
            <w:tcW w:w="323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B999F" w14:textId="77777777" w:rsidR="001C27FF" w:rsidRPr="00AC33F9" w:rsidRDefault="001C27FF" w:rsidP="001C27FF">
            <w:pPr>
              <w:spacing w:after="0"/>
              <w:rPr>
                <w:rFonts w:ascii="Times New Roman" w:hAnsi="Times New Roman" w:cs="Times New Roman"/>
                <w:sz w:val="18"/>
                <w:szCs w:val="18"/>
              </w:rPr>
            </w:pPr>
          </w:p>
        </w:tc>
        <w:tc>
          <w:tcPr>
            <w:tcW w:w="577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AB616C" w14:textId="77777777" w:rsidR="001C27FF" w:rsidRPr="009F0B9E" w:rsidRDefault="001C27FF" w:rsidP="001C27FF">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14:paraId="13C332C6" w14:textId="77777777" w:rsidR="001C27FF" w:rsidRPr="00873A23"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 xml:space="preserve">- Képes az informatikai szakterületen üzemeltetési rutin feladatok ellátására, tervek alapján fejlesztési részfeladatok ellátására. </w:t>
            </w:r>
          </w:p>
          <w:p w14:paraId="32A2D51C" w14:textId="77777777" w:rsidR="001C27FF"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 A tanult probléma-megoldási módszereket és eljárásokat alkalmazza szakterületi feladatainak ellátása érdekében.</w:t>
            </w:r>
          </w:p>
          <w:p w14:paraId="2DA193D2" w14:textId="77777777" w:rsidR="001C27FF" w:rsidRPr="00AC33F9" w:rsidRDefault="001C27FF" w:rsidP="001C27FF">
            <w:pPr>
              <w:spacing w:after="0"/>
              <w:rPr>
                <w:rFonts w:ascii="Times New Roman" w:hAnsi="Times New Roman" w:cs="Times New Roman"/>
                <w:sz w:val="18"/>
                <w:szCs w:val="18"/>
              </w:rPr>
            </w:pPr>
          </w:p>
        </w:tc>
      </w:tr>
      <w:tr w:rsidR="001C27FF" w:rsidRPr="00AC33F9" w14:paraId="3C74980F" w14:textId="77777777" w:rsidTr="001C27FF">
        <w:tc>
          <w:tcPr>
            <w:tcW w:w="323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54A25" w14:textId="77777777" w:rsidR="001C27FF" w:rsidRPr="00AC33F9" w:rsidRDefault="001C27FF" w:rsidP="001C27FF">
            <w:pPr>
              <w:spacing w:after="0"/>
              <w:rPr>
                <w:rFonts w:ascii="Times New Roman" w:hAnsi="Times New Roman" w:cs="Times New Roman"/>
                <w:sz w:val="18"/>
                <w:szCs w:val="18"/>
              </w:rPr>
            </w:pPr>
          </w:p>
        </w:tc>
        <w:tc>
          <w:tcPr>
            <w:tcW w:w="577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C31313" w14:textId="77777777" w:rsidR="001C27FF" w:rsidRPr="009F0B9E" w:rsidRDefault="001C27FF" w:rsidP="001C27FF">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14:paraId="6D0DC368" w14:textId="77777777" w:rsidR="001C27FF" w:rsidRPr="00873A23" w:rsidRDefault="001C27FF" w:rsidP="001C27FF">
            <w:pPr>
              <w:spacing w:after="0"/>
              <w:rPr>
                <w:rFonts w:ascii="Times New Roman" w:hAnsi="Times New Roman" w:cs="Times New Roman"/>
                <w:sz w:val="18"/>
                <w:szCs w:val="18"/>
              </w:rPr>
            </w:pPr>
            <w:r w:rsidRPr="00873A23">
              <w:rPr>
                <w:rFonts w:ascii="Times New Roman" w:hAnsi="Times New Roman" w:cs="Times New Roman"/>
                <w:sz w:val="18"/>
                <w:szCs w:val="18"/>
              </w:rPr>
              <w:t xml:space="preserve">- Érdeklődő a szakterülettel összefüggő új módszerekkel és eszközökkel kapcsolat-ban. </w:t>
            </w:r>
          </w:p>
          <w:p w14:paraId="350EF743" w14:textId="77777777" w:rsidR="001C27FF"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 Törekszik a Windows Server</w:t>
            </w:r>
            <w:r w:rsidRPr="00873A23">
              <w:rPr>
                <w:rFonts w:ascii="Times New Roman" w:hAnsi="Times New Roman" w:cs="Times New Roman"/>
                <w:sz w:val="18"/>
                <w:szCs w:val="18"/>
              </w:rPr>
              <w:t xml:space="preserve"> rendszerekkel kapcsolatos tudásának szinten tartására és folyamatos szakmai képzésre, önképzésre.</w:t>
            </w:r>
          </w:p>
          <w:p w14:paraId="314AC538" w14:textId="77777777" w:rsidR="001C27FF" w:rsidRPr="00AC33F9" w:rsidRDefault="001C27FF" w:rsidP="001C27FF">
            <w:pPr>
              <w:spacing w:after="0"/>
              <w:rPr>
                <w:rFonts w:ascii="Times New Roman" w:hAnsi="Times New Roman" w:cs="Times New Roman"/>
                <w:sz w:val="18"/>
                <w:szCs w:val="18"/>
              </w:rPr>
            </w:pPr>
          </w:p>
        </w:tc>
      </w:tr>
      <w:tr w:rsidR="001C27FF" w:rsidRPr="00AC33F9" w14:paraId="5B77CB3F" w14:textId="77777777" w:rsidTr="001C27FF">
        <w:tc>
          <w:tcPr>
            <w:tcW w:w="323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58CF0" w14:textId="77777777" w:rsidR="001C27FF" w:rsidRPr="00AC33F9" w:rsidRDefault="001C27FF" w:rsidP="001C27FF">
            <w:pPr>
              <w:spacing w:after="0"/>
              <w:rPr>
                <w:rFonts w:ascii="Times New Roman" w:hAnsi="Times New Roman" w:cs="Times New Roman"/>
                <w:sz w:val="18"/>
                <w:szCs w:val="18"/>
              </w:rPr>
            </w:pPr>
          </w:p>
        </w:tc>
        <w:tc>
          <w:tcPr>
            <w:tcW w:w="577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855D90" w14:textId="77777777" w:rsidR="001C27FF" w:rsidRPr="009F0B9E" w:rsidRDefault="001C27FF" w:rsidP="001C27FF">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14:paraId="53A8BDF7" w14:textId="77777777" w:rsidR="001C27FF" w:rsidRPr="00AC33F9" w:rsidRDefault="001C27FF" w:rsidP="001C27FF">
            <w:pPr>
              <w:spacing w:after="0"/>
              <w:rPr>
                <w:rFonts w:ascii="Times New Roman" w:hAnsi="Times New Roman" w:cs="Times New Roman"/>
                <w:sz w:val="18"/>
                <w:szCs w:val="18"/>
              </w:rPr>
            </w:pPr>
            <w:r w:rsidRPr="00665BE3">
              <w:rPr>
                <w:rFonts w:ascii="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1C27FF" w:rsidRPr="00AC33F9" w14:paraId="1AE4B2A8"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1D1A5"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7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604A71" w14:textId="77777777" w:rsidR="001C27FF" w:rsidRPr="00AC33F9" w:rsidRDefault="001C27FF" w:rsidP="001C27FF">
            <w:pPr>
              <w:spacing w:after="0"/>
              <w:jc w:val="both"/>
              <w:rPr>
                <w:rFonts w:ascii="Times New Roman" w:hAnsi="Times New Roman" w:cs="Times New Roman"/>
                <w:sz w:val="18"/>
                <w:szCs w:val="18"/>
              </w:rPr>
            </w:pPr>
            <w:r>
              <w:rPr>
                <w:rFonts w:ascii="Times New Roman" w:hAnsi="Times New Roman" w:cs="Times New Roman"/>
                <w:sz w:val="18"/>
                <w:szCs w:val="18"/>
              </w:rPr>
              <w:t xml:space="preserve">Hálózati operációs rendszerekhez köthető alapfogalmak megismerése, </w:t>
            </w:r>
            <w:proofErr w:type="spellStart"/>
            <w:r>
              <w:rPr>
                <w:rFonts w:ascii="Times New Roman" w:hAnsi="Times New Roman" w:cs="Times New Roman"/>
                <w:sz w:val="18"/>
                <w:szCs w:val="18"/>
              </w:rPr>
              <w:t>virtualizáció</w:t>
            </w:r>
            <w:proofErr w:type="spellEnd"/>
            <w:r>
              <w:rPr>
                <w:rFonts w:ascii="Times New Roman" w:hAnsi="Times New Roman" w:cs="Times New Roman"/>
                <w:sz w:val="18"/>
                <w:szCs w:val="18"/>
              </w:rPr>
              <w:t xml:space="preserve"> módjai (szerver, alkalmazás, </w:t>
            </w:r>
            <w:proofErr w:type="spellStart"/>
            <w:r>
              <w:rPr>
                <w:rFonts w:ascii="Times New Roman" w:hAnsi="Times New Roman" w:cs="Times New Roman"/>
                <w:sz w:val="18"/>
                <w:szCs w:val="18"/>
              </w:rPr>
              <w:t>desktop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storage</w:t>
            </w:r>
            <w:proofErr w:type="spellEnd"/>
            <w:r>
              <w:rPr>
                <w:rFonts w:ascii="Times New Roman" w:hAnsi="Times New Roman" w:cs="Times New Roman"/>
                <w:sz w:val="18"/>
                <w:szCs w:val="18"/>
              </w:rPr>
              <w:t xml:space="preserve">, megjelenítés). A felhő alapú számítástechnika témához kapcsolódó alapfogalmainak megismerése (Software </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a Service, Platform </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a Service, </w:t>
            </w:r>
            <w:proofErr w:type="spellStart"/>
            <w:r>
              <w:rPr>
                <w:rFonts w:ascii="Times New Roman" w:hAnsi="Times New Roman" w:cs="Times New Roman"/>
                <w:sz w:val="18"/>
                <w:szCs w:val="18"/>
              </w:rPr>
              <w:t>Infrastructure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a Service, </w:t>
            </w:r>
            <w:proofErr w:type="spellStart"/>
            <w:r>
              <w:rPr>
                <w:rFonts w:ascii="Times New Roman" w:hAnsi="Times New Roman" w:cs="Times New Roman"/>
                <w:sz w:val="18"/>
                <w:szCs w:val="18"/>
              </w:rPr>
              <w:t>Storege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a Service). A Windows Server aktuális kiadásának főbb jellemzői, installálási módjai, installálása. Telepítés utáni lépések, lokális szerver beállítások. </w:t>
            </w:r>
            <w:proofErr w:type="spellStart"/>
            <w:r>
              <w:rPr>
                <w:rFonts w:ascii="Times New Roman" w:hAnsi="Times New Roman" w:cs="Times New Roman"/>
                <w:sz w:val="18"/>
                <w:szCs w:val="18"/>
              </w:rPr>
              <w:t>Active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Directory</w:t>
            </w:r>
            <w:proofErr w:type="spellEnd"/>
            <w:r>
              <w:rPr>
                <w:rFonts w:ascii="Times New Roman" w:hAnsi="Times New Roman" w:cs="Times New Roman"/>
                <w:sz w:val="18"/>
                <w:szCs w:val="18"/>
              </w:rPr>
              <w:t xml:space="preserve"> címtárszolgáltatás jellemzői, struktúrája. Az AD adatbázisa, működési szintjei. Az AD objektumainak elnevezése, azonosítása, objektumosztályok. Globális katalógus, címtárpartíciók. Funkcionalitási szintek. Tartományvezérlő beüzemelése, AD </w:t>
            </w:r>
            <w:proofErr w:type="spellStart"/>
            <w:r>
              <w:rPr>
                <w:rFonts w:ascii="Times New Roman" w:hAnsi="Times New Roman" w:cs="Times New Roman"/>
                <w:sz w:val="18"/>
                <w:szCs w:val="18"/>
              </w:rPr>
              <w:t>Administrative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Tools</w:t>
            </w:r>
            <w:proofErr w:type="spellEnd"/>
            <w:r>
              <w:rPr>
                <w:rFonts w:ascii="Times New Roman" w:hAnsi="Times New Roman" w:cs="Times New Roman"/>
                <w:sz w:val="18"/>
                <w:szCs w:val="18"/>
              </w:rPr>
              <w:t xml:space="preserve"> használata. AD objektumok létrehozása, csoportkezelés. Storage </w:t>
            </w:r>
            <w:proofErr w:type="spellStart"/>
            <w:r>
              <w:rPr>
                <w:rFonts w:ascii="Times New Roman" w:hAnsi="Times New Roman" w:cs="Times New Roman"/>
                <w:sz w:val="18"/>
                <w:szCs w:val="18"/>
              </w:rPr>
              <w:t>Spaces</w:t>
            </w:r>
            <w:proofErr w:type="spellEnd"/>
            <w:r>
              <w:rPr>
                <w:rFonts w:ascii="Times New Roman" w:hAnsi="Times New Roman" w:cs="Times New Roman"/>
                <w:sz w:val="18"/>
                <w:szCs w:val="18"/>
              </w:rPr>
              <w:t xml:space="preserve"> szolgáltatás jellemzői, Storage </w:t>
            </w:r>
            <w:proofErr w:type="spellStart"/>
            <w:r>
              <w:rPr>
                <w:rFonts w:ascii="Times New Roman" w:hAnsi="Times New Roman" w:cs="Times New Roman"/>
                <w:sz w:val="18"/>
                <w:szCs w:val="18"/>
              </w:rPr>
              <w:t>Pool</w:t>
            </w:r>
            <w:proofErr w:type="spellEnd"/>
            <w:r>
              <w:rPr>
                <w:rFonts w:ascii="Times New Roman" w:hAnsi="Times New Roman" w:cs="Times New Roman"/>
                <w:sz w:val="18"/>
                <w:szCs w:val="18"/>
              </w:rPr>
              <w:t xml:space="preserve"> létrehozása, menedzselése, hibatűrő tárolókötet készítése. Hitelesítés (DAP, LDAP, IWA, NTLM, </w:t>
            </w:r>
            <w:proofErr w:type="spellStart"/>
            <w:r>
              <w:rPr>
                <w:rFonts w:ascii="Times New Roman" w:hAnsi="Times New Roman" w:cs="Times New Roman"/>
                <w:sz w:val="18"/>
                <w:szCs w:val="18"/>
              </w:rPr>
              <w:t>Kerberos</w:t>
            </w:r>
            <w:proofErr w:type="spellEnd"/>
            <w:r>
              <w:rPr>
                <w:rFonts w:ascii="Times New Roman" w:hAnsi="Times New Roman" w:cs="Times New Roman"/>
                <w:sz w:val="18"/>
                <w:szCs w:val="18"/>
              </w:rPr>
              <w:t xml:space="preserve">) és hozzáférés vezérlés (ACE, ACL). Felhasználói jogok és jogosultságok, vezérlés delegálása. Csoportházirendek (Group Policy), felügyeleti sablonok. Csoportházirendek vs. Helyi házirendek. Öröklődés, az öröklődést befolyásoló tényezők. Csoportházirendek kiértékelése, végrehajtásának sorrendje, frissítése. Csoportházirend szintek. Starter GPO. Csoportházirendek létrehozása érvényesítése. Ütemezett feladatok, parancsfájlok (PowerShell, Batch) futtatása Group </w:t>
            </w:r>
            <w:proofErr w:type="spellStart"/>
            <w:r>
              <w:rPr>
                <w:rFonts w:ascii="Times New Roman" w:hAnsi="Times New Roman" w:cs="Times New Roman"/>
                <w:sz w:val="18"/>
                <w:szCs w:val="18"/>
              </w:rPr>
              <w:t>Policy-ból</w:t>
            </w:r>
            <w:proofErr w:type="spellEnd"/>
            <w:r>
              <w:rPr>
                <w:rFonts w:ascii="Times New Roman" w:hAnsi="Times New Roman" w:cs="Times New Roman"/>
                <w:sz w:val="18"/>
                <w:szCs w:val="18"/>
              </w:rPr>
              <w:t xml:space="preserve">. Megosztások. Megosztási- és fájlrendszer szintű jogosultságok. Eredő jogosultságok. Lemezkvóták, helyi kvótakonfiguráció. Kvótakonfigurációs házirendek. Megosztott könyvtár használata meghajtóként, központi kvótakezeléssel. A névfeloldás menete Windows alatt. DNS rekordok, zóna típusok, zónajellemzők. AD integrált DNS. DNS keresési zónák. DNS szerepkör beüzemelése, fontosabb DNS szerver jellemzők. DNS keresési zóna létrehozása, DNS rekordok menedzselése. DHCP szolgáltatás működése, alapfogalmak. A DHCP címkiosztás menete, DHCP bérlet megújításának folyamata. DHCP </w:t>
            </w:r>
            <w:proofErr w:type="spellStart"/>
            <w:r>
              <w:rPr>
                <w:rFonts w:ascii="Times New Roman" w:hAnsi="Times New Roman" w:cs="Times New Roman"/>
                <w:sz w:val="18"/>
                <w:szCs w:val="18"/>
              </w:rPr>
              <w:t>Scope</w:t>
            </w:r>
            <w:proofErr w:type="spellEnd"/>
            <w:r>
              <w:rPr>
                <w:rFonts w:ascii="Times New Roman" w:hAnsi="Times New Roman" w:cs="Times New Roman"/>
                <w:sz w:val="18"/>
                <w:szCs w:val="18"/>
              </w:rPr>
              <w:t xml:space="preserve"> típusok. DHCP </w:t>
            </w:r>
            <w:proofErr w:type="spellStart"/>
            <w:r>
              <w:rPr>
                <w:rFonts w:ascii="Times New Roman" w:hAnsi="Times New Roman" w:cs="Times New Roman"/>
                <w:sz w:val="18"/>
                <w:szCs w:val="18"/>
              </w:rPr>
              <w:t>Failover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Cluster</w:t>
            </w:r>
            <w:proofErr w:type="spellEnd"/>
            <w:r>
              <w:rPr>
                <w:rFonts w:ascii="Times New Roman" w:hAnsi="Times New Roman" w:cs="Times New Roman"/>
                <w:sz w:val="18"/>
                <w:szCs w:val="18"/>
              </w:rPr>
              <w:t xml:space="preserve">, Multi-site DHCP. DHCP </w:t>
            </w:r>
            <w:proofErr w:type="spellStart"/>
            <w:r>
              <w:rPr>
                <w:rFonts w:ascii="Times New Roman" w:hAnsi="Times New Roman" w:cs="Times New Roman"/>
                <w:sz w:val="18"/>
                <w:szCs w:val="18"/>
              </w:rPr>
              <w:t>Scope</w:t>
            </w:r>
            <w:proofErr w:type="spellEnd"/>
            <w:r>
              <w:rPr>
                <w:rFonts w:ascii="Times New Roman" w:hAnsi="Times New Roman" w:cs="Times New Roman"/>
                <w:sz w:val="18"/>
                <w:szCs w:val="18"/>
              </w:rPr>
              <w:t xml:space="preserve"> létrehozása. IIS, WSUS, WDS szolgáltatások és alapfogalmak.</w:t>
            </w:r>
          </w:p>
        </w:tc>
      </w:tr>
      <w:tr w:rsidR="001C27FF" w:rsidRPr="00AC33F9" w14:paraId="7114AF96"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765F8"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7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D1485"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14:paraId="4D98B45B"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w:t>
            </w:r>
          </w:p>
        </w:tc>
      </w:tr>
      <w:tr w:rsidR="001C27FF" w:rsidRPr="00AC33F9" w14:paraId="69FC1AA9"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0A141"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7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F5A09C" w14:textId="77777777" w:rsidR="001C27FF"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 xml:space="preserve">A kurzushoz tartozó prezentációk és segédanyagok a </w:t>
            </w:r>
            <w:proofErr w:type="spellStart"/>
            <w:r>
              <w:rPr>
                <w:rFonts w:ascii="Times New Roman" w:hAnsi="Times New Roman" w:cs="Times New Roman"/>
                <w:sz w:val="18"/>
                <w:szCs w:val="18"/>
              </w:rPr>
              <w:t>Moodle</w:t>
            </w:r>
            <w:proofErr w:type="spellEnd"/>
            <w:r>
              <w:rPr>
                <w:rFonts w:ascii="Times New Roman" w:hAnsi="Times New Roman" w:cs="Times New Roman"/>
                <w:sz w:val="18"/>
                <w:szCs w:val="18"/>
              </w:rPr>
              <w:t xml:space="preserve"> keretrendszerben</w:t>
            </w:r>
          </w:p>
          <w:p w14:paraId="3225B82A" w14:textId="77777777" w:rsidR="001C27FF"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Microsoft TechNet (online)</w:t>
            </w:r>
          </w:p>
          <w:p w14:paraId="392BB8BB" w14:textId="77777777" w:rsidR="001C27FF" w:rsidRPr="00AC33F9"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 xml:space="preserve">Microsoft </w:t>
            </w:r>
            <w:proofErr w:type="spellStart"/>
            <w:r>
              <w:rPr>
                <w:rFonts w:ascii="Times New Roman" w:hAnsi="Times New Roman" w:cs="Times New Roman"/>
                <w:sz w:val="18"/>
                <w:szCs w:val="18"/>
              </w:rPr>
              <w:t>Docs</w:t>
            </w:r>
            <w:proofErr w:type="spellEnd"/>
            <w:r>
              <w:rPr>
                <w:rFonts w:ascii="Times New Roman" w:hAnsi="Times New Roman" w:cs="Times New Roman"/>
                <w:sz w:val="18"/>
                <w:szCs w:val="18"/>
              </w:rPr>
              <w:t xml:space="preserve"> (online)</w:t>
            </w:r>
          </w:p>
        </w:tc>
      </w:tr>
      <w:tr w:rsidR="001C27FF" w:rsidRPr="00AC33F9" w14:paraId="5F2A9E11"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598BA"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7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5B7CE" w14:textId="77777777" w:rsidR="001C27FF"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 xml:space="preserve">William </w:t>
            </w:r>
            <w:proofErr w:type="spellStart"/>
            <w:r>
              <w:rPr>
                <w:rFonts w:ascii="Times New Roman" w:hAnsi="Times New Roman" w:cs="Times New Roman"/>
                <w:sz w:val="18"/>
                <w:szCs w:val="18"/>
              </w:rPr>
              <w:t>Panek</w:t>
            </w:r>
            <w:proofErr w:type="spellEnd"/>
            <w:r>
              <w:rPr>
                <w:rFonts w:ascii="Times New Roman" w:hAnsi="Times New Roman" w:cs="Times New Roman"/>
                <w:sz w:val="18"/>
                <w:szCs w:val="18"/>
              </w:rPr>
              <w:t xml:space="preserve">: </w:t>
            </w:r>
            <w:r w:rsidRPr="00134202">
              <w:rPr>
                <w:rFonts w:ascii="Times New Roman" w:hAnsi="Times New Roman" w:cs="Times New Roman"/>
                <w:sz w:val="18"/>
                <w:szCs w:val="18"/>
              </w:rPr>
              <w:t xml:space="preserve">MCSA Windows Server 2016 </w:t>
            </w:r>
            <w:proofErr w:type="spellStart"/>
            <w:r w:rsidRPr="00134202">
              <w:rPr>
                <w:rFonts w:ascii="Times New Roman" w:hAnsi="Times New Roman" w:cs="Times New Roman"/>
                <w:sz w:val="18"/>
                <w:szCs w:val="18"/>
              </w:rPr>
              <w:t>Complete</w:t>
            </w:r>
            <w:proofErr w:type="spellEnd"/>
            <w:r w:rsidRPr="00134202">
              <w:rPr>
                <w:rFonts w:ascii="Times New Roman" w:hAnsi="Times New Roman" w:cs="Times New Roman"/>
                <w:sz w:val="18"/>
                <w:szCs w:val="18"/>
              </w:rPr>
              <w:t xml:space="preserve"> </w:t>
            </w:r>
            <w:proofErr w:type="spellStart"/>
            <w:r w:rsidRPr="00134202">
              <w:rPr>
                <w:rFonts w:ascii="Times New Roman" w:hAnsi="Times New Roman" w:cs="Times New Roman"/>
                <w:sz w:val="18"/>
                <w:szCs w:val="18"/>
              </w:rPr>
              <w:t>Study</w:t>
            </w:r>
            <w:proofErr w:type="spellEnd"/>
            <w:r w:rsidRPr="00134202">
              <w:rPr>
                <w:rFonts w:ascii="Times New Roman" w:hAnsi="Times New Roman" w:cs="Times New Roman"/>
                <w:sz w:val="18"/>
                <w:szCs w:val="18"/>
              </w:rPr>
              <w:t xml:space="preserve"> </w:t>
            </w:r>
            <w:proofErr w:type="spellStart"/>
            <w:r w:rsidRPr="00134202">
              <w:rPr>
                <w:rFonts w:ascii="Times New Roman" w:hAnsi="Times New Roman" w:cs="Times New Roman"/>
                <w:sz w:val="18"/>
                <w:szCs w:val="18"/>
              </w:rPr>
              <w:t>Guide</w:t>
            </w:r>
            <w:proofErr w:type="spellEnd"/>
            <w:r w:rsidRPr="00134202">
              <w:rPr>
                <w:rFonts w:ascii="Times New Roman" w:hAnsi="Times New Roman" w:cs="Times New Roman"/>
                <w:sz w:val="18"/>
                <w:szCs w:val="18"/>
              </w:rPr>
              <w:t xml:space="preserve">: </w:t>
            </w:r>
            <w:proofErr w:type="spellStart"/>
            <w:r w:rsidRPr="00134202">
              <w:rPr>
                <w:rFonts w:ascii="Times New Roman" w:hAnsi="Times New Roman" w:cs="Times New Roman"/>
                <w:sz w:val="18"/>
                <w:szCs w:val="18"/>
              </w:rPr>
              <w:t>Exam</w:t>
            </w:r>
            <w:proofErr w:type="spellEnd"/>
            <w:r w:rsidRPr="00134202">
              <w:rPr>
                <w:rFonts w:ascii="Times New Roman" w:hAnsi="Times New Roman" w:cs="Times New Roman"/>
                <w:sz w:val="18"/>
                <w:szCs w:val="18"/>
              </w:rPr>
              <w:t xml:space="preserve"> 70-740, </w:t>
            </w:r>
            <w:proofErr w:type="spellStart"/>
            <w:r w:rsidRPr="00134202">
              <w:rPr>
                <w:rFonts w:ascii="Times New Roman" w:hAnsi="Times New Roman" w:cs="Times New Roman"/>
                <w:sz w:val="18"/>
                <w:szCs w:val="18"/>
              </w:rPr>
              <w:t>Exam</w:t>
            </w:r>
            <w:proofErr w:type="spellEnd"/>
            <w:r w:rsidRPr="00134202">
              <w:rPr>
                <w:rFonts w:ascii="Times New Roman" w:hAnsi="Times New Roman" w:cs="Times New Roman"/>
                <w:sz w:val="18"/>
                <w:szCs w:val="18"/>
              </w:rPr>
              <w:t xml:space="preserve"> 70-741, </w:t>
            </w:r>
            <w:proofErr w:type="spellStart"/>
            <w:r w:rsidRPr="00134202">
              <w:rPr>
                <w:rFonts w:ascii="Times New Roman" w:hAnsi="Times New Roman" w:cs="Times New Roman"/>
                <w:sz w:val="18"/>
                <w:szCs w:val="18"/>
              </w:rPr>
              <w:t>Exam</w:t>
            </w:r>
            <w:proofErr w:type="spellEnd"/>
            <w:r w:rsidRPr="00134202">
              <w:rPr>
                <w:rFonts w:ascii="Times New Roman" w:hAnsi="Times New Roman" w:cs="Times New Roman"/>
                <w:sz w:val="18"/>
                <w:szCs w:val="18"/>
              </w:rPr>
              <w:t xml:space="preserve"> 70-742 and </w:t>
            </w:r>
            <w:proofErr w:type="spellStart"/>
            <w:r w:rsidRPr="00134202">
              <w:rPr>
                <w:rFonts w:ascii="Times New Roman" w:hAnsi="Times New Roman" w:cs="Times New Roman"/>
                <w:sz w:val="18"/>
                <w:szCs w:val="18"/>
              </w:rPr>
              <w:t>Composite</w:t>
            </w:r>
            <w:proofErr w:type="spellEnd"/>
            <w:r w:rsidRPr="00134202">
              <w:rPr>
                <w:rFonts w:ascii="Times New Roman" w:hAnsi="Times New Roman" w:cs="Times New Roman"/>
                <w:sz w:val="18"/>
                <w:szCs w:val="18"/>
              </w:rPr>
              <w:t xml:space="preserve"> Upgrade </w:t>
            </w:r>
            <w:proofErr w:type="spellStart"/>
            <w:r w:rsidRPr="00134202">
              <w:rPr>
                <w:rFonts w:ascii="Times New Roman" w:hAnsi="Times New Roman" w:cs="Times New Roman"/>
                <w:sz w:val="18"/>
                <w:szCs w:val="18"/>
              </w:rPr>
              <w:t>Exam</w:t>
            </w:r>
            <w:proofErr w:type="spellEnd"/>
            <w:r w:rsidRPr="00134202">
              <w:rPr>
                <w:rFonts w:ascii="Times New Roman" w:hAnsi="Times New Roman" w:cs="Times New Roman"/>
                <w:sz w:val="18"/>
                <w:szCs w:val="18"/>
              </w:rPr>
              <w:t xml:space="preserve"> 70-743</w:t>
            </w:r>
          </w:p>
          <w:p w14:paraId="3FCBE220" w14:textId="77777777" w:rsidR="001C27FF" w:rsidRDefault="001C27FF" w:rsidP="001C27FF">
            <w:pPr>
              <w:spacing w:after="0"/>
              <w:rPr>
                <w:rFonts w:ascii="Times New Roman" w:hAnsi="Times New Roman" w:cs="Times New Roman"/>
                <w:sz w:val="18"/>
                <w:szCs w:val="18"/>
              </w:rPr>
            </w:pPr>
            <w:r w:rsidRPr="00134202">
              <w:rPr>
                <w:rFonts w:ascii="Times New Roman" w:hAnsi="Times New Roman" w:cs="Times New Roman"/>
                <w:sz w:val="18"/>
                <w:szCs w:val="18"/>
              </w:rPr>
              <w:t xml:space="preserve">Borbély Balázs; </w:t>
            </w:r>
            <w:proofErr w:type="spellStart"/>
            <w:r w:rsidRPr="00134202">
              <w:rPr>
                <w:rFonts w:ascii="Times New Roman" w:hAnsi="Times New Roman" w:cs="Times New Roman"/>
                <w:sz w:val="18"/>
                <w:szCs w:val="18"/>
              </w:rPr>
              <w:t>Filkor</w:t>
            </w:r>
            <w:proofErr w:type="spellEnd"/>
            <w:r w:rsidRPr="00134202">
              <w:rPr>
                <w:rFonts w:ascii="Times New Roman" w:hAnsi="Times New Roman" w:cs="Times New Roman"/>
                <w:sz w:val="18"/>
                <w:szCs w:val="18"/>
              </w:rPr>
              <w:t xml:space="preserve"> Csaba; Szentgyörgyi Tibor</w:t>
            </w:r>
            <w:proofErr w:type="gramStart"/>
            <w:r w:rsidRPr="00134202">
              <w:rPr>
                <w:rFonts w:ascii="Times New Roman" w:hAnsi="Times New Roman" w:cs="Times New Roman"/>
                <w:sz w:val="18"/>
                <w:szCs w:val="18"/>
              </w:rPr>
              <w:t>:Windows</w:t>
            </w:r>
            <w:proofErr w:type="gramEnd"/>
            <w:r w:rsidRPr="00134202">
              <w:rPr>
                <w:rFonts w:ascii="Times New Roman" w:hAnsi="Times New Roman" w:cs="Times New Roman"/>
                <w:sz w:val="18"/>
                <w:szCs w:val="18"/>
              </w:rPr>
              <w:t xml:space="preserve"> Server 2012, Windows 8 és Office 365 alapokon - Modern munkakörnyezet építése</w:t>
            </w:r>
            <w:r>
              <w:rPr>
                <w:rFonts w:ascii="Times New Roman" w:hAnsi="Times New Roman" w:cs="Times New Roman"/>
                <w:sz w:val="18"/>
                <w:szCs w:val="18"/>
              </w:rPr>
              <w:t xml:space="preserve">, </w:t>
            </w:r>
            <w:r w:rsidRPr="00C13E4B">
              <w:rPr>
                <w:rFonts w:ascii="Times New Roman" w:hAnsi="Times New Roman" w:cs="Times New Roman"/>
                <w:sz w:val="18"/>
                <w:szCs w:val="18"/>
              </w:rPr>
              <w:t xml:space="preserve">Jedlik Oktatási Stúdió Bt., </w:t>
            </w:r>
            <w:r>
              <w:rPr>
                <w:rFonts w:ascii="Times New Roman" w:hAnsi="Times New Roman" w:cs="Times New Roman"/>
                <w:sz w:val="18"/>
                <w:szCs w:val="18"/>
              </w:rPr>
              <w:t xml:space="preserve">Budapest </w:t>
            </w:r>
            <w:r w:rsidRPr="00C13E4B">
              <w:rPr>
                <w:rFonts w:ascii="Times New Roman" w:hAnsi="Times New Roman" w:cs="Times New Roman"/>
                <w:sz w:val="18"/>
                <w:szCs w:val="18"/>
              </w:rPr>
              <w:t>2012</w:t>
            </w:r>
          </w:p>
          <w:p w14:paraId="4FA2ACDC" w14:textId="77777777" w:rsidR="001C27FF" w:rsidRPr="00AC33F9"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Gál Tamás: Windows Server 2008 R2 - A kihívás állandó, Jedlik Oktatási Stúdió, Budapest 2011.</w:t>
            </w:r>
          </w:p>
        </w:tc>
      </w:tr>
      <w:tr w:rsidR="001C27FF" w:rsidRPr="00AC33F9" w14:paraId="10597858"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CB1AA"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7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CEB768" w14:textId="77777777" w:rsidR="001C27FF" w:rsidRPr="00AC33F9"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nincs</w:t>
            </w:r>
          </w:p>
        </w:tc>
      </w:tr>
      <w:tr w:rsidR="001C27FF" w:rsidRPr="00AC33F9" w14:paraId="0967FD69" w14:textId="77777777" w:rsidTr="001C27FF">
        <w:tc>
          <w:tcPr>
            <w:tcW w:w="32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D8E5F"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77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9FB2825" w14:textId="77777777" w:rsidR="001C27FF" w:rsidRPr="00AC33F9"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Az első előadáson elhangzottak szerint a szorgalmi időszak 12. hetében 1 db elméleti és 1 db gyakorlati Zh megírása. Pótlás/javítás a szorgalmi időszak 13. hetében és a vizsgaidőszakban TVSZ. szerint.</w:t>
            </w:r>
          </w:p>
        </w:tc>
      </w:tr>
    </w:tbl>
    <w:p w14:paraId="6B1233DF" w14:textId="77777777" w:rsidR="001C27FF" w:rsidRPr="001C27FF" w:rsidRDefault="001C27FF" w:rsidP="001C27FF">
      <w:pPr>
        <w:rPr>
          <w:b/>
          <w:sz w:val="28"/>
          <w:szCs w:val="28"/>
        </w:rPr>
      </w:pPr>
      <w:r>
        <w:rPr>
          <w:b/>
          <w:sz w:val="28"/>
          <w:szCs w:val="28"/>
        </w:rPr>
        <w:br w:type="page"/>
      </w:r>
    </w:p>
    <w:p w14:paraId="41349379" w14:textId="77777777" w:rsidR="001C27FF" w:rsidRDefault="001C27FF" w:rsidP="001C27FF">
      <w:pPr>
        <w:pStyle w:val="Cmsor3"/>
      </w:pPr>
      <w:bookmarkStart w:id="77" w:name="_Toc528370579"/>
      <w:bookmarkStart w:id="78" w:name="_Toc40962330"/>
      <w:r w:rsidRPr="001C27FF">
        <w:t>Web programozás</w:t>
      </w:r>
      <w:bookmarkEnd w:id="77"/>
      <w:bookmarkEnd w:id="7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8"/>
        <w:gridCol w:w="186"/>
        <w:gridCol w:w="1225"/>
        <w:gridCol w:w="237"/>
        <w:gridCol w:w="637"/>
        <w:gridCol w:w="225"/>
        <w:gridCol w:w="1113"/>
        <w:gridCol w:w="1055"/>
        <w:gridCol w:w="1400"/>
      </w:tblGrid>
      <w:tr w:rsidR="001C27FF" w:rsidRPr="002C7C87" w14:paraId="1B5A6A41" w14:textId="77777777" w:rsidTr="00736CB6">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F0856"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neve</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04BBA"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magyarul</w:t>
            </w:r>
          </w:p>
        </w:tc>
        <w:tc>
          <w:tcPr>
            <w:tcW w:w="34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D57FF"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Web programozás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EC99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Szintje</w:t>
            </w:r>
            <w:r>
              <w:rPr>
                <w:rFonts w:ascii="Times New Roman" w:eastAsia="Times New Roman" w:hAnsi="Times New Roman" w:cs="Times New Roman"/>
                <w:sz w:val="18"/>
                <w:szCs w:val="18"/>
              </w:rPr>
              <w:t>:</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5D1E6" w14:textId="5FEC9E3C" w:rsidR="001C27FF" w:rsidRPr="00BB600E" w:rsidRDefault="00736CB6"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2C7C87" w14:paraId="46F54C2C" w14:textId="77777777" w:rsidTr="00736CB6">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0619E" w14:textId="77777777" w:rsidR="001C27FF" w:rsidRPr="00BB600E" w:rsidRDefault="001C27FF" w:rsidP="001C27FF">
            <w:pPr>
              <w:rPr>
                <w:rFonts w:ascii="Times New Roman" w:eastAsia="Times New Roman" w:hAnsi="Times New Roman" w:cs="Times New Roman"/>
                <w:sz w:val="18"/>
                <w:szCs w:val="18"/>
              </w:rPr>
            </w:pP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5067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angolul</w:t>
            </w:r>
          </w:p>
        </w:tc>
        <w:tc>
          <w:tcPr>
            <w:tcW w:w="34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4F217"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Web </w:t>
            </w:r>
            <w:proofErr w:type="spellStart"/>
            <w:r w:rsidRPr="00BB600E">
              <w:rPr>
                <w:rFonts w:ascii="Times New Roman" w:eastAsia="Times New Roman" w:hAnsi="Times New Roman" w:cs="Times New Roman"/>
                <w:sz w:val="18"/>
                <w:szCs w:val="18"/>
              </w:rPr>
              <w:t>Programming</w:t>
            </w:r>
            <w:proofErr w:type="spellEnd"/>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D4CD4" w14:textId="77777777" w:rsidR="001C27FF" w:rsidRPr="00BB600E" w:rsidRDefault="001C27FF" w:rsidP="001C27FF">
            <w:pPr>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8EB3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ISF-253</w:t>
            </w:r>
          </w:p>
        </w:tc>
      </w:tr>
      <w:tr w:rsidR="001C27FF" w:rsidRPr="002C7C87" w14:paraId="6364809C" w14:textId="77777777" w:rsidTr="00736CB6">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6F062"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71608459"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AA74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Felelős oktatási egység</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86F7E"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Informatikai Intézet</w:t>
            </w:r>
          </w:p>
        </w:tc>
      </w:tr>
      <w:tr w:rsidR="001C27FF" w:rsidRPr="002C7C87" w14:paraId="272BB8F0"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74D6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előtanulmány neve</w:t>
            </w:r>
          </w:p>
        </w:tc>
        <w:tc>
          <w:tcPr>
            <w:tcW w:w="34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3822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Internet technológiák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B64A3" w14:textId="77777777" w:rsidR="001C27FF" w:rsidRPr="00BB600E" w:rsidRDefault="001C27FF" w:rsidP="001C27FF">
            <w:pPr>
              <w:rPr>
                <w:rFonts w:ascii="Times New Roman" w:eastAsia="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4388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ISF-112</w:t>
            </w:r>
          </w:p>
        </w:tc>
      </w:tr>
      <w:tr w:rsidR="001C27FF" w:rsidRPr="002C7C87" w14:paraId="0A1AC3BE" w14:textId="77777777" w:rsidTr="00736CB6">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3B0B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Típus</w:t>
            </w:r>
          </w:p>
        </w:tc>
        <w:tc>
          <w:tcPr>
            <w:tcW w:w="348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D32B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Heti óraszámok</w:t>
            </w:r>
          </w:p>
        </w:tc>
        <w:tc>
          <w:tcPr>
            <w:tcW w:w="11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BBE8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679B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Kredit</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2728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Oktatás nyelve</w:t>
            </w:r>
          </w:p>
        </w:tc>
      </w:tr>
      <w:tr w:rsidR="001C27FF" w:rsidRPr="002C7C87" w14:paraId="3192C7F2" w14:textId="77777777" w:rsidTr="00736CB6">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03A9CB" w14:textId="77777777" w:rsidR="001C27FF" w:rsidRPr="00BB600E" w:rsidRDefault="001C27FF" w:rsidP="001C27FF">
            <w:pPr>
              <w:rPr>
                <w:rFonts w:ascii="Times New Roman" w:eastAsia="Times New Roman" w:hAnsi="Times New Roman" w:cs="Times New Roman"/>
                <w:sz w:val="18"/>
                <w:szCs w:val="18"/>
              </w:rPr>
            </w:pP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B97D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14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EA1E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5445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111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BA21A" w14:textId="77777777" w:rsidR="001C27FF" w:rsidRPr="00BB600E" w:rsidRDefault="001C27FF" w:rsidP="001C27FF">
            <w:pPr>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7B027" w14:textId="77777777" w:rsidR="001C27FF" w:rsidRPr="00BB600E" w:rsidRDefault="001C27FF" w:rsidP="001C27FF">
            <w:pPr>
              <w:rPr>
                <w:rFonts w:ascii="Times New Roman" w:eastAsia="Times New Roman" w:hAnsi="Times New Roman" w:cs="Times New Roman"/>
                <w:sz w:val="18"/>
                <w:szCs w:val="18"/>
              </w:rPr>
            </w:pPr>
          </w:p>
        </w:tc>
        <w:tc>
          <w:tcPr>
            <w:tcW w:w="140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44AA9"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27D4145C" w14:textId="77777777" w:rsidTr="00736CB6">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9DB3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4A2EE"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150/39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6CAA5" w14:textId="77777777" w:rsidR="001C27FF" w:rsidRPr="00BB600E" w:rsidRDefault="001C27FF" w:rsidP="001C27FF">
            <w:pPr>
              <w:rPr>
                <w:rFonts w:ascii="Times New Roman" w:eastAsia="Times New Roman" w:hAnsi="Times New Roman" w:cs="Times New Roman"/>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51CBE"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D48F4" w14:textId="77777777" w:rsidR="001C27FF" w:rsidRPr="00BB600E" w:rsidRDefault="001C27FF" w:rsidP="001C27FF">
            <w:pPr>
              <w:rPr>
                <w:rFonts w:ascii="Times New Roman" w:eastAsia="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809AB"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B1702" w14:textId="77777777" w:rsidR="001C27FF" w:rsidRPr="00BB600E" w:rsidRDefault="001C27FF" w:rsidP="001C27FF">
            <w:pPr>
              <w:rPr>
                <w:rFonts w:ascii="Times New Roman" w:eastAsia="Times New Roman" w:hAnsi="Times New Roman" w:cs="Times New Roman"/>
                <w:sz w:val="18"/>
                <w:szCs w:val="18"/>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D683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3</w:t>
            </w:r>
          </w:p>
        </w:tc>
        <w:tc>
          <w:tcPr>
            <w:tcW w:w="11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14DF4" w14:textId="77777777" w:rsidR="001C27FF" w:rsidRPr="00BB600E" w:rsidRDefault="001C27FF" w:rsidP="001C27FF">
            <w:pPr>
              <w:jc w:val="cente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1864A"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5</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B1761"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magyar</w:t>
            </w:r>
          </w:p>
        </w:tc>
      </w:tr>
      <w:tr w:rsidR="001C27FF" w:rsidRPr="002C7C87" w14:paraId="46D7FBF1" w14:textId="77777777" w:rsidTr="00736CB6">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FEBE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CCA61"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150/15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6553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66198"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77D3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C88A7"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0</w:t>
            </w: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8228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1EFFF" w14:textId="77777777" w:rsidR="001C27FF" w:rsidRPr="00BB600E" w:rsidRDefault="001C27FF" w:rsidP="001C27FF">
            <w:pPr>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15</w:t>
            </w:r>
          </w:p>
        </w:tc>
        <w:tc>
          <w:tcPr>
            <w:tcW w:w="111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01FAE" w14:textId="77777777" w:rsidR="001C27FF" w:rsidRPr="00BB600E" w:rsidRDefault="001C27FF" w:rsidP="001C27FF">
            <w:pPr>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1B50A" w14:textId="77777777" w:rsidR="001C27FF" w:rsidRPr="00BB600E" w:rsidRDefault="001C27FF" w:rsidP="001C27FF">
            <w:pPr>
              <w:rPr>
                <w:rFonts w:ascii="Times New Roman" w:eastAsia="Times New Roman" w:hAnsi="Times New Roman" w:cs="Times New Roman"/>
                <w:sz w:val="18"/>
                <w:szCs w:val="18"/>
              </w:rPr>
            </w:pPr>
          </w:p>
        </w:tc>
        <w:tc>
          <w:tcPr>
            <w:tcW w:w="140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D22AD"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27500A85"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CEC2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Tárgyfelelős oktató</w:t>
            </w:r>
          </w:p>
        </w:tc>
        <w:tc>
          <w:tcPr>
            <w:tcW w:w="14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FCCE3"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neve</w:t>
            </w:r>
          </w:p>
        </w:tc>
        <w:tc>
          <w:tcPr>
            <w:tcW w:w="19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33F45" w14:textId="77777777" w:rsidR="001C27FF" w:rsidRPr="00BB600E" w:rsidRDefault="001C27FF" w:rsidP="001C27FF">
            <w:pPr>
              <w:rPr>
                <w:rFonts w:ascii="Times New Roman" w:eastAsia="Times New Roman" w:hAnsi="Times New Roman" w:cs="Times New Roman"/>
                <w:sz w:val="18"/>
                <w:szCs w:val="18"/>
              </w:rPr>
            </w:pPr>
            <w:r>
              <w:rPr>
                <w:rStyle w:val="Kiemels2"/>
                <w:rFonts w:ascii="Times New Roman" w:eastAsia="Times New Roman" w:hAnsi="Times New Roman"/>
                <w:sz w:val="18"/>
                <w:szCs w:val="18"/>
              </w:rPr>
              <w:t>D</w:t>
            </w:r>
            <w:r w:rsidRPr="00E353AB">
              <w:rPr>
                <w:rStyle w:val="Kiemels2"/>
                <w:rFonts w:ascii="Times New Roman" w:eastAsia="Times New Roman" w:hAnsi="Times New Roman"/>
                <w:sz w:val="18"/>
                <w:szCs w:val="18"/>
              </w:rPr>
              <w:t>r. Király Zoltán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ECF4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beosztása</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C3B92" w14:textId="77777777" w:rsidR="001C27FF" w:rsidRPr="00BB600E" w:rsidRDefault="001C27FF" w:rsidP="001C27FF">
            <w:pPr>
              <w:rPr>
                <w:rFonts w:ascii="Times New Roman" w:eastAsia="Times New Roman" w:hAnsi="Times New Roman" w:cs="Times New Roman"/>
                <w:sz w:val="18"/>
                <w:szCs w:val="18"/>
              </w:rPr>
            </w:pPr>
            <w:r w:rsidRPr="00A54C01">
              <w:rPr>
                <w:rStyle w:val="Kiemels2"/>
                <w:rFonts w:ascii="Times New Roman" w:eastAsia="Times New Roman" w:hAnsi="Times New Roman"/>
                <w:sz w:val="18"/>
                <w:szCs w:val="18"/>
              </w:rPr>
              <w:t>E</w:t>
            </w:r>
            <w:r w:rsidRPr="00BB600E">
              <w:rPr>
                <w:rStyle w:val="Kiemels2"/>
                <w:rFonts w:ascii="Times New Roman" w:eastAsia="Times New Roman" w:hAnsi="Times New Roman"/>
                <w:sz w:val="18"/>
                <w:szCs w:val="18"/>
              </w:rPr>
              <w:t>gyetemi docens</w:t>
            </w:r>
          </w:p>
        </w:tc>
      </w:tr>
      <w:tr w:rsidR="001C27FF" w:rsidRPr="002C7C87" w14:paraId="0FFADCD5" w14:textId="77777777" w:rsidTr="00736CB6">
        <w:tc>
          <w:tcPr>
            <w:tcW w:w="31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0B68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kurzus képzési célja</w:t>
            </w:r>
          </w:p>
        </w:tc>
        <w:tc>
          <w:tcPr>
            <w:tcW w:w="589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809206"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Rövid célkitűzés</w:t>
            </w:r>
          </w:p>
        </w:tc>
      </w:tr>
      <w:tr w:rsidR="001C27FF" w:rsidRPr="002C7C87" w14:paraId="5A0907A9"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54BC1"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01830"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tantárgy tananyagának elsajátítása közben a hallgató kellően alapos ismeretet szerez dinamikus weboldalak elkészítéséhez.</w:t>
            </w:r>
          </w:p>
          <w:p w14:paraId="131034EB"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Megismeri a szerver oldali programozás során napjainkban gyakran használt PHP programozási nyelvet és használja a kapcsolódó technológiákat. </w:t>
            </w:r>
          </w:p>
          <w:p w14:paraId="7C947933" w14:textId="77777777" w:rsidR="001C27FF" w:rsidRPr="00BB600E" w:rsidRDefault="001C27FF" w:rsidP="001C27FF">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Képes lesz dinamikus, adatbázis alapú weboldalak fejlesztésére.</w:t>
            </w:r>
          </w:p>
        </w:tc>
      </w:tr>
      <w:tr w:rsidR="001C27FF" w:rsidRPr="002C7C87" w14:paraId="7AF6E2B9" w14:textId="77777777" w:rsidTr="00736CB6">
        <w:tc>
          <w:tcPr>
            <w:tcW w:w="31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EAF7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Jellemző átadási módok</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9CC4F"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Előadás</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D22B1" w14:textId="77777777" w:rsidR="001C27FF" w:rsidRPr="00BB600E" w:rsidRDefault="001C27FF" w:rsidP="001C27FF">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Minden hallgatónak nagy előadóban előadás. Az előadáson mintafeladatok az elméleti fogalmak megvalósításáról Projektor és tanári gép használata minden elméleti órán.</w:t>
            </w:r>
          </w:p>
        </w:tc>
      </w:tr>
      <w:tr w:rsidR="001C27FF" w:rsidRPr="002C7C87" w14:paraId="366247C2"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526D4" w14:textId="77777777" w:rsidR="001C27FF" w:rsidRPr="00BB600E" w:rsidRDefault="001C27FF" w:rsidP="001C27FF">
            <w:pPr>
              <w:rPr>
                <w:rFonts w:ascii="Times New Roman" w:eastAsia="Times New Roman" w:hAnsi="Times New Roman" w:cs="Times New Roman"/>
                <w:sz w:val="18"/>
                <w:szCs w:val="18"/>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E7AA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000A8"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19F9AF7C"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B47C1" w14:textId="77777777" w:rsidR="001C27FF" w:rsidRPr="00BB600E" w:rsidRDefault="001C27FF" w:rsidP="001C27FF">
            <w:pPr>
              <w:rPr>
                <w:rFonts w:ascii="Times New Roman" w:eastAsia="Times New Roman" w:hAnsi="Times New Roman" w:cs="Times New Roman"/>
                <w:sz w:val="18"/>
                <w:szCs w:val="18"/>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C3934"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Labor</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109C3" w14:textId="77777777" w:rsidR="001C27FF" w:rsidRPr="00BB600E" w:rsidRDefault="001C27FF" w:rsidP="001C27FF">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Gyakorlatokon a gyakorlatvezetők irányításával feladatmegoldás. A feladatokat PHP, nyelven, saját főiskolai web szerveren implementáljuk. Projektor és tanári gép használata minden gyakorlati órán.</w:t>
            </w:r>
          </w:p>
        </w:tc>
      </w:tr>
      <w:tr w:rsidR="001C27FF" w:rsidRPr="002C7C87" w14:paraId="3231AE53"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ACD31" w14:textId="77777777" w:rsidR="001C27FF" w:rsidRPr="00BB600E" w:rsidRDefault="001C27FF" w:rsidP="001C27FF">
            <w:pPr>
              <w:rPr>
                <w:rFonts w:ascii="Times New Roman" w:eastAsia="Times New Roman" w:hAnsi="Times New Roman" w:cs="Times New Roman"/>
                <w:sz w:val="18"/>
                <w:szCs w:val="18"/>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C30D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Egyéb</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A3989" w14:textId="77777777" w:rsidR="001C27FF" w:rsidRPr="00BB600E" w:rsidRDefault="001C27FF" w:rsidP="001C27FF">
            <w:pPr>
              <w:rPr>
                <w:rFonts w:ascii="Times New Roman" w:eastAsia="Times New Roman" w:hAnsi="Times New Roman" w:cs="Times New Roman"/>
                <w:sz w:val="18"/>
                <w:szCs w:val="18"/>
              </w:rPr>
            </w:pPr>
          </w:p>
        </w:tc>
      </w:tr>
      <w:tr w:rsidR="001C27FF" w:rsidRPr="002C7C87" w14:paraId="3CE4B5A1" w14:textId="77777777" w:rsidTr="00736CB6">
        <w:tc>
          <w:tcPr>
            <w:tcW w:w="31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56AC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Követelmények (tanulmányi eredményekben kifejezve)</w:t>
            </w:r>
          </w:p>
        </w:tc>
        <w:tc>
          <w:tcPr>
            <w:tcW w:w="589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456E5B"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Tudás</w:t>
            </w:r>
          </w:p>
        </w:tc>
      </w:tr>
      <w:tr w:rsidR="001C27FF" w:rsidRPr="002C7C87" w14:paraId="07C3D496"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EF7B1"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8480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1C27FF" w:rsidRPr="002C7C87" w14:paraId="3D7EE025"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FD264"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E7DA56"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Style w:val="Kiemels2"/>
                <w:rFonts w:ascii="Times New Roman" w:eastAsia="Times New Roman" w:hAnsi="Times New Roman"/>
                <w:bCs w:val="0"/>
                <w:sz w:val="18"/>
                <w:szCs w:val="18"/>
              </w:rPr>
              <w:t>Képesség</w:t>
            </w:r>
          </w:p>
        </w:tc>
      </w:tr>
      <w:tr w:rsidR="001C27FF" w:rsidRPr="002C7C87" w14:paraId="0DEB7E7A"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44D31"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C9E29"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 xml:space="preserve">Legyen képes webszerver használatára, ill. saját </w:t>
            </w:r>
            <w:proofErr w:type="spellStart"/>
            <w:r w:rsidRPr="00BB600E">
              <w:rPr>
                <w:rFonts w:ascii="Times New Roman" w:eastAsia="Times New Roman" w:hAnsi="Times New Roman" w:cs="Times New Roman"/>
                <w:sz w:val="18"/>
                <w:szCs w:val="18"/>
              </w:rPr>
              <w:t>webszerver</w:t>
            </w:r>
            <w:proofErr w:type="spellEnd"/>
            <w:r w:rsidRPr="00BB600E">
              <w:rPr>
                <w:rFonts w:ascii="Times New Roman" w:eastAsia="Times New Roman" w:hAnsi="Times New Roman" w:cs="Times New Roman"/>
                <w:sz w:val="18"/>
                <w:szCs w:val="18"/>
              </w:rPr>
              <w:t xml:space="preserve"> (</w:t>
            </w:r>
            <w:proofErr w:type="spellStart"/>
            <w:r w:rsidRPr="00BB600E">
              <w:rPr>
                <w:rFonts w:ascii="Times New Roman" w:eastAsia="Times New Roman" w:hAnsi="Times New Roman" w:cs="Times New Roman"/>
                <w:sz w:val="18"/>
                <w:szCs w:val="18"/>
              </w:rPr>
              <w:t>localhost</w:t>
            </w:r>
            <w:proofErr w:type="spellEnd"/>
            <w:r w:rsidRPr="00BB600E">
              <w:rPr>
                <w:rFonts w:ascii="Times New Roman" w:eastAsia="Times New Roman" w:hAnsi="Times New Roman" w:cs="Times New Roman"/>
                <w:sz w:val="18"/>
                <w:szCs w:val="18"/>
              </w:rPr>
              <w:t>) kialakítására. Tudjon egyszerűbb és bonyolultabb PHP programokat írni. Használja készség szinten az SQL adatbázis-kezelő nyelvet.</w:t>
            </w:r>
          </w:p>
        </w:tc>
      </w:tr>
      <w:tr w:rsidR="001C27FF" w:rsidRPr="002C7C87" w14:paraId="7EC9C432"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F1F94"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FA8FE1"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Style w:val="Kiemels2"/>
                <w:rFonts w:ascii="Times New Roman" w:eastAsia="Times New Roman" w:hAnsi="Times New Roman"/>
                <w:bCs w:val="0"/>
                <w:sz w:val="18"/>
                <w:szCs w:val="18"/>
              </w:rPr>
              <w:t>Attitűd</w:t>
            </w:r>
          </w:p>
        </w:tc>
      </w:tr>
      <w:tr w:rsidR="001C27FF" w:rsidRPr="002C7C87" w14:paraId="73C463C9"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67B3C"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246F2"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Érdeklődés a programozás iránt. Önfejlesztés az elérhető magyar és angol nyelvű szakirodalom felhasználásával. A megoldás adásának (kihívás) kényszere.</w:t>
            </w:r>
          </w:p>
        </w:tc>
      </w:tr>
      <w:tr w:rsidR="001C27FF" w:rsidRPr="002C7C87" w14:paraId="4CE026A5"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1F007"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6879FC"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Style w:val="Kiemels2"/>
                <w:rFonts w:ascii="Times New Roman" w:eastAsia="Times New Roman" w:hAnsi="Times New Roman"/>
                <w:sz w:val="18"/>
                <w:szCs w:val="18"/>
              </w:rPr>
              <w:t xml:space="preserve">Autonómia </w:t>
            </w:r>
            <w:r w:rsidRPr="00BB600E">
              <w:rPr>
                <w:rStyle w:val="Kiemels2"/>
                <w:rFonts w:ascii="Times New Roman" w:eastAsia="Times New Roman" w:hAnsi="Times New Roman"/>
                <w:bCs w:val="0"/>
                <w:sz w:val="18"/>
                <w:szCs w:val="18"/>
              </w:rPr>
              <w:t>és</w:t>
            </w:r>
            <w:r w:rsidRPr="00BB600E">
              <w:rPr>
                <w:rStyle w:val="Kiemels2"/>
                <w:rFonts w:ascii="Times New Roman" w:eastAsia="Times New Roman" w:hAnsi="Times New Roman"/>
                <w:sz w:val="18"/>
                <w:szCs w:val="18"/>
              </w:rPr>
              <w:t xml:space="preserve"> felelősségvállalás</w:t>
            </w:r>
          </w:p>
        </w:tc>
      </w:tr>
      <w:tr w:rsidR="001C27FF" w:rsidRPr="002C7C87" w14:paraId="02079ADE" w14:textId="77777777" w:rsidTr="00736CB6">
        <w:tc>
          <w:tcPr>
            <w:tcW w:w="31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D8599" w14:textId="77777777" w:rsidR="001C27FF" w:rsidRPr="00BB600E" w:rsidRDefault="001C27FF" w:rsidP="001C27FF">
            <w:pPr>
              <w:rPr>
                <w:rFonts w:ascii="Times New Roman" w:eastAsia="Times New Roman" w:hAnsi="Times New Roman" w:cs="Times New Roman"/>
                <w:sz w:val="18"/>
                <w:szCs w:val="18"/>
              </w:rPr>
            </w:pPr>
          </w:p>
        </w:tc>
        <w:tc>
          <w:tcPr>
            <w:tcW w:w="589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021BE" w14:textId="77777777" w:rsidR="001C27FF" w:rsidRPr="00BB600E" w:rsidRDefault="001C27FF" w:rsidP="001C27FF">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Önálló gondolkodás és feladatmegoldás. A feladat nehézségének felmérése, felvállalása vagy elutasítása.</w:t>
            </w:r>
          </w:p>
        </w:tc>
      </w:tr>
      <w:tr w:rsidR="001C27FF" w:rsidRPr="002C7C87" w14:paraId="26B0EFCA"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8569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Tantárgy tartalmának rövid leírása</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658FC"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PHP programozási nyelvjellemzői, lehetőségei.</w:t>
            </w:r>
          </w:p>
          <w:p w14:paraId="3C2C9750"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programozási nyelv alkotóelemei: típusok, változók, operátorok, értékadások, elágazások, ciklusok.</w:t>
            </w:r>
          </w:p>
          <w:p w14:paraId="41E1B530"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 HTML őrlapokról érkező információk feldolgozása, tárolása. HTML kimenet generálása, munkamenetek kezelése.</w:t>
            </w:r>
          </w:p>
          <w:p w14:paraId="3BFBA0FB"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Objektumorientált PHP programozás.</w:t>
            </w:r>
          </w:p>
          <w:p w14:paraId="1929038E" w14:textId="77777777" w:rsidR="001C27FF" w:rsidRPr="00BB600E" w:rsidRDefault="001C27FF" w:rsidP="001C27FF">
            <w:pPr>
              <w:spacing w:after="12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XML feldolgozás és képi kimenetek előállítása.</w:t>
            </w:r>
          </w:p>
          <w:p w14:paraId="10239587" w14:textId="77777777" w:rsidR="001C27FF" w:rsidRPr="00BB600E" w:rsidRDefault="001C27FF" w:rsidP="001C27FF">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Adatbázist használó weboldalak fejlesztése.</w:t>
            </w:r>
          </w:p>
        </w:tc>
      </w:tr>
      <w:tr w:rsidR="001C27FF" w:rsidRPr="002C7C87" w14:paraId="402E9431"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BCCF8"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Tanulói tevékenységformák</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FB65D" w14:textId="77777777" w:rsidR="001C27FF" w:rsidRPr="00BB600E" w:rsidRDefault="001C27FF" w:rsidP="001C27FF">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Önálló feladatok megoldása (házi feladatok) a tanórákon kívül. Megoldáskeresés és megvalósítás a kiadott feladatokra.</w:t>
            </w:r>
          </w:p>
        </w:tc>
      </w:tr>
      <w:tr w:rsidR="001C27FF" w:rsidRPr="002C7C87" w14:paraId="147F1E00"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AC9EE"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Kötelező irodalom és elérhetősége</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E4A16" w14:textId="77777777" w:rsidR="001C27FF" w:rsidRPr="00BB600E" w:rsidRDefault="001C27FF" w:rsidP="001C27FF">
            <w:pPr>
              <w:spacing w:after="0" w:line="240" w:lineRule="auto"/>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PHP online dokumentáció (http://www.php.net/docs.php)</w:t>
            </w:r>
          </w:p>
        </w:tc>
      </w:tr>
      <w:tr w:rsidR="001C27FF" w:rsidRPr="002C7C87" w14:paraId="3F593A3A"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17E61"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Ajánlott irodalom és elérhetősége</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7F22D" w14:textId="77777777" w:rsidR="001C27FF" w:rsidRPr="00BB600E" w:rsidRDefault="001C27FF" w:rsidP="001C27FF">
            <w:pPr>
              <w:spacing w:after="0" w:line="240" w:lineRule="auto"/>
              <w:rPr>
                <w:rFonts w:ascii="Times New Roman" w:eastAsia="Times New Roman" w:hAnsi="Times New Roman" w:cs="Times New Roman"/>
                <w:sz w:val="18"/>
                <w:szCs w:val="18"/>
              </w:rPr>
            </w:pPr>
            <w:proofErr w:type="spellStart"/>
            <w:r w:rsidRPr="00BB600E">
              <w:rPr>
                <w:rFonts w:ascii="Times New Roman" w:eastAsia="Times New Roman" w:hAnsi="Times New Roman" w:cs="Times New Roman"/>
                <w:sz w:val="18"/>
                <w:szCs w:val="18"/>
              </w:rPr>
              <w:t>Debolt</w:t>
            </w:r>
            <w:proofErr w:type="spellEnd"/>
            <w:r w:rsidRPr="00BB600E">
              <w:rPr>
                <w:rFonts w:ascii="Times New Roman" w:eastAsia="Times New Roman" w:hAnsi="Times New Roman" w:cs="Times New Roman"/>
                <w:sz w:val="18"/>
                <w:szCs w:val="18"/>
              </w:rPr>
              <w:t xml:space="preserve">, V.: </w:t>
            </w:r>
            <w:proofErr w:type="spellStart"/>
            <w:r w:rsidRPr="00BB600E">
              <w:rPr>
                <w:rFonts w:ascii="Times New Roman" w:eastAsia="Times New Roman" w:hAnsi="Times New Roman" w:cs="Times New Roman"/>
                <w:sz w:val="18"/>
                <w:szCs w:val="18"/>
              </w:rPr>
              <w:t>Html</w:t>
            </w:r>
            <w:proofErr w:type="spellEnd"/>
            <w:r w:rsidRPr="00BB600E">
              <w:rPr>
                <w:rFonts w:ascii="Times New Roman" w:eastAsia="Times New Roman" w:hAnsi="Times New Roman" w:cs="Times New Roman"/>
                <w:sz w:val="18"/>
                <w:szCs w:val="18"/>
              </w:rPr>
              <w:t xml:space="preserve"> és CSS - Webszerkesztés stílusosan; Kiskapu Kft., Budapest, 2005; ISBN: 9639301963 </w:t>
            </w:r>
            <w:proofErr w:type="spellStart"/>
            <w:r w:rsidRPr="00BB600E">
              <w:rPr>
                <w:rFonts w:ascii="Times New Roman" w:eastAsia="Times New Roman" w:hAnsi="Times New Roman" w:cs="Times New Roman"/>
                <w:sz w:val="18"/>
                <w:szCs w:val="18"/>
              </w:rPr>
              <w:t>Meloni</w:t>
            </w:r>
            <w:proofErr w:type="spellEnd"/>
            <w:r w:rsidRPr="00BB600E">
              <w:rPr>
                <w:rFonts w:ascii="Times New Roman" w:eastAsia="Times New Roman" w:hAnsi="Times New Roman" w:cs="Times New Roman"/>
                <w:sz w:val="18"/>
                <w:szCs w:val="18"/>
              </w:rPr>
              <w:t xml:space="preserve">, J.C.: Tanuljuk meg a </w:t>
            </w:r>
            <w:proofErr w:type="spellStart"/>
            <w:r w:rsidRPr="00BB600E">
              <w:rPr>
                <w:rFonts w:ascii="Times New Roman" w:eastAsia="Times New Roman" w:hAnsi="Times New Roman" w:cs="Times New Roman"/>
                <w:sz w:val="18"/>
                <w:szCs w:val="18"/>
              </w:rPr>
              <w:t>MySQL</w:t>
            </w:r>
            <w:proofErr w:type="spellEnd"/>
            <w:r w:rsidRPr="00BB600E">
              <w:rPr>
                <w:rFonts w:ascii="Times New Roman" w:eastAsia="Times New Roman" w:hAnsi="Times New Roman" w:cs="Times New Roman"/>
                <w:sz w:val="18"/>
                <w:szCs w:val="18"/>
              </w:rPr>
              <w:t xml:space="preserve"> használatát 24 óra alatt; Kiskapu Kft., Budapest, 2003; ISBN: 9639301493 Morrison, M.: Tanuljuk meg az XML használatát 24 óra alatt; Kiskapu Kft., Budapest, 2006; ISBN: 9639637092 </w:t>
            </w:r>
            <w:proofErr w:type="spellStart"/>
            <w:r w:rsidRPr="00BB600E">
              <w:rPr>
                <w:rFonts w:ascii="Times New Roman" w:eastAsia="Times New Roman" w:hAnsi="Times New Roman" w:cs="Times New Roman"/>
                <w:sz w:val="18"/>
                <w:szCs w:val="18"/>
              </w:rPr>
              <w:t>Schlossnagle</w:t>
            </w:r>
            <w:proofErr w:type="spellEnd"/>
            <w:r w:rsidRPr="00BB600E">
              <w:rPr>
                <w:rFonts w:ascii="Times New Roman" w:eastAsia="Times New Roman" w:hAnsi="Times New Roman" w:cs="Times New Roman"/>
                <w:sz w:val="18"/>
                <w:szCs w:val="18"/>
              </w:rPr>
              <w:t>, G.: PHP fejlesztés felsőfokon; Kiskapu Kft., Budapest, 2004; ISBN: 9639301809</w:t>
            </w:r>
          </w:p>
        </w:tc>
      </w:tr>
      <w:tr w:rsidR="001C27FF" w:rsidRPr="002C7C87" w14:paraId="54D4464A"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ED0D5"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Beadandó feladatok/mérési jegyzőkönyvek leírása</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C567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2 db zárthelyi feladat</w:t>
            </w:r>
          </w:p>
        </w:tc>
      </w:tr>
      <w:tr w:rsidR="001C27FF" w:rsidRPr="002C7C87" w14:paraId="799804A3" w14:textId="77777777" w:rsidTr="00736CB6">
        <w:tc>
          <w:tcPr>
            <w:tcW w:w="31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1D07C"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Zárthelyik leírása, időbeosztása</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9651D" w14:textId="77777777" w:rsidR="001C27FF" w:rsidRPr="00BB600E" w:rsidRDefault="001C27FF" w:rsidP="001C27FF">
            <w:pPr>
              <w:rPr>
                <w:rFonts w:ascii="Times New Roman" w:eastAsia="Times New Roman" w:hAnsi="Times New Roman" w:cs="Times New Roman"/>
                <w:sz w:val="18"/>
                <w:szCs w:val="18"/>
              </w:rPr>
            </w:pPr>
            <w:r w:rsidRPr="00BB600E">
              <w:rPr>
                <w:rFonts w:ascii="Times New Roman" w:eastAsia="Times New Roman" w:hAnsi="Times New Roman" w:cs="Times New Roman"/>
                <w:sz w:val="18"/>
                <w:szCs w:val="18"/>
              </w:rPr>
              <w:t>6,12 hét pót ZH: 13. hét</w:t>
            </w:r>
          </w:p>
        </w:tc>
      </w:tr>
    </w:tbl>
    <w:p w14:paraId="0084921B" w14:textId="77777777" w:rsidR="001C27FF" w:rsidRPr="001C27FF" w:rsidRDefault="001C27FF" w:rsidP="001C27FF">
      <w:pPr>
        <w:rPr>
          <w:rFonts w:ascii="Times New Roman" w:hAnsi="Times New Roman" w:cs="Times New Roman"/>
        </w:rPr>
      </w:pPr>
      <w:r>
        <w:rPr>
          <w:rFonts w:ascii="Times New Roman" w:hAnsi="Times New Roman" w:cs="Times New Roman"/>
        </w:rPr>
        <w:br w:type="page"/>
      </w:r>
    </w:p>
    <w:p w14:paraId="01E23A2A" w14:textId="77777777" w:rsidR="001C27FF" w:rsidRPr="00D16580" w:rsidRDefault="001C27FF" w:rsidP="001C27FF">
      <w:pPr>
        <w:pStyle w:val="Cmsor3"/>
        <w:rPr>
          <w:color w:val="auto"/>
        </w:rPr>
      </w:pPr>
      <w:bookmarkStart w:id="79" w:name="_Toc528370574"/>
      <w:bookmarkStart w:id="80" w:name="_Toc40962331"/>
      <w:r w:rsidRPr="00A54C01">
        <w:rPr>
          <w:color w:val="auto"/>
        </w:rPr>
        <w:t>Operációkutatás és döntéselmélet</w:t>
      </w:r>
      <w:bookmarkEnd w:id="79"/>
      <w:bookmarkEnd w:id="80"/>
    </w:p>
    <w:tbl>
      <w:tblPr>
        <w:tblW w:w="5000" w:type="pct"/>
        <w:shd w:val="clear" w:color="auto" w:fill="FFFFFF"/>
        <w:tblLook w:val="04A0" w:firstRow="1" w:lastRow="0" w:firstColumn="1" w:lastColumn="0" w:noHBand="0" w:noVBand="1"/>
      </w:tblPr>
      <w:tblGrid>
        <w:gridCol w:w="1491"/>
        <w:gridCol w:w="549"/>
        <w:gridCol w:w="733"/>
        <w:gridCol w:w="289"/>
        <w:gridCol w:w="1421"/>
        <w:gridCol w:w="215"/>
        <w:gridCol w:w="687"/>
        <w:gridCol w:w="251"/>
        <w:gridCol w:w="1224"/>
        <w:gridCol w:w="1035"/>
        <w:gridCol w:w="1159"/>
      </w:tblGrid>
      <w:tr w:rsidR="001C27FF" w:rsidRPr="00AC33F9" w14:paraId="34C6A797" w14:textId="77777777" w:rsidTr="006E7DF0">
        <w:tc>
          <w:tcPr>
            <w:tcW w:w="20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A62A8"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9E372"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E66AD2" w14:textId="77777777" w:rsidR="001C27FF" w:rsidRPr="00736CB6" w:rsidRDefault="001C27FF" w:rsidP="001C27FF">
            <w:pPr>
              <w:spacing w:after="0"/>
              <w:rPr>
                <w:rFonts w:ascii="Times New Roman" w:hAnsi="Times New Roman" w:cs="Times New Roman"/>
                <w:b/>
                <w:bCs/>
                <w:sz w:val="18"/>
                <w:szCs w:val="18"/>
              </w:rPr>
            </w:pPr>
            <w:r w:rsidRPr="00736CB6">
              <w:rPr>
                <w:rFonts w:ascii="Times New Roman" w:hAnsi="Times New Roman" w:cs="Times New Roman"/>
                <w:b/>
                <w:bCs/>
                <w:sz w:val="18"/>
                <w:szCs w:val="18"/>
              </w:rPr>
              <w:t>Operációkutatás és döntéselmélet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EC1F6"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D796A" w14:textId="15CDCC79" w:rsidR="001C27FF" w:rsidRPr="00AC33F9" w:rsidRDefault="00736CB6" w:rsidP="001C27FF">
            <w:pPr>
              <w:spacing w:after="0"/>
              <w:rPr>
                <w:rFonts w:ascii="Times New Roman" w:hAnsi="Times New Roman" w:cs="Times New Roman"/>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AC33F9" w14:paraId="59335093" w14:textId="77777777" w:rsidTr="006E7DF0">
        <w:tc>
          <w:tcPr>
            <w:tcW w:w="20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DE10E" w14:textId="77777777" w:rsidR="001C27FF" w:rsidRPr="00AC33F9" w:rsidRDefault="001C27FF" w:rsidP="001C27FF">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50575"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878C91" w14:textId="77777777" w:rsidR="001C27FF" w:rsidRPr="00AC33F9" w:rsidRDefault="001C27FF" w:rsidP="001C27FF">
            <w:pPr>
              <w:spacing w:after="0"/>
              <w:rPr>
                <w:rFonts w:ascii="Times New Roman" w:hAnsi="Times New Roman" w:cs="Times New Roman"/>
                <w:sz w:val="18"/>
                <w:szCs w:val="18"/>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33B8B" w14:textId="7351FA4D" w:rsidR="001C27FF" w:rsidRPr="00AC33F9" w:rsidRDefault="00736CB6" w:rsidP="001C27FF">
            <w:pPr>
              <w:spacing w:after="0"/>
              <w:rPr>
                <w:rFonts w:ascii="Times New Roman" w:hAnsi="Times New Roman" w:cs="Times New Roman"/>
                <w:sz w:val="18"/>
                <w:szCs w:val="18"/>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C51F3" w14:textId="77777777" w:rsidR="001C27FF" w:rsidRPr="00736CB6" w:rsidRDefault="001C27FF" w:rsidP="001C27FF">
            <w:pPr>
              <w:spacing w:after="0"/>
              <w:rPr>
                <w:rFonts w:ascii="Times New Roman" w:hAnsi="Times New Roman" w:cs="Times New Roman"/>
                <w:b/>
                <w:bCs/>
                <w:sz w:val="18"/>
                <w:szCs w:val="18"/>
              </w:rPr>
            </w:pPr>
            <w:r w:rsidRPr="00736CB6">
              <w:rPr>
                <w:rFonts w:ascii="Times New Roman" w:hAnsi="Times New Roman" w:cs="Times New Roman"/>
                <w:b/>
                <w:bCs/>
                <w:sz w:val="18"/>
                <w:szCs w:val="18"/>
              </w:rPr>
              <w:t>IMA-214</w:t>
            </w:r>
          </w:p>
        </w:tc>
      </w:tr>
      <w:tr w:rsidR="001C27FF" w:rsidRPr="00AC33F9" w14:paraId="35062C13" w14:textId="77777777" w:rsidTr="006E7DF0">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8E8BC" w14:textId="77777777" w:rsidR="001C27FF" w:rsidRPr="00AC33F9" w:rsidRDefault="001C27FF" w:rsidP="001C27FF">
            <w:pPr>
              <w:spacing w:after="0"/>
              <w:rPr>
                <w:rFonts w:ascii="Times New Roman" w:hAnsi="Times New Roman" w:cs="Times New Roman"/>
                <w:sz w:val="18"/>
                <w:szCs w:val="18"/>
              </w:rPr>
            </w:pPr>
          </w:p>
        </w:tc>
      </w:tr>
      <w:tr w:rsidR="001C27FF" w:rsidRPr="00AC33F9" w14:paraId="74EA2E35" w14:textId="77777777" w:rsidTr="006E7DF0">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DCDD7"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1BFB0"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 Számítógéprendszerek és Irányítástechnikai Tanszék</w:t>
            </w:r>
          </w:p>
        </w:tc>
      </w:tr>
      <w:tr w:rsidR="001C27FF" w:rsidRPr="00AC33F9" w14:paraId="6A08325A" w14:textId="77777777" w:rsidTr="006E7DF0">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6AB4E"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5992"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14:paraId="6227FCB5" w14:textId="77777777" w:rsidR="001C27FF" w:rsidRPr="00AC33F9" w:rsidRDefault="001C27FF" w:rsidP="001C27FF">
            <w:pPr>
              <w:spacing w:after="0"/>
              <w:rPr>
                <w:rFonts w:ascii="Times New Roman" w:hAnsi="Times New Roman" w:cs="Times New Roman"/>
                <w:sz w:val="18"/>
                <w:szCs w:val="18"/>
              </w:rPr>
            </w:pPr>
            <w:r>
              <w:rPr>
                <w:rFonts w:ascii="Times New Roman" w:hAnsi="Times New Roman" w:cs="Times New Roman"/>
                <w:sz w:val="18"/>
                <w:szCs w:val="18"/>
              </w:rPr>
              <w:t xml:space="preserve">IMA-151 Matematika 1 vagy IMA-152 Mérnöki matematika 1. </w:t>
            </w:r>
          </w:p>
        </w:tc>
      </w:tr>
      <w:tr w:rsidR="001C27FF" w:rsidRPr="00AC33F9" w14:paraId="46ADD8B6" w14:textId="77777777" w:rsidTr="006E7DF0">
        <w:tc>
          <w:tcPr>
            <w:tcW w:w="20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6601A"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59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F814F"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AEE36"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47888"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AA1AF"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1C27FF" w:rsidRPr="00AC33F9" w14:paraId="5D7B9A27" w14:textId="77777777" w:rsidTr="006E7DF0">
        <w:tc>
          <w:tcPr>
            <w:tcW w:w="20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84296" w14:textId="77777777" w:rsidR="001C27FF" w:rsidRPr="00AC33F9" w:rsidRDefault="001C27FF" w:rsidP="001C27FF">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4F6D1"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6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B763D"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F4DF5"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3F9A6" w14:textId="77777777" w:rsidR="001C27FF" w:rsidRPr="00AC33F9" w:rsidRDefault="001C27FF" w:rsidP="001C27FF">
            <w:pPr>
              <w:spacing w:after="0"/>
              <w:rPr>
                <w:rFonts w:ascii="Times New Roman" w:hAnsi="Times New Roman" w:cs="Times New Roman"/>
                <w:sz w:val="18"/>
                <w:szCs w:val="18"/>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69F14" w14:textId="77777777" w:rsidR="001C27FF" w:rsidRPr="00AC33F9" w:rsidRDefault="001C27FF" w:rsidP="001C27FF">
            <w:pPr>
              <w:spacing w:after="0"/>
              <w:rPr>
                <w:rFonts w:ascii="Times New Roman" w:hAnsi="Times New Roman" w:cs="Times New Roman"/>
                <w:sz w:val="18"/>
                <w:szCs w:val="18"/>
              </w:rPr>
            </w:pPr>
          </w:p>
        </w:tc>
        <w:tc>
          <w:tcPr>
            <w:tcW w:w="11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1487E" w14:textId="77777777" w:rsidR="001C27FF" w:rsidRPr="00AC33F9" w:rsidRDefault="001C27FF" w:rsidP="001C27FF">
            <w:pPr>
              <w:spacing w:after="0"/>
              <w:rPr>
                <w:rFonts w:ascii="Times New Roman" w:hAnsi="Times New Roman" w:cs="Times New Roman"/>
                <w:sz w:val="18"/>
                <w:szCs w:val="18"/>
              </w:rPr>
            </w:pPr>
          </w:p>
        </w:tc>
      </w:tr>
      <w:tr w:rsidR="001C27FF" w:rsidRPr="00AC33F9" w14:paraId="0EE43EC2" w14:textId="77777777" w:rsidTr="006E7DF0">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E9F4E"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7277F" w14:textId="77777777" w:rsidR="001C27FF" w:rsidRPr="00AC33F9" w:rsidRDefault="001C27FF" w:rsidP="001C27FF">
            <w:pPr>
              <w:spacing w:after="0"/>
              <w:rPr>
                <w:rFonts w:ascii="Times New Roman" w:hAnsi="Times New Roman" w:cs="Times New Roman"/>
                <w:sz w:val="18"/>
                <w:szCs w:val="18"/>
              </w:rPr>
            </w:pPr>
            <w:r>
              <w:rPr>
                <w:rStyle w:val="Kiemels2"/>
                <w:rFonts w:eastAsia="Times New Roman"/>
                <w:sz w:val="18"/>
                <w:szCs w:val="18"/>
              </w:rPr>
              <w:t>150/39</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A2A78" w14:textId="77777777" w:rsidR="001C27FF" w:rsidRPr="00AC33F9" w:rsidRDefault="001C27FF" w:rsidP="001C27FF">
            <w:pPr>
              <w:spacing w:after="0"/>
              <w:rPr>
                <w:rFonts w:ascii="Times New Roman" w:hAnsi="Times New Roman" w:cs="Times New Roman"/>
                <w:sz w:val="18"/>
                <w:szCs w:val="18"/>
              </w:rPr>
            </w:pPr>
          </w:p>
        </w:tc>
        <w:tc>
          <w:tcPr>
            <w:tcW w:w="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A45C1" w14:textId="77777777" w:rsidR="001C27FF" w:rsidRPr="00BB600E" w:rsidRDefault="001C27FF" w:rsidP="001C27FF">
            <w:pPr>
              <w:spacing w:after="0"/>
              <w:rPr>
                <w:rFonts w:ascii="Times New Roman" w:hAnsi="Times New Roman" w:cs="Times New Roman"/>
                <w:b/>
                <w:bCs/>
                <w:sz w:val="18"/>
                <w:szCs w:val="18"/>
              </w:rPr>
            </w:pPr>
            <w:r w:rsidRPr="00BB600E">
              <w:rPr>
                <w:rFonts w:ascii="Times New Roman" w:hAnsi="Times New Roman" w:cs="Times New Roman"/>
                <w:b/>
                <w:bCs/>
                <w:sz w:val="18"/>
                <w:szCs w:val="18"/>
              </w:rPr>
              <w:t>1</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46251" w14:textId="77777777" w:rsidR="001C27FF" w:rsidRPr="00AC33F9" w:rsidRDefault="001C27FF" w:rsidP="001C27FF">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61D890" w14:textId="337EFA38" w:rsidR="001C27FF" w:rsidRPr="00AC33F9" w:rsidRDefault="006E7DF0" w:rsidP="001C27FF">
            <w:pPr>
              <w:spacing w:after="0"/>
              <w:rPr>
                <w:rFonts w:ascii="Times New Roman" w:hAnsi="Times New Roman" w:cs="Times New Roman"/>
                <w:sz w:val="18"/>
                <w:szCs w:val="18"/>
              </w:rPr>
            </w:pPr>
            <w:r>
              <w:rPr>
                <w:rFonts w:ascii="Times New Roman" w:hAnsi="Times New Roman" w:cs="Times New Roman"/>
                <w:sz w:val="18"/>
                <w:szCs w:val="18"/>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CFDF2" w14:textId="77777777" w:rsidR="001C27FF" w:rsidRPr="00AC33F9" w:rsidRDefault="001C27FF" w:rsidP="001C27FF">
            <w:pPr>
              <w:spacing w:after="0"/>
              <w:rPr>
                <w:rFonts w:ascii="Times New Roman" w:hAnsi="Times New Roman" w:cs="Times New Roman"/>
                <w:sz w:val="18"/>
                <w:szCs w:val="18"/>
              </w:rPr>
            </w:pPr>
          </w:p>
        </w:tc>
        <w:tc>
          <w:tcPr>
            <w:tcW w:w="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552F1" w14:textId="77777777" w:rsidR="001C27FF" w:rsidRPr="00BB600E" w:rsidRDefault="001C27FF" w:rsidP="001C27FF">
            <w:pPr>
              <w:spacing w:after="0"/>
              <w:rPr>
                <w:rFonts w:ascii="Times New Roman" w:hAnsi="Times New Roman" w:cs="Times New Roman"/>
                <w:b/>
                <w:bCs/>
                <w:sz w:val="18"/>
                <w:szCs w:val="18"/>
              </w:rPr>
            </w:pPr>
            <w:r w:rsidRPr="00BB600E">
              <w:rPr>
                <w:rFonts w:ascii="Times New Roman" w:hAnsi="Times New Roman" w:cs="Times New Roman"/>
                <w:b/>
                <w:bCs/>
                <w:sz w:val="18"/>
                <w:szCs w:val="18"/>
              </w:rPr>
              <w:t>2</w:t>
            </w:r>
          </w:p>
        </w:tc>
        <w:tc>
          <w:tcPr>
            <w:tcW w:w="12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68F2F" w14:textId="77777777" w:rsidR="001C27FF" w:rsidRPr="00BB600E" w:rsidRDefault="001C27FF" w:rsidP="001C27FF">
            <w:pPr>
              <w:spacing w:after="0"/>
              <w:jc w:val="center"/>
              <w:rPr>
                <w:rFonts w:ascii="Times New Roman" w:hAnsi="Times New Roman" w:cs="Times New Roman"/>
                <w:b/>
                <w:bCs/>
                <w:sz w:val="18"/>
                <w:szCs w:val="18"/>
              </w:rPr>
            </w:pPr>
            <w:r w:rsidRPr="00BB600E">
              <w:rPr>
                <w:rFonts w:ascii="Times New Roman" w:hAnsi="Times New Roman" w:cs="Times New Roman"/>
                <w:b/>
                <w:bCs/>
                <w:color w:val="auto"/>
                <w:sz w:val="18"/>
                <w:szCs w:val="18"/>
              </w:rPr>
              <w:t>F</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2F414" w14:textId="77777777" w:rsidR="001C27FF" w:rsidRPr="00AC33F9" w:rsidRDefault="001C27FF" w:rsidP="001C27FF">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1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5236D"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1C27FF" w:rsidRPr="00AC33F9" w14:paraId="215FB846" w14:textId="77777777" w:rsidTr="006E7DF0">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A484E"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AD5F9" w14:textId="77777777" w:rsidR="001C27FF" w:rsidRPr="00AC33F9" w:rsidRDefault="001C27FF" w:rsidP="001C27FF">
            <w:pPr>
              <w:spacing w:after="0"/>
              <w:rPr>
                <w:rFonts w:ascii="Times New Roman" w:hAnsi="Times New Roman" w:cs="Times New Roman"/>
                <w:sz w:val="18"/>
                <w:szCs w:val="18"/>
              </w:rPr>
            </w:pPr>
            <w:r>
              <w:rPr>
                <w:rStyle w:val="Kiemels2"/>
                <w:rFonts w:eastAsia="Times New Roman"/>
                <w:sz w:val="18"/>
                <w:szCs w:val="18"/>
              </w:rPr>
              <w:t>150/15</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6226F"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CC8FD" w14:textId="77777777" w:rsidR="001C27FF" w:rsidRPr="00BB600E" w:rsidRDefault="001C27FF" w:rsidP="001C27FF">
            <w:pPr>
              <w:spacing w:after="0"/>
              <w:rPr>
                <w:rFonts w:ascii="Times New Roman" w:hAnsi="Times New Roman" w:cs="Times New Roman"/>
                <w:b/>
                <w:bCs/>
                <w:sz w:val="18"/>
                <w:szCs w:val="18"/>
              </w:rPr>
            </w:pPr>
            <w:r w:rsidRPr="00BB600E">
              <w:rPr>
                <w:rFonts w:ascii="Times New Roman" w:hAnsi="Times New Roman" w:cs="Times New Roman"/>
                <w:b/>
                <w:bCs/>
                <w:sz w:val="18"/>
                <w:szCs w:val="18"/>
              </w:rPr>
              <w:t>5</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5B340"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E9FEFD" w14:textId="295205FF" w:rsidR="001C27FF" w:rsidRPr="00AC33F9" w:rsidRDefault="006E7DF0" w:rsidP="001C27FF">
            <w:pPr>
              <w:spacing w:after="0"/>
              <w:rPr>
                <w:rFonts w:ascii="Times New Roman" w:hAnsi="Times New Roman" w:cs="Times New Roman"/>
                <w:sz w:val="18"/>
                <w:szCs w:val="18"/>
              </w:rPr>
            </w:pPr>
            <w:r>
              <w:rPr>
                <w:rFonts w:ascii="Times New Roman" w:hAnsi="Times New Roman" w:cs="Times New Roman"/>
                <w:sz w:val="18"/>
                <w:szCs w:val="18"/>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A8DBC"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111D2" w14:textId="77777777" w:rsidR="001C27FF" w:rsidRPr="00BB600E" w:rsidRDefault="001C27FF" w:rsidP="001C27FF">
            <w:pPr>
              <w:spacing w:after="0"/>
              <w:rPr>
                <w:rFonts w:ascii="Times New Roman" w:hAnsi="Times New Roman" w:cs="Times New Roman"/>
                <w:b/>
                <w:bCs/>
                <w:sz w:val="18"/>
                <w:szCs w:val="18"/>
              </w:rPr>
            </w:pPr>
            <w:r w:rsidRPr="00BB600E">
              <w:rPr>
                <w:rFonts w:ascii="Times New Roman" w:hAnsi="Times New Roman" w:cs="Times New Roman"/>
                <w:b/>
                <w:bCs/>
                <w:sz w:val="18"/>
                <w:szCs w:val="18"/>
              </w:rPr>
              <w:t>10</w:t>
            </w:r>
          </w:p>
        </w:tc>
        <w:tc>
          <w:tcPr>
            <w:tcW w:w="12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01CEB" w14:textId="77777777" w:rsidR="001C27FF" w:rsidRPr="00AC33F9" w:rsidRDefault="001C27FF" w:rsidP="001C27FF">
            <w:pPr>
              <w:spacing w:after="0"/>
              <w:rPr>
                <w:rFonts w:ascii="Times New Roman" w:hAnsi="Times New Roman" w:cs="Times New Roman"/>
                <w:sz w:val="18"/>
                <w:szCs w:val="18"/>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5D167" w14:textId="77777777" w:rsidR="001C27FF" w:rsidRPr="00AC33F9" w:rsidRDefault="001C27FF" w:rsidP="001C27FF">
            <w:pPr>
              <w:spacing w:after="0"/>
              <w:rPr>
                <w:rFonts w:ascii="Times New Roman" w:hAnsi="Times New Roman" w:cs="Times New Roman"/>
                <w:sz w:val="18"/>
                <w:szCs w:val="18"/>
              </w:rPr>
            </w:pPr>
          </w:p>
        </w:tc>
        <w:tc>
          <w:tcPr>
            <w:tcW w:w="11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8C48F" w14:textId="77777777" w:rsidR="001C27FF" w:rsidRPr="00AC33F9" w:rsidRDefault="001C27FF" w:rsidP="001C27FF">
            <w:pPr>
              <w:spacing w:after="0"/>
              <w:rPr>
                <w:rFonts w:ascii="Times New Roman" w:hAnsi="Times New Roman" w:cs="Times New Roman"/>
                <w:sz w:val="18"/>
                <w:szCs w:val="18"/>
              </w:rPr>
            </w:pPr>
          </w:p>
        </w:tc>
      </w:tr>
      <w:tr w:rsidR="001C27FF" w:rsidRPr="00AC33F9" w14:paraId="0C588143" w14:textId="77777777" w:rsidTr="006E7DF0">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C8520"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6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B211A"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1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1FE9EC" w14:textId="77777777" w:rsidR="001C27FF" w:rsidRPr="00BB600E" w:rsidRDefault="001C27FF" w:rsidP="001C27FF">
            <w:pPr>
              <w:spacing w:after="0"/>
              <w:rPr>
                <w:rFonts w:ascii="Times New Roman" w:hAnsi="Times New Roman" w:cs="Times New Roman"/>
                <w:b/>
                <w:bCs/>
                <w:sz w:val="18"/>
                <w:szCs w:val="18"/>
              </w:rPr>
            </w:pPr>
            <w:r w:rsidRPr="00BB600E">
              <w:rPr>
                <w:rFonts w:ascii="Times New Roman" w:hAnsi="Times New Roman" w:cs="Times New Roman"/>
                <w:b/>
                <w:bCs/>
                <w:sz w:val="18"/>
                <w:szCs w:val="18"/>
              </w:rPr>
              <w:t xml:space="preserve">Dr. </w:t>
            </w:r>
            <w:proofErr w:type="spellStart"/>
            <w:r w:rsidRPr="00BB600E">
              <w:rPr>
                <w:rFonts w:ascii="Times New Roman" w:hAnsi="Times New Roman" w:cs="Times New Roman"/>
                <w:b/>
                <w:bCs/>
                <w:sz w:val="18"/>
                <w:szCs w:val="18"/>
              </w:rPr>
              <w:t>Zachár</w:t>
            </w:r>
            <w:proofErr w:type="spellEnd"/>
            <w:r w:rsidRPr="00BB600E">
              <w:rPr>
                <w:rFonts w:ascii="Times New Roman" w:hAnsi="Times New Roman" w:cs="Times New Roman"/>
                <w:b/>
                <w:bCs/>
                <w:sz w:val="18"/>
                <w:szCs w:val="18"/>
              </w:rPr>
              <w:t xml:space="preserve"> András</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501CC"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CDA62" w14:textId="77777777" w:rsidR="001C27FF" w:rsidRPr="00BB600E" w:rsidRDefault="001C27FF" w:rsidP="001C27FF">
            <w:pPr>
              <w:spacing w:after="0"/>
              <w:rPr>
                <w:rFonts w:ascii="Times New Roman" w:hAnsi="Times New Roman" w:cs="Times New Roman"/>
                <w:b/>
                <w:bCs/>
                <w:sz w:val="18"/>
                <w:szCs w:val="18"/>
              </w:rPr>
            </w:pPr>
            <w:r>
              <w:rPr>
                <w:rFonts w:ascii="Times New Roman" w:hAnsi="Times New Roman" w:cs="Times New Roman"/>
                <w:b/>
                <w:bCs/>
                <w:sz w:val="18"/>
                <w:szCs w:val="18"/>
              </w:rPr>
              <w:t>E</w:t>
            </w:r>
            <w:r w:rsidRPr="00BB600E">
              <w:rPr>
                <w:rFonts w:ascii="Times New Roman" w:hAnsi="Times New Roman" w:cs="Times New Roman"/>
                <w:b/>
                <w:bCs/>
                <w:sz w:val="18"/>
                <w:szCs w:val="18"/>
              </w:rPr>
              <w:t>gyetemi tanár</w:t>
            </w:r>
          </w:p>
        </w:tc>
      </w:tr>
      <w:tr w:rsidR="001C27FF" w:rsidRPr="00AC33F9" w14:paraId="7BC3331E" w14:textId="77777777" w:rsidTr="006E7DF0">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DCE43"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599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F2B82F" w14:textId="77777777" w:rsidR="001C27FF" w:rsidRPr="009F0B9E" w:rsidRDefault="001C27FF" w:rsidP="001C27FF">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w:t>
            </w:r>
          </w:p>
        </w:tc>
      </w:tr>
      <w:tr w:rsidR="001C27FF" w:rsidRPr="00AC33F9" w14:paraId="556B58C2" w14:textId="77777777" w:rsidTr="006E7DF0">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56B5C" w14:textId="77777777" w:rsidR="001C27FF" w:rsidRPr="00AC33F9" w:rsidRDefault="001C27FF" w:rsidP="001C27FF">
            <w:pPr>
              <w:spacing w:after="0"/>
              <w:rPr>
                <w:rFonts w:ascii="Times New Roman" w:hAnsi="Times New Roman" w:cs="Times New Roman"/>
                <w:sz w:val="18"/>
                <w:szCs w:val="18"/>
              </w:rPr>
            </w:pPr>
          </w:p>
        </w:tc>
        <w:tc>
          <w:tcPr>
            <w:tcW w:w="599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D8F5D" w14:textId="77777777" w:rsidR="001C27FF" w:rsidRPr="00AC33F9" w:rsidRDefault="001C27FF" w:rsidP="001C27FF">
            <w:pPr>
              <w:spacing w:after="0"/>
              <w:rPr>
                <w:rFonts w:ascii="Times New Roman" w:hAnsi="Times New Roman" w:cs="Times New Roman"/>
                <w:sz w:val="18"/>
                <w:szCs w:val="18"/>
              </w:rPr>
            </w:pPr>
            <w:r w:rsidRPr="00900CB5">
              <w:rPr>
                <w:rFonts w:ascii="Times New Roman" w:hAnsi="Times New Roman" w:cs="Times New Roman"/>
                <w:sz w:val="18"/>
                <w:szCs w:val="18"/>
              </w:rPr>
              <w:t>A tantárgy keretén belül a hallgatók megismerkednek azokkal a matematikai módszerekkel, valamint matematikai modellezési technikákkal, amelyek segítik a különféle szervezetek működését alapjaiban meghatározó vezetői döntési folyamatok támogatását.</w:t>
            </w:r>
            <w:r>
              <w:rPr>
                <w:rFonts w:ascii="Times New Roman" w:hAnsi="Times New Roman" w:cs="Times New Roman"/>
                <w:sz w:val="18"/>
                <w:szCs w:val="18"/>
              </w:rPr>
              <w:t xml:space="preserve"> </w:t>
            </w:r>
            <w:r w:rsidRPr="00900CB5">
              <w:rPr>
                <w:rFonts w:ascii="Times New Roman" w:hAnsi="Times New Roman" w:cs="Times New Roman"/>
                <w:sz w:val="18"/>
                <w:szCs w:val="18"/>
              </w:rPr>
              <w:t>A tárgy elsajátítása során a hallgatók megismerik azokat a fogalmakat, problémákat és a megoldásukban felhasználható módszereket, amelyek az optimális kvantitatív mértékeken alapuló döntéshozatalt elősegíti. A különféle döntéstámogatási módszerek elsajátításával a hallgatók képesek lesznek a gyakorlati életben felmerülő problémákkal kapcsolatban az önálló, kreatív matematikai modellezési technikák alkalmazására, valamint döntéshozatalra. A tárgy keretei között tanított módszerek, pedig általánosságban fejlesztik, javítják a hallgatók önálló problémamegoldó képességét.</w:t>
            </w:r>
          </w:p>
        </w:tc>
      </w:tr>
      <w:tr w:rsidR="001C27FF" w:rsidRPr="00AC33F9" w14:paraId="1229E46F" w14:textId="77777777" w:rsidTr="006E7DF0">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61F42"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1CDFB"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5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8ADD3D"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1C27FF" w:rsidRPr="00AC33F9" w14:paraId="6BCDAB1C" w14:textId="77777777" w:rsidTr="006E7DF0">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9A6E3" w14:textId="77777777" w:rsidR="001C27FF" w:rsidRPr="00AC33F9" w:rsidRDefault="001C27FF" w:rsidP="001C27FF">
            <w:pPr>
              <w:spacing w:after="0"/>
              <w:rPr>
                <w:rFonts w:ascii="Times New Roman" w:hAnsi="Times New Roman" w:cs="Times New Roman"/>
                <w:sz w:val="18"/>
                <w:szCs w:val="18"/>
              </w:rPr>
            </w:pP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429DC"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5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14D114" w14:textId="77777777" w:rsidR="001C27FF" w:rsidRPr="00AC33F9" w:rsidRDefault="001C27FF" w:rsidP="001C27FF">
            <w:pPr>
              <w:spacing w:after="0"/>
              <w:rPr>
                <w:rFonts w:ascii="Times New Roman" w:hAnsi="Times New Roman" w:cs="Times New Roman"/>
                <w:sz w:val="18"/>
                <w:szCs w:val="18"/>
              </w:rPr>
            </w:pPr>
          </w:p>
        </w:tc>
      </w:tr>
      <w:tr w:rsidR="001C27FF" w:rsidRPr="00AC33F9" w14:paraId="2C04672D" w14:textId="77777777" w:rsidTr="006E7DF0">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110C5" w14:textId="77777777" w:rsidR="001C27FF" w:rsidRPr="00AC33F9" w:rsidRDefault="001C27FF" w:rsidP="001C27FF">
            <w:pPr>
              <w:spacing w:after="0"/>
              <w:rPr>
                <w:rFonts w:ascii="Times New Roman" w:hAnsi="Times New Roman" w:cs="Times New Roman"/>
                <w:sz w:val="18"/>
                <w:szCs w:val="18"/>
              </w:rPr>
            </w:pP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E1245"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5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8D768A"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 xml:space="preserve">Kiscsoportos </w:t>
            </w:r>
            <w:r>
              <w:rPr>
                <w:rFonts w:ascii="Times New Roman" w:hAnsi="Times New Roman" w:cs="Times New Roman"/>
                <w:sz w:val="18"/>
                <w:szCs w:val="18"/>
              </w:rPr>
              <w:t>labor</w:t>
            </w:r>
            <w:r w:rsidRPr="00AC33F9">
              <w:rPr>
                <w:rFonts w:ascii="Times New Roman" w:hAnsi="Times New Roman" w:cs="Times New Roman"/>
                <w:sz w:val="18"/>
                <w:szCs w:val="18"/>
              </w:rPr>
              <w:t xml:space="preserve"> gyakorlat, irányított csoportos munkavégzés </w:t>
            </w:r>
          </w:p>
        </w:tc>
      </w:tr>
      <w:tr w:rsidR="001C27FF" w:rsidRPr="00AC33F9" w14:paraId="0603CBFD" w14:textId="77777777" w:rsidTr="006E7DF0">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539D1" w14:textId="77777777" w:rsidR="001C27FF" w:rsidRPr="00AC33F9" w:rsidRDefault="001C27FF" w:rsidP="001C27FF">
            <w:pPr>
              <w:spacing w:after="0"/>
              <w:rPr>
                <w:rFonts w:ascii="Times New Roman" w:hAnsi="Times New Roman" w:cs="Times New Roman"/>
                <w:sz w:val="18"/>
                <w:szCs w:val="18"/>
              </w:rPr>
            </w:pP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97CF6"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5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18C37C" w14:textId="77777777" w:rsidR="001C27FF" w:rsidRPr="00AC33F9" w:rsidRDefault="001C27FF" w:rsidP="001C27FF">
            <w:pPr>
              <w:spacing w:after="0"/>
              <w:rPr>
                <w:rFonts w:ascii="Times New Roman" w:hAnsi="Times New Roman" w:cs="Times New Roman"/>
                <w:sz w:val="18"/>
                <w:szCs w:val="18"/>
              </w:rPr>
            </w:pPr>
          </w:p>
        </w:tc>
      </w:tr>
      <w:tr w:rsidR="001C27FF" w:rsidRPr="00AC33F9" w14:paraId="066F838B" w14:textId="77777777" w:rsidTr="006E7DF0">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8DE2A" w14:textId="77777777" w:rsidR="001C27FF" w:rsidRPr="00AC33F9" w:rsidRDefault="001C27FF" w:rsidP="001C27FF">
            <w:pPr>
              <w:spacing w:after="0"/>
              <w:rPr>
                <w:rFonts w:ascii="Times New Roman" w:hAnsi="Times New Roman" w:cs="Times New Roman"/>
                <w:sz w:val="18"/>
                <w:szCs w:val="18"/>
              </w:rPr>
            </w:pPr>
            <w:r w:rsidRPr="00436B60">
              <w:rPr>
                <w:rFonts w:eastAsia="Times New Roman"/>
                <w:color w:val="auto"/>
                <w:sz w:val="18"/>
                <w:szCs w:val="18"/>
              </w:rPr>
              <w:t>Követelmények</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363443" w14:textId="77777777" w:rsidR="001C27FF" w:rsidRPr="00900CB5" w:rsidRDefault="001C27FF" w:rsidP="001C27FF">
            <w:pPr>
              <w:spacing w:after="0"/>
              <w:rPr>
                <w:rFonts w:ascii="Times New Roman" w:eastAsia="Times New Roman" w:hAnsi="Times New Roman" w:cs="Times New Roman"/>
                <w:color w:val="auto"/>
                <w:sz w:val="18"/>
                <w:szCs w:val="18"/>
              </w:rPr>
            </w:pPr>
            <w:r w:rsidRPr="00900CB5">
              <w:rPr>
                <w:rFonts w:ascii="Times New Roman" w:eastAsia="Times New Roman" w:hAnsi="Times New Roman" w:cs="Times New Roman"/>
                <w:color w:val="auto"/>
                <w:sz w:val="18"/>
                <w:szCs w:val="18"/>
              </w:rPr>
              <w:t>Tudás: Az operációkutatás és vezetői döntések meghozatalát támogató folyamatok megismerése.</w:t>
            </w:r>
          </w:p>
          <w:p w14:paraId="05ABBAC2" w14:textId="77777777" w:rsidR="001C27FF" w:rsidRPr="00900CB5" w:rsidRDefault="001C27FF" w:rsidP="001C27FF">
            <w:pPr>
              <w:spacing w:after="0"/>
              <w:rPr>
                <w:rFonts w:ascii="Times New Roman" w:hAnsi="Times New Roman" w:cs="Times New Roman"/>
                <w:sz w:val="18"/>
                <w:szCs w:val="18"/>
              </w:rPr>
            </w:pPr>
            <w:r w:rsidRPr="00900CB5">
              <w:rPr>
                <w:rFonts w:ascii="Times New Roman" w:eastAsia="Times New Roman" w:hAnsi="Times New Roman" w:cs="Times New Roman"/>
                <w:color w:val="auto"/>
                <w:sz w:val="18"/>
                <w:szCs w:val="18"/>
              </w:rPr>
              <w:t xml:space="preserve">Képesség: Alkalmazza a </w:t>
            </w:r>
            <w:r w:rsidRPr="00900CB5">
              <w:rPr>
                <w:rFonts w:ascii="Times New Roman" w:hAnsi="Times New Roman" w:cs="Times New Roman"/>
                <w:sz w:val="18"/>
                <w:szCs w:val="18"/>
              </w:rPr>
              <w:t>matematikai módszereket, valamint matematikai modellezési technikákat a döntési folyamatok támogatásában.</w:t>
            </w:r>
          </w:p>
          <w:p w14:paraId="162E5882" w14:textId="77777777" w:rsidR="001C27FF" w:rsidRPr="00900CB5" w:rsidRDefault="001C27FF" w:rsidP="001C27FF">
            <w:pPr>
              <w:spacing w:after="0"/>
              <w:rPr>
                <w:rFonts w:ascii="Times New Roman" w:hAnsi="Times New Roman" w:cs="Times New Roman"/>
                <w:sz w:val="18"/>
                <w:szCs w:val="18"/>
              </w:rPr>
            </w:pPr>
            <w:r w:rsidRPr="00900CB5">
              <w:rPr>
                <w:rFonts w:ascii="Times New Roman" w:hAnsi="Times New Roman" w:cs="Times New Roman"/>
                <w:sz w:val="18"/>
                <w:szCs w:val="18"/>
              </w:rPr>
              <w:t>Attitűd: Megoldásra törekvő.</w:t>
            </w:r>
          </w:p>
          <w:p w14:paraId="1D37933A" w14:textId="77777777" w:rsidR="001C27FF" w:rsidRPr="00900CB5" w:rsidRDefault="001C27FF" w:rsidP="001C27FF">
            <w:pPr>
              <w:spacing w:after="0"/>
              <w:rPr>
                <w:rFonts w:ascii="Times New Roman" w:hAnsi="Times New Roman" w:cs="Times New Roman"/>
                <w:sz w:val="18"/>
                <w:szCs w:val="18"/>
              </w:rPr>
            </w:pPr>
            <w:r w:rsidRPr="00900CB5">
              <w:rPr>
                <w:rFonts w:ascii="Times New Roman" w:hAnsi="Times New Roman" w:cs="Times New Roman"/>
                <w:sz w:val="18"/>
                <w:szCs w:val="18"/>
              </w:rPr>
              <w:t xml:space="preserve">Autonómia, felelősségvállalás: </w:t>
            </w:r>
            <w:r w:rsidRPr="00900CB5">
              <w:rPr>
                <w:rFonts w:ascii="Times New Roman" w:eastAsia="Times New Roman" w:hAnsi="Times New Roman" w:cs="Times New Roman"/>
                <w:color w:val="auto"/>
                <w:sz w:val="18"/>
                <w:szCs w:val="18"/>
              </w:rPr>
              <w:t>Felelősséget vállal, önállóan dönt és irányít az adott szakterületen</w:t>
            </w:r>
          </w:p>
        </w:tc>
      </w:tr>
      <w:tr w:rsidR="001C27FF" w:rsidRPr="00AC33F9" w14:paraId="56FDA003" w14:textId="77777777" w:rsidTr="006E7DF0">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9C47E"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289168" w14:textId="77777777" w:rsidR="001C27FF" w:rsidRPr="00AC33F9" w:rsidRDefault="001C27FF" w:rsidP="001C27FF">
            <w:pPr>
              <w:spacing w:after="0"/>
              <w:rPr>
                <w:rFonts w:ascii="Times New Roman" w:hAnsi="Times New Roman" w:cs="Times New Roman"/>
                <w:sz w:val="18"/>
                <w:szCs w:val="18"/>
              </w:rPr>
            </w:pPr>
            <w:r w:rsidRPr="00900CB5">
              <w:rPr>
                <w:rFonts w:ascii="Times New Roman" w:hAnsi="Times New Roman" w:cs="Times New Roman"/>
                <w:sz w:val="18"/>
                <w:szCs w:val="18"/>
              </w:rPr>
              <w:t>Az operációkutatás és a döntési feladat fogalma, összetevői, megoldásának folyamata, problémái.</w:t>
            </w:r>
            <w:r>
              <w:rPr>
                <w:rFonts w:ascii="Times New Roman" w:hAnsi="Times New Roman" w:cs="Times New Roman"/>
                <w:sz w:val="18"/>
                <w:szCs w:val="18"/>
              </w:rPr>
              <w:t xml:space="preserve"> </w:t>
            </w:r>
            <w:r w:rsidRPr="00900CB5">
              <w:rPr>
                <w:rFonts w:ascii="Times New Roman" w:hAnsi="Times New Roman" w:cs="Times New Roman"/>
                <w:sz w:val="18"/>
                <w:szCs w:val="18"/>
              </w:rPr>
              <w:t>Optimum</w:t>
            </w:r>
            <w:r>
              <w:rPr>
                <w:rFonts w:ascii="Times New Roman" w:hAnsi="Times New Roman" w:cs="Times New Roman"/>
                <w:sz w:val="18"/>
                <w:szCs w:val="18"/>
              </w:rPr>
              <w:t xml:space="preserve"> </w:t>
            </w:r>
            <w:r w:rsidRPr="00900CB5">
              <w:rPr>
                <w:rFonts w:ascii="Times New Roman" w:hAnsi="Times New Roman" w:cs="Times New Roman"/>
                <w:sz w:val="18"/>
                <w:szCs w:val="18"/>
              </w:rPr>
              <w:t xml:space="preserve">számítási modellek. Bázistranszformáció és alkalmazása különféle matematikai problémák megoldására. Szimplex módszer, a lineáris programozás alapfeladatai. Dualitás, </w:t>
            </w:r>
            <w:proofErr w:type="spellStart"/>
            <w:r w:rsidRPr="00900CB5">
              <w:rPr>
                <w:rFonts w:ascii="Times New Roman" w:hAnsi="Times New Roman" w:cs="Times New Roman"/>
                <w:sz w:val="18"/>
                <w:szCs w:val="18"/>
              </w:rPr>
              <w:t>primál-duál</w:t>
            </w:r>
            <w:proofErr w:type="spellEnd"/>
            <w:r w:rsidRPr="00900CB5">
              <w:rPr>
                <w:rFonts w:ascii="Times New Roman" w:hAnsi="Times New Roman" w:cs="Times New Roman"/>
                <w:sz w:val="18"/>
                <w:szCs w:val="18"/>
              </w:rPr>
              <w:t xml:space="preserve"> feladat pár. Szállítási feladatok megoldása szimplex illetve disztribúciós módszerrel.</w:t>
            </w:r>
            <w:r>
              <w:rPr>
                <w:rFonts w:ascii="Times New Roman" w:hAnsi="Times New Roman" w:cs="Times New Roman"/>
                <w:sz w:val="18"/>
                <w:szCs w:val="18"/>
              </w:rPr>
              <w:t xml:space="preserve"> </w:t>
            </w:r>
            <w:r w:rsidRPr="00900CB5">
              <w:rPr>
                <w:rFonts w:ascii="Times New Roman" w:hAnsi="Times New Roman" w:cs="Times New Roman"/>
                <w:sz w:val="18"/>
                <w:szCs w:val="18"/>
              </w:rPr>
              <w:t>Vogel-Korda módszer az induló program meghatározására.</w:t>
            </w:r>
          </w:p>
        </w:tc>
      </w:tr>
      <w:tr w:rsidR="001C27FF" w:rsidRPr="00436B60" w14:paraId="3AEF9636" w14:textId="77777777" w:rsidTr="006E7DF0">
        <w:tblPrEx>
          <w:tblCellMar>
            <w:top w:w="15" w:type="dxa"/>
            <w:left w:w="15" w:type="dxa"/>
            <w:bottom w:w="15" w:type="dxa"/>
            <w:right w:w="15" w:type="dxa"/>
          </w:tblCellMar>
        </w:tblPrEx>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73D52" w14:textId="77777777" w:rsidR="001C27FF" w:rsidRPr="00436B60" w:rsidRDefault="001C27FF" w:rsidP="001C27FF">
            <w:pPr>
              <w:rPr>
                <w:rFonts w:eastAsia="Times New Roman"/>
                <w:color w:val="auto"/>
                <w:sz w:val="18"/>
                <w:szCs w:val="18"/>
              </w:rPr>
            </w:pPr>
            <w:r w:rsidRPr="00071962">
              <w:rPr>
                <w:highlight w:val="yellow"/>
              </w:rPr>
              <w:br w:type="page"/>
            </w:r>
            <w:r w:rsidRPr="00436B60">
              <w:rPr>
                <w:rFonts w:eastAsia="Times New Roman"/>
                <w:color w:val="auto"/>
                <w:sz w:val="18"/>
                <w:szCs w:val="18"/>
              </w:rPr>
              <w:t>Tanulói tevékenységformák</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64F02"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w:t>
            </w:r>
            <w:r>
              <w:rPr>
                <w:rFonts w:eastAsia="Times New Roman"/>
                <w:color w:val="auto"/>
                <w:sz w:val="18"/>
                <w:szCs w:val="18"/>
              </w:rPr>
              <w:t>, bemutatása.</w:t>
            </w:r>
          </w:p>
        </w:tc>
      </w:tr>
      <w:tr w:rsidR="001C27FF" w:rsidRPr="00436B60" w14:paraId="5B7723B8" w14:textId="77777777" w:rsidTr="006E7DF0">
        <w:tblPrEx>
          <w:tblCellMar>
            <w:top w:w="15" w:type="dxa"/>
            <w:left w:w="15" w:type="dxa"/>
            <w:bottom w:w="15" w:type="dxa"/>
            <w:right w:w="15" w:type="dxa"/>
          </w:tblCellMar>
        </w:tblPrEx>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5307A"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Kötelező irodalom és elérhetősége</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BE4B5" w14:textId="77777777" w:rsidR="001C27FF" w:rsidRPr="00436B60" w:rsidRDefault="001C27FF" w:rsidP="001C27FF">
            <w:pPr>
              <w:rPr>
                <w:rFonts w:eastAsia="Times New Roman"/>
                <w:color w:val="auto"/>
                <w:sz w:val="18"/>
                <w:szCs w:val="18"/>
              </w:rPr>
            </w:pPr>
            <w:r>
              <w:rPr>
                <w:rFonts w:ascii="Times New Roman" w:hAnsi="Times New Roman" w:cs="Times New Roman"/>
                <w:sz w:val="18"/>
                <w:szCs w:val="18"/>
              </w:rPr>
              <w:t>Csernyák László</w:t>
            </w:r>
            <w:r w:rsidRPr="00900CB5">
              <w:rPr>
                <w:rFonts w:ascii="Times New Roman" w:hAnsi="Times New Roman" w:cs="Times New Roman"/>
                <w:sz w:val="18"/>
                <w:szCs w:val="18"/>
              </w:rPr>
              <w:t>: Operációkutatás II. Tankönyvkiadó, Budapest, 1992.</w:t>
            </w:r>
          </w:p>
        </w:tc>
      </w:tr>
      <w:tr w:rsidR="001C27FF" w:rsidRPr="00436B60" w14:paraId="309CFEFE" w14:textId="77777777" w:rsidTr="006E7DF0">
        <w:tblPrEx>
          <w:tblCellMar>
            <w:top w:w="15" w:type="dxa"/>
            <w:left w:w="15" w:type="dxa"/>
            <w:bottom w:w="15" w:type="dxa"/>
            <w:right w:w="15" w:type="dxa"/>
          </w:tblCellMar>
        </w:tblPrEx>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AB1AD"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Ajánlott irodalom és elérhetősége</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B971F" w14:textId="77777777" w:rsidR="001C27FF" w:rsidRPr="00F21383" w:rsidRDefault="001C27FF" w:rsidP="001C27FF">
            <w:pPr>
              <w:widowControl/>
              <w:spacing w:after="0" w:line="240" w:lineRule="auto"/>
              <w:rPr>
                <w:rFonts w:ascii="Times New Roman" w:eastAsia="Times New Roman" w:hAnsi="Times New Roman" w:cs="Times New Roman"/>
                <w:color w:val="auto"/>
                <w:sz w:val="16"/>
                <w:szCs w:val="16"/>
                <w:lang w:eastAsia="en-US"/>
              </w:rPr>
            </w:pPr>
            <w:r w:rsidRPr="00F21383">
              <w:rPr>
                <w:rFonts w:ascii="Times New Roman" w:eastAsia="Times New Roman" w:hAnsi="Times New Roman" w:cs="Times New Roman"/>
                <w:color w:val="auto"/>
                <w:sz w:val="16"/>
                <w:szCs w:val="16"/>
                <w:lang w:eastAsia="en-US"/>
              </w:rPr>
              <w:t>DANYI PÁL –VARRÓ ZOLTÁN: Operáció</w:t>
            </w:r>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kutatás</w:t>
            </w:r>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üzleti</w:t>
            </w:r>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döntések</w:t>
            </w:r>
            <w:r>
              <w:rPr>
                <w:rFonts w:ascii="Times New Roman" w:eastAsia="Times New Roman" w:hAnsi="Times New Roman" w:cs="Times New Roman"/>
                <w:color w:val="auto"/>
                <w:sz w:val="16"/>
                <w:szCs w:val="16"/>
                <w:lang w:eastAsia="en-US"/>
              </w:rPr>
              <w:t xml:space="preserve"> </w:t>
            </w:r>
            <w:proofErr w:type="gramStart"/>
            <w:r w:rsidRPr="00F21383">
              <w:rPr>
                <w:rFonts w:ascii="Times New Roman" w:eastAsia="Times New Roman" w:hAnsi="Times New Roman" w:cs="Times New Roman"/>
                <w:color w:val="auto"/>
                <w:sz w:val="16"/>
                <w:szCs w:val="16"/>
                <w:lang w:eastAsia="en-US"/>
              </w:rPr>
              <w:t>megalapozásához</w:t>
            </w:r>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w:t>
            </w:r>
            <w:proofErr w:type="gramEnd"/>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 xml:space="preserve">JPTE, Pécs, 1997. </w:t>
            </w:r>
          </w:p>
          <w:p w14:paraId="5F3E1F1E" w14:textId="77777777" w:rsidR="001C27FF" w:rsidRPr="00F21383" w:rsidRDefault="001C27FF" w:rsidP="001C27FF">
            <w:pPr>
              <w:widowControl/>
              <w:spacing w:after="0" w:line="240" w:lineRule="auto"/>
              <w:rPr>
                <w:rFonts w:ascii="Times New Roman" w:eastAsia="Times New Roman" w:hAnsi="Times New Roman" w:cs="Times New Roman"/>
                <w:color w:val="auto"/>
                <w:sz w:val="16"/>
                <w:szCs w:val="16"/>
                <w:lang w:eastAsia="en-US"/>
              </w:rPr>
            </w:pPr>
            <w:r w:rsidRPr="00F21383">
              <w:rPr>
                <w:rFonts w:ascii="Times New Roman" w:eastAsia="Times New Roman" w:hAnsi="Times New Roman" w:cs="Times New Roman"/>
                <w:color w:val="auto"/>
                <w:sz w:val="16"/>
                <w:szCs w:val="16"/>
                <w:lang w:eastAsia="en-US"/>
              </w:rPr>
              <w:t>HILLIER -LIEBERMAN: Bevezetés</w:t>
            </w:r>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az</w:t>
            </w:r>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Operáció</w:t>
            </w:r>
            <w:r>
              <w:rPr>
                <w:rFonts w:ascii="Times New Roman" w:eastAsia="Times New Roman" w:hAnsi="Times New Roman" w:cs="Times New Roman"/>
                <w:color w:val="auto"/>
                <w:sz w:val="16"/>
                <w:szCs w:val="16"/>
                <w:lang w:eastAsia="en-US"/>
              </w:rPr>
              <w:t xml:space="preserve"> </w:t>
            </w:r>
            <w:r w:rsidRPr="00F21383">
              <w:rPr>
                <w:rFonts w:ascii="Times New Roman" w:eastAsia="Times New Roman" w:hAnsi="Times New Roman" w:cs="Times New Roman"/>
                <w:color w:val="auto"/>
                <w:sz w:val="16"/>
                <w:szCs w:val="16"/>
                <w:lang w:eastAsia="en-US"/>
              </w:rPr>
              <w:t xml:space="preserve">kutatásba. LSI Oktatóközpont, Budapest, 1994. </w:t>
            </w:r>
          </w:p>
          <w:p w14:paraId="43021A02" w14:textId="77777777" w:rsidR="001C27FF" w:rsidRDefault="001C27FF" w:rsidP="001C27FF">
            <w:pPr>
              <w:spacing w:after="0"/>
              <w:rPr>
                <w:rFonts w:ascii="Times New Roman" w:hAnsi="Times New Roman" w:cs="Times New Roman"/>
                <w:sz w:val="18"/>
                <w:szCs w:val="18"/>
              </w:rPr>
            </w:pPr>
            <w:r w:rsidRPr="00F21383">
              <w:rPr>
                <w:rFonts w:ascii="Times New Roman" w:eastAsia="Times New Roman" w:hAnsi="Times New Roman" w:cs="Times New Roman"/>
                <w:color w:val="auto"/>
                <w:sz w:val="16"/>
                <w:szCs w:val="16"/>
                <w:lang w:eastAsia="en-US"/>
              </w:rPr>
              <w:t>VARGA JÓZSEF: Matematikai</w:t>
            </w:r>
            <w:r>
              <w:rPr>
                <w:rFonts w:ascii="Times New Roman" w:eastAsia="Times New Roman" w:hAnsi="Times New Roman" w:cs="Times New Roman"/>
                <w:color w:val="auto"/>
                <w:sz w:val="16"/>
                <w:szCs w:val="16"/>
                <w:lang w:eastAsia="en-US"/>
              </w:rPr>
              <w:t xml:space="preserve"> </w:t>
            </w:r>
            <w:proofErr w:type="spellStart"/>
            <w:r w:rsidRPr="00F21383">
              <w:rPr>
                <w:rFonts w:ascii="Times New Roman" w:eastAsia="Times New Roman" w:hAnsi="Times New Roman" w:cs="Times New Roman"/>
                <w:color w:val="auto"/>
                <w:sz w:val="16"/>
                <w:szCs w:val="16"/>
                <w:lang w:eastAsia="en-US"/>
              </w:rPr>
              <w:t>programozás</w:t>
            </w:r>
            <w:proofErr w:type="gramStart"/>
            <w:r w:rsidRPr="00F21383">
              <w:rPr>
                <w:rFonts w:ascii="Times New Roman" w:eastAsia="Times New Roman" w:hAnsi="Times New Roman" w:cs="Times New Roman"/>
                <w:color w:val="auto"/>
                <w:sz w:val="16"/>
                <w:szCs w:val="16"/>
                <w:lang w:eastAsia="en-US"/>
              </w:rPr>
              <w:t>.Tankönyvkiadó</w:t>
            </w:r>
            <w:proofErr w:type="spellEnd"/>
            <w:proofErr w:type="gramEnd"/>
            <w:r w:rsidRPr="00F21383">
              <w:rPr>
                <w:rFonts w:ascii="Times New Roman" w:eastAsia="Times New Roman" w:hAnsi="Times New Roman" w:cs="Times New Roman"/>
                <w:color w:val="auto"/>
                <w:sz w:val="16"/>
                <w:szCs w:val="16"/>
                <w:lang w:eastAsia="en-US"/>
              </w:rPr>
              <w:t>, Budapest, 1977</w:t>
            </w:r>
          </w:p>
          <w:p w14:paraId="3465DE2A"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Cserny L.: Döntéstámogató módszerek. DF Kiadói Hiv., Dunaújváros, 2004. 162 p.</w:t>
            </w:r>
          </w:p>
          <w:p w14:paraId="2A0F4D95" w14:textId="77777777" w:rsidR="001C27FF" w:rsidRDefault="001C27FF" w:rsidP="001C27FF">
            <w:pPr>
              <w:spacing w:after="0"/>
              <w:rPr>
                <w:rFonts w:ascii="Times New Roman" w:hAnsi="Times New Roman" w:cs="Times New Roman"/>
                <w:sz w:val="18"/>
                <w:szCs w:val="18"/>
              </w:rPr>
            </w:pPr>
            <w:proofErr w:type="spellStart"/>
            <w:r w:rsidRPr="00AC33F9">
              <w:rPr>
                <w:rFonts w:ascii="Times New Roman" w:hAnsi="Times New Roman" w:cs="Times New Roman"/>
                <w:sz w:val="18"/>
                <w:szCs w:val="18"/>
              </w:rPr>
              <w:t>Benedikt</w:t>
            </w:r>
            <w:proofErr w:type="spellEnd"/>
            <w:r w:rsidRPr="00AC33F9">
              <w:rPr>
                <w:rFonts w:ascii="Times New Roman" w:hAnsi="Times New Roman" w:cs="Times New Roman"/>
                <w:sz w:val="18"/>
                <w:szCs w:val="18"/>
              </w:rPr>
              <w:t xml:space="preserve"> Sz. - Cserny L. - Nagy B.: Döntéselmélet, döntéstámogatás, INOK Kiadó</w:t>
            </w:r>
            <w:proofErr w:type="gramStart"/>
            <w:r w:rsidRPr="00AC33F9">
              <w:rPr>
                <w:rFonts w:ascii="Times New Roman" w:hAnsi="Times New Roman" w:cs="Times New Roman"/>
                <w:sz w:val="18"/>
                <w:szCs w:val="18"/>
              </w:rPr>
              <w:t>,Budapest</w:t>
            </w:r>
            <w:proofErr w:type="gramEnd"/>
            <w:r w:rsidRPr="00AC33F9">
              <w:rPr>
                <w:rFonts w:ascii="Times New Roman" w:hAnsi="Times New Roman" w:cs="Times New Roman"/>
                <w:sz w:val="18"/>
                <w:szCs w:val="18"/>
              </w:rPr>
              <w:t>, 2006. 344</w:t>
            </w:r>
          </w:p>
          <w:p w14:paraId="0828260B" w14:textId="77777777" w:rsidR="001C27FF" w:rsidRPr="00AC33F9" w:rsidRDefault="001C27FF" w:rsidP="001C27FF">
            <w:pPr>
              <w:spacing w:after="0"/>
              <w:rPr>
                <w:rFonts w:ascii="Times New Roman" w:hAnsi="Times New Roman" w:cs="Times New Roman"/>
                <w:sz w:val="18"/>
                <w:szCs w:val="18"/>
              </w:rPr>
            </w:pPr>
            <w:r w:rsidRPr="00AC33F9">
              <w:rPr>
                <w:rFonts w:ascii="Times New Roman" w:hAnsi="Times New Roman" w:cs="Times New Roman"/>
                <w:sz w:val="18"/>
                <w:szCs w:val="18"/>
              </w:rPr>
              <w:t>Temesi József: A döntéselmélet alapjai. Budapest, Aula, 2002. 169 p.</w:t>
            </w:r>
          </w:p>
          <w:p w14:paraId="7841AA3A" w14:textId="77777777" w:rsidR="001C27FF" w:rsidRPr="00436B60" w:rsidRDefault="001C27FF" w:rsidP="001C27FF">
            <w:pPr>
              <w:rPr>
                <w:rFonts w:eastAsia="Times New Roman"/>
                <w:color w:val="auto"/>
                <w:sz w:val="18"/>
                <w:szCs w:val="18"/>
              </w:rPr>
            </w:pPr>
            <w:proofErr w:type="spellStart"/>
            <w:r w:rsidRPr="00AC33F9">
              <w:rPr>
                <w:rFonts w:ascii="Times New Roman" w:hAnsi="Times New Roman" w:cs="Times New Roman"/>
                <w:sz w:val="18"/>
                <w:szCs w:val="18"/>
              </w:rPr>
              <w:t>Zoltayné</w:t>
            </w:r>
            <w:proofErr w:type="spellEnd"/>
            <w:r w:rsidRPr="00AC33F9">
              <w:rPr>
                <w:rFonts w:ascii="Times New Roman" w:hAnsi="Times New Roman" w:cs="Times New Roman"/>
                <w:sz w:val="18"/>
                <w:szCs w:val="18"/>
              </w:rPr>
              <w:t xml:space="preserve"> Paprika Z.(szerk.): Döntéselmélet. </w:t>
            </w:r>
            <w:proofErr w:type="spellStart"/>
            <w:r w:rsidRPr="00AC33F9">
              <w:rPr>
                <w:rFonts w:ascii="Times New Roman" w:hAnsi="Times New Roman" w:cs="Times New Roman"/>
                <w:sz w:val="18"/>
                <w:szCs w:val="18"/>
              </w:rPr>
              <w:t>Alinea</w:t>
            </w:r>
            <w:proofErr w:type="spellEnd"/>
            <w:r w:rsidRPr="00AC33F9">
              <w:rPr>
                <w:rFonts w:ascii="Times New Roman" w:hAnsi="Times New Roman" w:cs="Times New Roman"/>
                <w:sz w:val="18"/>
                <w:szCs w:val="18"/>
              </w:rPr>
              <w:t>, Budapest, 2002. 596 p.</w:t>
            </w:r>
          </w:p>
        </w:tc>
      </w:tr>
      <w:tr w:rsidR="001C27FF" w:rsidRPr="00436B60" w14:paraId="7A40AEEB" w14:textId="77777777" w:rsidTr="006E7DF0">
        <w:tblPrEx>
          <w:tblCellMar>
            <w:top w:w="15" w:type="dxa"/>
            <w:left w:w="15" w:type="dxa"/>
            <w:bottom w:w="15" w:type="dxa"/>
            <w:right w:w="15" w:type="dxa"/>
          </w:tblCellMar>
        </w:tblPrEx>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8E23F"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A4B38" w14:textId="77777777" w:rsidR="001C27FF" w:rsidRPr="00436B60" w:rsidRDefault="001C27FF" w:rsidP="001C27FF">
            <w:pPr>
              <w:rPr>
                <w:rFonts w:eastAsia="Times New Roman"/>
                <w:color w:val="auto"/>
                <w:sz w:val="18"/>
                <w:szCs w:val="18"/>
              </w:rPr>
            </w:pPr>
            <w:r>
              <w:rPr>
                <w:rFonts w:eastAsia="Times New Roman"/>
                <w:color w:val="auto"/>
                <w:sz w:val="18"/>
                <w:szCs w:val="18"/>
              </w:rPr>
              <w:t>Elvégzett szakmai feladat bemutató anyaga.</w:t>
            </w:r>
          </w:p>
        </w:tc>
      </w:tr>
      <w:tr w:rsidR="001C27FF" w:rsidRPr="00436B60" w14:paraId="5DEF62F5" w14:textId="77777777" w:rsidTr="006E7DF0">
        <w:tblPrEx>
          <w:tblCellMar>
            <w:top w:w="15" w:type="dxa"/>
            <w:left w:w="15" w:type="dxa"/>
            <w:bottom w:w="15" w:type="dxa"/>
            <w:right w:w="15" w:type="dxa"/>
          </w:tblCellMar>
        </w:tblPrEx>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A3528"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Zárthelyik leírása, időbeosztása</w:t>
            </w:r>
          </w:p>
        </w:tc>
        <w:tc>
          <w:tcPr>
            <w:tcW w:w="59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4CAEE" w14:textId="77777777" w:rsidR="001C27FF" w:rsidRPr="00436B60" w:rsidRDefault="001C27FF" w:rsidP="001C27FF">
            <w:pPr>
              <w:rPr>
                <w:rFonts w:eastAsia="Times New Roman"/>
                <w:color w:val="auto"/>
                <w:sz w:val="18"/>
                <w:szCs w:val="18"/>
              </w:rPr>
            </w:pPr>
            <w:r>
              <w:rPr>
                <w:rFonts w:eastAsia="Times New Roman"/>
                <w:color w:val="auto"/>
                <w:sz w:val="18"/>
                <w:szCs w:val="18"/>
              </w:rPr>
              <w:t>Első előadáson elhangzottak szerint 2db zárthelyi dolgozat megírása és pótlási lehetőség.</w:t>
            </w:r>
          </w:p>
        </w:tc>
      </w:tr>
    </w:tbl>
    <w:p w14:paraId="06AB143E" w14:textId="77777777" w:rsidR="001C27FF" w:rsidRDefault="001C27FF" w:rsidP="001C27FF">
      <w:r>
        <w:br w:type="page"/>
      </w:r>
    </w:p>
    <w:p w14:paraId="6DC1589B" w14:textId="77777777" w:rsidR="001C27FF" w:rsidRPr="001C27FF" w:rsidRDefault="001C27FF" w:rsidP="001C27FF">
      <w:pPr>
        <w:pStyle w:val="Cmsor3"/>
      </w:pPr>
      <w:bookmarkStart w:id="81" w:name="_Toc528370576"/>
      <w:bookmarkStart w:id="82" w:name="_Toc40962332"/>
      <w:r w:rsidRPr="001C27FF">
        <w:t>Informatikai rendszerek minőségbiztosítása és auditja</w:t>
      </w:r>
      <w:bookmarkEnd w:id="81"/>
      <w:bookmarkEnd w:id="8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9"/>
        <w:gridCol w:w="915"/>
        <w:gridCol w:w="976"/>
        <w:gridCol w:w="198"/>
        <w:gridCol w:w="1214"/>
        <w:gridCol w:w="166"/>
        <w:gridCol w:w="123"/>
        <w:gridCol w:w="654"/>
        <w:gridCol w:w="230"/>
        <w:gridCol w:w="1140"/>
        <w:gridCol w:w="1083"/>
        <w:gridCol w:w="1276"/>
      </w:tblGrid>
      <w:tr w:rsidR="001C27FF" w:rsidRPr="00436B60" w14:paraId="4E772D5A" w14:textId="77777777" w:rsidTr="001C27FF">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48EB3"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2A9CA"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C0D1E" w14:textId="77777777" w:rsidR="001C27FF" w:rsidRPr="00736CB6" w:rsidRDefault="001C27FF" w:rsidP="001C27FF">
            <w:pPr>
              <w:rPr>
                <w:rFonts w:eastAsia="Times New Roman"/>
                <w:b/>
                <w:bCs/>
                <w:color w:val="auto"/>
                <w:sz w:val="18"/>
                <w:szCs w:val="18"/>
              </w:rPr>
            </w:pPr>
            <w:r w:rsidRPr="00736CB6">
              <w:rPr>
                <w:rFonts w:ascii="Times New Roman" w:hAnsi="Times New Roman" w:cs="Times New Roman"/>
                <w:b/>
                <w:bCs/>
                <w:sz w:val="18"/>
                <w:szCs w:val="18"/>
              </w:rPr>
              <w:t>Informatikai rendszerek minőségbiztosítása és auditja</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99836"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Szintje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40F47" w14:textId="4C5C32C5" w:rsidR="001C27FF" w:rsidRPr="00436B60" w:rsidRDefault="00736CB6" w:rsidP="001C27FF">
            <w:pPr>
              <w:rPr>
                <w:rFonts w:eastAsia="Times New Roman"/>
                <w:color w:val="auto"/>
                <w:sz w:val="18"/>
                <w:szCs w:val="18"/>
              </w:rPr>
            </w:pPr>
            <w:r w:rsidRPr="00BB600E">
              <w:rPr>
                <w:rFonts w:ascii="Times New Roman" w:eastAsia="Times New Roman" w:hAnsi="Times New Roman" w:cs="Times New Roman"/>
                <w:sz w:val="18"/>
                <w:szCs w:val="18"/>
              </w:rPr>
              <w:t>A</w:t>
            </w:r>
            <w:r>
              <w:rPr>
                <w:rFonts w:ascii="Times New Roman" w:eastAsia="Times New Roman" w:hAnsi="Times New Roman" w:cs="Times New Roman"/>
                <w:sz w:val="18"/>
                <w:szCs w:val="18"/>
              </w:rPr>
              <w:t>(alap)</w:t>
            </w:r>
          </w:p>
        </w:tc>
      </w:tr>
      <w:tr w:rsidR="001C27FF" w:rsidRPr="00436B60" w14:paraId="28BB0A17" w14:textId="77777777" w:rsidTr="001C27FF">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91B7B" w14:textId="77777777" w:rsidR="001C27FF" w:rsidRPr="00436B60" w:rsidRDefault="001C27FF" w:rsidP="001C27FF">
            <w:pPr>
              <w:rPr>
                <w:rFonts w:eastAsia="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6D10A"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00E6C" w14:textId="77777777" w:rsidR="001C27FF" w:rsidRPr="00093E31" w:rsidRDefault="001C27FF" w:rsidP="001C27FF">
            <w:pPr>
              <w:rPr>
                <w:rFonts w:eastAsia="Times New Roman"/>
                <w:color w:val="auto"/>
                <w:sz w:val="18"/>
                <w:szCs w:val="18"/>
                <w:lang w:val="en-US"/>
              </w:rPr>
            </w:pPr>
            <w:proofErr w:type="spellStart"/>
            <w:r w:rsidRPr="006659AB">
              <w:rPr>
                <w:rFonts w:ascii="Times New Roman" w:hAnsi="Times New Roman" w:cs="Times New Roman"/>
                <w:sz w:val="18"/>
                <w:szCs w:val="18"/>
              </w:rPr>
              <w:t>Quality</w:t>
            </w:r>
            <w:proofErr w:type="spellEnd"/>
            <w:r w:rsidRPr="006659AB">
              <w:rPr>
                <w:rFonts w:ascii="Times New Roman" w:hAnsi="Times New Roman" w:cs="Times New Roman"/>
                <w:sz w:val="18"/>
                <w:szCs w:val="18"/>
              </w:rPr>
              <w:t xml:space="preserve"> and auditing of IT </w:t>
            </w:r>
            <w:proofErr w:type="spellStart"/>
            <w:r w:rsidRPr="006659AB">
              <w:rPr>
                <w:rFonts w:ascii="Times New Roman" w:hAnsi="Times New Roman" w:cs="Times New Roman"/>
                <w:sz w:val="18"/>
                <w:szCs w:val="18"/>
              </w:rPr>
              <w:t>systems</w:t>
            </w:r>
            <w:proofErr w:type="spellEnd"/>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3949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w:t>
            </w:r>
            <w:r w:rsidRPr="00BB600E">
              <w:rPr>
                <w:rFonts w:ascii="Times New Roman" w:hAnsi="Times New Roman" w:cs="Times New Roman"/>
                <w:sz w:val="18"/>
                <w:szCs w:val="18"/>
              </w:rPr>
              <w:t>ódja: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D976A" w14:textId="77777777" w:rsidR="001C27FF" w:rsidRPr="00736CB6" w:rsidRDefault="001C27FF" w:rsidP="001C27FF">
            <w:pPr>
              <w:rPr>
                <w:rFonts w:eastAsia="Times New Roman"/>
                <w:b/>
                <w:bCs/>
                <w:color w:val="auto"/>
                <w:sz w:val="18"/>
                <w:szCs w:val="18"/>
              </w:rPr>
            </w:pPr>
            <w:r w:rsidRPr="00736CB6">
              <w:rPr>
                <w:rFonts w:eastAsia="Times New Roman"/>
                <w:b/>
                <w:bCs/>
                <w:color w:val="auto"/>
                <w:sz w:val="18"/>
                <w:szCs w:val="18"/>
              </w:rPr>
              <w:t>ISR-155</w:t>
            </w:r>
          </w:p>
        </w:tc>
      </w:tr>
      <w:tr w:rsidR="001C27FF" w:rsidRPr="00436B60" w14:paraId="00C0E0EA" w14:textId="77777777" w:rsidTr="001C27FF">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1177C" w14:textId="77777777" w:rsidR="001C27FF" w:rsidRPr="00436B60" w:rsidRDefault="001C27FF" w:rsidP="001C27FF">
            <w:pPr>
              <w:rPr>
                <w:rFonts w:eastAsia="Times New Roman"/>
                <w:color w:val="auto"/>
                <w:sz w:val="18"/>
                <w:szCs w:val="18"/>
              </w:rPr>
            </w:pPr>
          </w:p>
        </w:tc>
      </w:tr>
      <w:tr w:rsidR="001C27FF" w:rsidRPr="00436B60" w14:paraId="0ACB930B"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040CD"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D43A8" w14:textId="77777777" w:rsidR="001C27FF" w:rsidRPr="00436B60" w:rsidRDefault="001C27FF" w:rsidP="001C27FF">
            <w:pPr>
              <w:rPr>
                <w:rFonts w:eastAsia="Times New Roman"/>
                <w:color w:val="auto"/>
                <w:sz w:val="18"/>
                <w:szCs w:val="18"/>
              </w:rPr>
            </w:pPr>
            <w:r w:rsidRPr="00436B60">
              <w:rPr>
                <w:rStyle w:val="Kiemels2"/>
                <w:rFonts w:eastAsia="Times New Roman"/>
                <w:color w:val="auto"/>
                <w:sz w:val="18"/>
                <w:szCs w:val="18"/>
              </w:rPr>
              <w:t>Informatikai Intézet</w:t>
            </w:r>
          </w:p>
        </w:tc>
      </w:tr>
      <w:tr w:rsidR="001C27FF" w:rsidRPr="00436B60" w14:paraId="699C0125"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E3EAD"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Kötelező előtanulmány neve</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3B307" w14:textId="77777777" w:rsidR="001C27FF" w:rsidRPr="00436B60" w:rsidRDefault="001C27FF" w:rsidP="001C27FF">
            <w:pPr>
              <w:rPr>
                <w:rFonts w:eastAsia="Times New Roman"/>
                <w:color w:val="auto"/>
                <w:sz w:val="18"/>
                <w:szCs w:val="18"/>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AD2C8" w14:textId="77777777" w:rsidR="001C27FF" w:rsidRPr="00436B60" w:rsidRDefault="001C27FF" w:rsidP="001C27FF">
            <w:pPr>
              <w:rPr>
                <w:rFonts w:eastAsia="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2E8BE" w14:textId="77777777" w:rsidR="001C27FF" w:rsidRPr="0013596D" w:rsidRDefault="001C27FF" w:rsidP="001C27FF">
            <w:pPr>
              <w:rPr>
                <w:rFonts w:eastAsia="Times New Roman"/>
                <w:b/>
                <w:color w:val="auto"/>
                <w:sz w:val="18"/>
                <w:szCs w:val="18"/>
              </w:rPr>
            </w:pPr>
          </w:p>
        </w:tc>
      </w:tr>
      <w:tr w:rsidR="001C27FF" w:rsidRPr="00436B60" w14:paraId="167B1490" w14:textId="77777777" w:rsidTr="001C27FF">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61407"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Típus</w:t>
            </w:r>
          </w:p>
        </w:tc>
        <w:tc>
          <w:tcPr>
            <w:tcW w:w="356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0D60A"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D49DB"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A1292"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Kredit</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C80EA"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Oktatás nyelve</w:t>
            </w:r>
          </w:p>
        </w:tc>
      </w:tr>
      <w:tr w:rsidR="001C27FF" w:rsidRPr="00436B60" w14:paraId="4DDE8314" w14:textId="77777777" w:rsidTr="001C27FF">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7AD06" w14:textId="77777777" w:rsidR="001C27FF" w:rsidRPr="00436B60" w:rsidRDefault="001C27FF" w:rsidP="001C27FF">
            <w:pPr>
              <w:rPr>
                <w:rFonts w:eastAsia="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14486"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Előadás</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411EB"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9D1AF"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78BE9" w14:textId="77777777" w:rsidR="001C27FF" w:rsidRPr="00436B60" w:rsidRDefault="001C27FF" w:rsidP="001C27FF">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A9311" w14:textId="77777777" w:rsidR="001C27FF" w:rsidRPr="00436B60" w:rsidRDefault="001C27FF" w:rsidP="001C27FF">
            <w:pPr>
              <w:rPr>
                <w:rFonts w:eastAsia="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DF4D2" w14:textId="77777777" w:rsidR="001C27FF" w:rsidRPr="00436B60" w:rsidRDefault="001C27FF" w:rsidP="001C27FF">
            <w:pPr>
              <w:rPr>
                <w:rFonts w:eastAsia="Times New Roman"/>
                <w:color w:val="auto"/>
                <w:sz w:val="18"/>
                <w:szCs w:val="18"/>
              </w:rPr>
            </w:pPr>
          </w:p>
        </w:tc>
      </w:tr>
      <w:tr w:rsidR="001C27FF" w:rsidRPr="00436B60" w14:paraId="3D5635C7" w14:textId="77777777" w:rsidTr="001C27FF">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976A4"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B6DD3" w14:textId="77777777" w:rsidR="001C27FF" w:rsidRPr="00436B60" w:rsidRDefault="001C27FF" w:rsidP="001C27FF">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39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B1F7D" w14:textId="77777777" w:rsidR="001C27FF" w:rsidRPr="00436B60" w:rsidRDefault="001C27FF" w:rsidP="001C27FF">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33CDE" w14:textId="77777777" w:rsidR="001C27FF" w:rsidRPr="00436B60" w:rsidRDefault="001C27FF" w:rsidP="001C27FF">
            <w:pPr>
              <w:rPr>
                <w:rFonts w:eastAsia="Times New Roman"/>
                <w:color w:val="auto"/>
                <w:sz w:val="18"/>
                <w:szCs w:val="18"/>
              </w:rPr>
            </w:pPr>
            <w:r>
              <w:rPr>
                <w:rStyle w:val="Kiemels2"/>
                <w:rFonts w:eastAsia="Times New Roman"/>
                <w:color w:val="auto"/>
                <w:sz w:val="18"/>
                <w:szCs w:val="18"/>
              </w:rPr>
              <w:t>1</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321E1" w14:textId="77777777" w:rsidR="001C27FF" w:rsidRPr="00436B60" w:rsidRDefault="001C27FF" w:rsidP="001C27FF">
            <w:pPr>
              <w:rPr>
                <w:rFonts w:eastAsia="Times New Roman"/>
                <w:color w:val="auto"/>
                <w:sz w:val="18"/>
                <w:szCs w:val="18"/>
              </w:rPr>
            </w:pP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20411" w14:textId="77777777" w:rsidR="001C27FF" w:rsidRPr="00093E31" w:rsidRDefault="001C27FF" w:rsidP="001C27FF">
            <w:pPr>
              <w:rPr>
                <w:rFonts w:eastAsia="Times New Roman"/>
                <w:b/>
                <w:color w:val="auto"/>
                <w:sz w:val="18"/>
                <w:szCs w:val="18"/>
              </w:rPr>
            </w:pPr>
            <w:r>
              <w:rPr>
                <w:rFonts w:eastAsia="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FEE38" w14:textId="77777777" w:rsidR="001C27FF" w:rsidRPr="00436B60" w:rsidRDefault="001C27FF" w:rsidP="001C27FF">
            <w:pPr>
              <w:rPr>
                <w:rFonts w:eastAsia="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AAEEE" w14:textId="77777777" w:rsidR="001C27FF" w:rsidRPr="00436B60" w:rsidRDefault="001C27FF" w:rsidP="001C27FF">
            <w:pPr>
              <w:rPr>
                <w:rFonts w:eastAsia="Times New Roman"/>
                <w:color w:val="auto"/>
                <w:sz w:val="18"/>
                <w:szCs w:val="18"/>
              </w:rPr>
            </w:pPr>
            <w:r>
              <w:rPr>
                <w:rStyle w:val="Kiemels2"/>
                <w:rFonts w:eastAsia="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386A0" w14:textId="77777777" w:rsidR="001C27FF" w:rsidRPr="00436B60" w:rsidRDefault="001C27FF" w:rsidP="001C27FF">
            <w:pPr>
              <w:rPr>
                <w:rFonts w:eastAsia="Times New Roman"/>
                <w:color w:val="auto"/>
                <w:sz w:val="18"/>
                <w:szCs w:val="18"/>
              </w:rPr>
            </w:pPr>
            <w:r>
              <w:rPr>
                <w:rStyle w:val="Kiemels2"/>
                <w:rFonts w:eastAsia="Times New Roman"/>
                <w:color w:val="auto"/>
                <w:sz w:val="18"/>
                <w:szCs w:val="18"/>
              </w:rPr>
              <w:t>V</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95259" w14:textId="77777777" w:rsidR="001C27FF" w:rsidRPr="00436B60" w:rsidRDefault="001C27FF" w:rsidP="001C27FF">
            <w:pPr>
              <w:rPr>
                <w:rFonts w:eastAsia="Times New Roman"/>
                <w:color w:val="auto"/>
                <w:sz w:val="18"/>
                <w:szCs w:val="18"/>
              </w:rPr>
            </w:pPr>
            <w:r w:rsidRPr="00436B60">
              <w:rPr>
                <w:rStyle w:val="Kiemels2"/>
                <w:rFonts w:eastAsia="Times New Roman"/>
                <w:color w:val="auto"/>
                <w:sz w:val="18"/>
                <w:szCs w:val="18"/>
              </w:rPr>
              <w:t>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4D830" w14:textId="77777777" w:rsidR="001C27FF" w:rsidRPr="00436B60" w:rsidRDefault="001C27FF" w:rsidP="001C27FF">
            <w:pPr>
              <w:rPr>
                <w:rFonts w:eastAsia="Times New Roman"/>
                <w:color w:val="auto"/>
                <w:sz w:val="18"/>
                <w:szCs w:val="18"/>
              </w:rPr>
            </w:pPr>
            <w:r w:rsidRPr="00436B60">
              <w:rPr>
                <w:rStyle w:val="Kiemels2"/>
                <w:rFonts w:eastAsia="Times New Roman"/>
                <w:color w:val="auto"/>
                <w:sz w:val="18"/>
                <w:szCs w:val="18"/>
              </w:rPr>
              <w:t>magyar</w:t>
            </w:r>
          </w:p>
        </w:tc>
      </w:tr>
      <w:tr w:rsidR="001C27FF" w:rsidRPr="00436B60" w14:paraId="260CC44D" w14:textId="77777777" w:rsidTr="001C27FF">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BC202"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77CD1" w14:textId="77777777" w:rsidR="001C27FF" w:rsidRPr="00436B60" w:rsidRDefault="001C27FF" w:rsidP="001C27FF">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812B4"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EFA8A" w14:textId="77777777" w:rsidR="001C27FF" w:rsidRPr="00093E31" w:rsidRDefault="001C27FF" w:rsidP="001C27FF">
            <w:pPr>
              <w:rPr>
                <w:rFonts w:eastAsia="Times New Roman"/>
                <w:b/>
                <w:color w:val="auto"/>
                <w:sz w:val="18"/>
                <w:szCs w:val="18"/>
              </w:rPr>
            </w:pPr>
            <w:r>
              <w:rPr>
                <w:rFonts w:eastAsia="Times New Roman"/>
                <w:b/>
                <w:color w:val="auto"/>
                <w:sz w:val="18"/>
                <w:szCs w:val="18"/>
              </w:rPr>
              <w:t>5</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1F311"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Féléves</w:t>
            </w: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66B84" w14:textId="77777777" w:rsidR="001C27FF" w:rsidRPr="00093E31" w:rsidRDefault="001C27FF" w:rsidP="001C27FF">
            <w:pPr>
              <w:rPr>
                <w:rFonts w:eastAsia="Times New Roman"/>
                <w:b/>
                <w:color w:val="auto"/>
                <w:sz w:val="18"/>
                <w:szCs w:val="18"/>
              </w:rPr>
            </w:pPr>
            <w:r>
              <w:rPr>
                <w:rFonts w:eastAsia="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F6F2E"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6A8EB" w14:textId="77777777" w:rsidR="001C27FF" w:rsidRPr="0050379E" w:rsidRDefault="001C27FF" w:rsidP="001C27FF">
            <w:pPr>
              <w:rPr>
                <w:rFonts w:eastAsia="Times New Roman"/>
                <w:b/>
                <w:color w:val="auto"/>
                <w:sz w:val="18"/>
                <w:szCs w:val="18"/>
              </w:rPr>
            </w:pPr>
            <w:r>
              <w:rPr>
                <w:rFonts w:eastAsia="Times New Roman"/>
                <w:b/>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1A4E6" w14:textId="77777777" w:rsidR="001C27FF" w:rsidRPr="00436B60" w:rsidRDefault="001C27FF" w:rsidP="001C27FF">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43AC4" w14:textId="77777777" w:rsidR="001C27FF" w:rsidRPr="00436B60" w:rsidRDefault="001C27FF" w:rsidP="001C27FF">
            <w:pPr>
              <w:rPr>
                <w:rFonts w:eastAsia="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36F65" w14:textId="77777777" w:rsidR="001C27FF" w:rsidRPr="00436B60" w:rsidRDefault="001C27FF" w:rsidP="001C27FF">
            <w:pPr>
              <w:rPr>
                <w:rFonts w:eastAsia="Times New Roman"/>
                <w:color w:val="auto"/>
                <w:sz w:val="18"/>
                <w:szCs w:val="18"/>
              </w:rPr>
            </w:pPr>
          </w:p>
        </w:tc>
      </w:tr>
      <w:tr w:rsidR="001C27FF" w:rsidRPr="00436B60" w14:paraId="1B7FB644"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8127E"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Tárgyfelelős oktató</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E8940"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05250" w14:textId="77777777" w:rsidR="001C27FF" w:rsidRPr="00436B60" w:rsidRDefault="001C27FF" w:rsidP="001C27FF">
            <w:pPr>
              <w:rPr>
                <w:rFonts w:eastAsia="Times New Roman"/>
                <w:color w:val="auto"/>
                <w:sz w:val="18"/>
                <w:szCs w:val="18"/>
              </w:rPr>
            </w:pPr>
            <w:r w:rsidRPr="00436B60">
              <w:rPr>
                <w:rStyle w:val="Kiemels2"/>
                <w:rFonts w:eastAsia="Times New Roman"/>
                <w:color w:val="auto"/>
                <w:sz w:val="18"/>
                <w:szCs w:val="18"/>
              </w:rPr>
              <w:t xml:space="preserve">Dr. </w:t>
            </w:r>
            <w:proofErr w:type="spellStart"/>
            <w:r>
              <w:rPr>
                <w:rStyle w:val="Kiemels2"/>
                <w:rFonts w:eastAsia="Times New Roman"/>
                <w:color w:val="auto"/>
                <w:sz w:val="18"/>
                <w:szCs w:val="18"/>
              </w:rPr>
              <w:t>Leitold</w:t>
            </w:r>
            <w:proofErr w:type="spellEnd"/>
            <w:r>
              <w:rPr>
                <w:rStyle w:val="Kiemels2"/>
                <w:rFonts w:eastAsia="Times New Roman"/>
                <w:color w:val="auto"/>
                <w:sz w:val="18"/>
                <w:szCs w:val="18"/>
              </w:rPr>
              <w:t xml:space="preserve"> Ferenc</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14810"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beosztása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AFF65" w14:textId="77777777" w:rsidR="001C27FF" w:rsidRPr="00BB600E" w:rsidRDefault="001C27FF" w:rsidP="001C27FF">
            <w:pPr>
              <w:rPr>
                <w:rFonts w:eastAsia="Times New Roman"/>
                <w:b/>
                <w:bCs/>
                <w:color w:val="auto"/>
                <w:sz w:val="18"/>
                <w:szCs w:val="18"/>
              </w:rPr>
            </w:pPr>
            <w:r>
              <w:rPr>
                <w:rStyle w:val="Kiemels2"/>
                <w:rFonts w:eastAsia="Times New Roman"/>
                <w:color w:val="auto"/>
                <w:sz w:val="18"/>
                <w:szCs w:val="18"/>
              </w:rPr>
              <w:t>F</w:t>
            </w:r>
            <w:r w:rsidRPr="0023566C">
              <w:rPr>
                <w:rStyle w:val="Kiemels2"/>
                <w:rFonts w:eastAsia="Times New Roman"/>
                <w:color w:val="auto"/>
                <w:sz w:val="18"/>
                <w:szCs w:val="18"/>
              </w:rPr>
              <w:t>őiskolai tanár</w:t>
            </w:r>
          </w:p>
        </w:tc>
      </w:tr>
      <w:tr w:rsidR="001C27FF" w:rsidRPr="00436B60" w14:paraId="1B54EE44" w14:textId="77777777" w:rsidTr="001C27FF">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855F6" w14:textId="77777777" w:rsidR="001C27FF" w:rsidRPr="00436B60" w:rsidRDefault="001C27FF" w:rsidP="001C27FF">
            <w:pPr>
              <w:rPr>
                <w:rFonts w:eastAsia="Times New Roman"/>
                <w:color w:val="auto"/>
                <w:sz w:val="18"/>
                <w:szCs w:val="18"/>
              </w:rPr>
            </w:pPr>
            <w:r w:rsidRPr="00436B60">
              <w:rPr>
                <w:rFonts w:eastAsia="Times New Roman"/>
                <w:color w:val="auto"/>
                <w:sz w:val="18"/>
                <w:szCs w:val="18"/>
              </w:rPr>
              <w:t>A kurzus képzési célja</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2D0986" w14:textId="77777777" w:rsidR="001C27FF" w:rsidRPr="00436B60" w:rsidRDefault="001C27FF" w:rsidP="001C27FF">
            <w:pPr>
              <w:spacing w:after="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célkitűzések</w:t>
            </w:r>
          </w:p>
        </w:tc>
      </w:tr>
      <w:tr w:rsidR="001C27FF" w:rsidRPr="00436B60" w14:paraId="4DC6FCB0"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B3246" w14:textId="77777777" w:rsidR="001C27FF" w:rsidRPr="00436B60" w:rsidRDefault="001C27FF" w:rsidP="001C27FF">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40B72" w14:textId="77777777" w:rsidR="001C27FF" w:rsidRPr="00BB600E" w:rsidRDefault="001C27FF" w:rsidP="001C27FF">
            <w:pPr>
              <w:spacing w:after="0" w:line="276" w:lineRule="auto"/>
              <w:jc w:val="both"/>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 hallgató értékelni tudja a kontroll megoldásokhatékonyságát és az IT alkalmazásával járó reális kockázatokat. A hallgatók ismerjék meg a számítógépes alkalmazások kockázatait, az informatikai rendszerek minőségbiztosításának, auditjának alapvető céljait, feladatait.</w:t>
            </w:r>
          </w:p>
          <w:p w14:paraId="10EF3764" w14:textId="77777777" w:rsidR="001C27FF" w:rsidRPr="00BB600E" w:rsidRDefault="001C27FF" w:rsidP="001C27FF">
            <w:pPr>
              <w:spacing w:after="0" w:line="276" w:lineRule="auto"/>
              <w:jc w:val="both"/>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Ismerjék meg a rendszerfejlesztés ellenőrzési, tesztelési feladatait. </w:t>
            </w:r>
            <w:r w:rsidRPr="00A54C01">
              <w:rPr>
                <w:rFonts w:ascii="Times New Roman" w:eastAsia="Times New Roman" w:hAnsi="Times New Roman" w:cs="Times New Roman"/>
                <w:color w:val="auto"/>
                <w:sz w:val="18"/>
                <w:szCs w:val="18"/>
              </w:rPr>
              <w:t>Ismerjék meg a rendszerfejlesztés ellenőrzési, tesztelési feladatait.</w:t>
            </w:r>
          </w:p>
        </w:tc>
      </w:tr>
      <w:tr w:rsidR="001C27FF" w:rsidRPr="00A54C01" w14:paraId="135D0C98" w14:textId="77777777" w:rsidTr="001C27FF">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D761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Jellemző átadási módok</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16A21"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BF0A5" w14:textId="77777777" w:rsidR="001C27FF" w:rsidRPr="00BB600E" w:rsidRDefault="001C27FF" w:rsidP="001C27FF">
            <w:pPr>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 xml:space="preserve">On-line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1C27FF" w:rsidRPr="00A54C01" w14:paraId="2B8FCCE5"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A2677" w14:textId="77777777" w:rsidR="001C27FF" w:rsidRPr="00BB600E" w:rsidRDefault="001C27FF" w:rsidP="001C27FF">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2225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29192"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A54C01" w14:paraId="072A043B"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15F16" w14:textId="77777777" w:rsidR="001C27FF" w:rsidRPr="00BB600E" w:rsidRDefault="001C27FF" w:rsidP="001C27FF">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9D1E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0900E" w14:textId="77777777" w:rsidR="001C27FF" w:rsidRPr="00BB600E" w:rsidRDefault="001C27FF" w:rsidP="001C27FF">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w:t>
            </w:r>
            <w:r w:rsidRPr="00644F4E">
              <w:rPr>
                <w:rFonts w:ascii="Times New Roman" w:eastAsia="Times New Roman" w:hAnsi="Times New Roman" w:cs="Times New Roman"/>
                <w:sz w:val="18"/>
                <w:szCs w:val="18"/>
              </w:rPr>
              <w:t xml:space="preserve">n-line tananyag (jegyzet, </w:t>
            </w:r>
            <w:proofErr w:type="spellStart"/>
            <w:r w:rsidRPr="00644F4E">
              <w:rPr>
                <w:rFonts w:ascii="Times New Roman" w:eastAsia="Times New Roman" w:hAnsi="Times New Roman" w:cs="Times New Roman"/>
                <w:sz w:val="18"/>
                <w:szCs w:val="18"/>
              </w:rPr>
              <w:t>előadásvideók</w:t>
            </w:r>
            <w:proofErr w:type="spellEnd"/>
            <w:r w:rsidRPr="00644F4E">
              <w:rPr>
                <w:rFonts w:ascii="Times New Roman" w:eastAsia="Times New Roman" w:hAnsi="Times New Roman" w:cs="Times New Roman"/>
                <w:sz w:val="18"/>
                <w:szCs w:val="18"/>
              </w:rPr>
              <w:t xml:space="preserve">,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segítségével, utóbbi esetben kiegészítve kontaktóra keretében megtartott laborkonzultációkkal.</w:t>
            </w:r>
          </w:p>
        </w:tc>
      </w:tr>
      <w:tr w:rsidR="001C27FF" w:rsidRPr="00A54C01" w14:paraId="14FD0438"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A105A" w14:textId="77777777" w:rsidR="001C27FF" w:rsidRPr="00BB600E" w:rsidRDefault="001C27FF" w:rsidP="001C27FF">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09C8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8704C" w14:textId="77777777" w:rsidR="001C27FF" w:rsidRPr="00BB600E" w:rsidRDefault="001C27FF" w:rsidP="001C27FF">
            <w:pPr>
              <w:rPr>
                <w:rFonts w:ascii="Times New Roman" w:eastAsia="Times New Roman" w:hAnsi="Times New Roman" w:cs="Times New Roman"/>
                <w:color w:val="auto"/>
                <w:sz w:val="18"/>
                <w:szCs w:val="18"/>
              </w:rPr>
            </w:pPr>
          </w:p>
        </w:tc>
      </w:tr>
      <w:tr w:rsidR="001C27FF" w:rsidRPr="00A54C01" w14:paraId="61ED94D2" w14:textId="77777777" w:rsidTr="001C27FF">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9E814"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Követelmények</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4193E5" w14:textId="77777777" w:rsidR="001C27FF" w:rsidRPr="00BB600E" w:rsidRDefault="001C27FF" w:rsidP="001C27FF">
            <w:pPr>
              <w:spacing w:after="240"/>
              <w:rPr>
                <w:rStyle w:val="Kiemels2"/>
                <w:rFonts w:ascii="Times New Roman" w:eastAsia="Times New Roman" w:hAnsi="Times New Roman"/>
                <w:color w:val="auto"/>
                <w:sz w:val="18"/>
                <w:szCs w:val="18"/>
              </w:rPr>
            </w:pPr>
            <w:r w:rsidRPr="00BB600E">
              <w:rPr>
                <w:rStyle w:val="Kiemels2"/>
                <w:rFonts w:ascii="Times New Roman" w:eastAsia="Times New Roman" w:hAnsi="Times New Roman"/>
                <w:color w:val="auto"/>
                <w:sz w:val="18"/>
                <w:szCs w:val="18"/>
              </w:rPr>
              <w:t>Tudás</w:t>
            </w:r>
          </w:p>
          <w:p w14:paraId="0866738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Ismeri a biztonságkritikus rendszereket.</w:t>
            </w:r>
            <w:r w:rsidRPr="00BB600E">
              <w:rPr>
                <w:rFonts w:ascii="Times New Roman" w:eastAsia="Times New Roman" w:hAnsi="Times New Roman" w:cs="Times New Roman"/>
                <w:color w:val="auto"/>
                <w:sz w:val="18"/>
                <w:szCs w:val="18"/>
              </w:rPr>
              <w:br/>
              <w:t>Ismeri a számítógépes alkalmazások kockázatait, az informatikai rendszerek minőségbiztosításának, auditjának alapvető céljait, feladatait.</w:t>
            </w:r>
            <w:r w:rsidRPr="00BB600E">
              <w:rPr>
                <w:rFonts w:ascii="Times New Roman" w:eastAsia="Times New Roman" w:hAnsi="Times New Roman" w:cs="Times New Roman"/>
                <w:color w:val="auto"/>
                <w:sz w:val="18"/>
                <w:szCs w:val="18"/>
              </w:rPr>
              <w:br/>
              <w:t>Ismerjék a rendszerfejlesztés ellenőrzési, tesztelési feladatait.</w:t>
            </w:r>
            <w:r>
              <w:rPr>
                <w:rFonts w:ascii="Times New Roman" w:eastAsia="Times New Roman" w:hAnsi="Times New Roman" w:cs="Times New Roman"/>
                <w:color w:val="auto"/>
                <w:sz w:val="18"/>
                <w:szCs w:val="18"/>
              </w:rPr>
              <w:t xml:space="preserve"> </w:t>
            </w:r>
          </w:p>
        </w:tc>
      </w:tr>
      <w:tr w:rsidR="001C27FF" w:rsidRPr="00A54C01" w14:paraId="23857ED6"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19804" w14:textId="77777777" w:rsidR="001C27FF" w:rsidRPr="00BB600E" w:rsidRDefault="001C27FF" w:rsidP="001C27FF">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EAB93" w14:textId="77777777" w:rsidR="001C27FF" w:rsidRPr="00BB600E" w:rsidRDefault="001C27FF" w:rsidP="001C27FF">
            <w:pPr>
              <w:rPr>
                <w:rFonts w:ascii="Times New Roman" w:eastAsia="Times New Roman" w:hAnsi="Times New Roman" w:cs="Times New Roman"/>
                <w:color w:val="FF0000"/>
                <w:sz w:val="18"/>
                <w:szCs w:val="18"/>
              </w:rPr>
            </w:pPr>
          </w:p>
        </w:tc>
      </w:tr>
      <w:tr w:rsidR="001C27FF" w:rsidRPr="00A54C01" w14:paraId="2728B9F9"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2C048" w14:textId="77777777" w:rsidR="001C27FF" w:rsidRPr="00BB600E" w:rsidRDefault="001C27FF" w:rsidP="001C27FF">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E812D8" w14:textId="77777777" w:rsidR="001C27FF" w:rsidRPr="00BB600E" w:rsidRDefault="001C27FF" w:rsidP="001C27FF">
            <w:pPr>
              <w:spacing w:after="240"/>
              <w:rPr>
                <w:rStyle w:val="Kiemels2"/>
                <w:rFonts w:ascii="Times New Roman" w:eastAsia="Times New Roman" w:hAnsi="Times New Roman"/>
                <w:color w:val="auto"/>
                <w:sz w:val="18"/>
                <w:szCs w:val="18"/>
              </w:rPr>
            </w:pPr>
            <w:r w:rsidRPr="00BB600E">
              <w:rPr>
                <w:rStyle w:val="Kiemels2"/>
                <w:rFonts w:ascii="Times New Roman" w:eastAsia="Times New Roman" w:hAnsi="Times New Roman"/>
                <w:color w:val="auto"/>
                <w:sz w:val="18"/>
                <w:szCs w:val="18"/>
              </w:rPr>
              <w:t>Képesség</w:t>
            </w:r>
          </w:p>
          <w:p w14:paraId="71AE3493"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Képes a kockázatok értékelésre.</w:t>
            </w:r>
            <w:r w:rsidRPr="00BB600E">
              <w:rPr>
                <w:rFonts w:ascii="Times New Roman" w:eastAsia="Times New Roman" w:hAnsi="Times New Roman" w:cs="Times New Roman"/>
                <w:color w:val="auto"/>
                <w:sz w:val="18"/>
                <w:szCs w:val="18"/>
              </w:rPr>
              <w:br/>
              <w:t>Képes az informatikai rendszerek minőségbiztosítása, auditja során közreműködni.</w:t>
            </w:r>
            <w:r w:rsidRPr="00BB600E">
              <w:rPr>
                <w:rFonts w:ascii="Times New Roman" w:eastAsia="Times New Roman" w:hAnsi="Times New Roman" w:cs="Times New Roman"/>
                <w:color w:val="auto"/>
                <w:sz w:val="18"/>
                <w:szCs w:val="18"/>
              </w:rPr>
              <w:br/>
              <w:t>Képes a szoftverek alapvető tesztelési feladataira.</w:t>
            </w:r>
          </w:p>
        </w:tc>
      </w:tr>
      <w:tr w:rsidR="001C27FF" w:rsidRPr="00A54C01" w14:paraId="4C7677B9"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4222F" w14:textId="77777777" w:rsidR="001C27FF" w:rsidRPr="00BB600E" w:rsidRDefault="001C27FF" w:rsidP="001C27FF">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87D92" w14:textId="77777777" w:rsidR="001C27FF" w:rsidRPr="00BB600E" w:rsidRDefault="001C27FF" w:rsidP="001C27FF">
            <w:pPr>
              <w:rPr>
                <w:rFonts w:ascii="Times New Roman" w:eastAsia="Times New Roman" w:hAnsi="Times New Roman" w:cs="Times New Roman"/>
                <w:color w:val="FF0000"/>
                <w:sz w:val="18"/>
                <w:szCs w:val="18"/>
              </w:rPr>
            </w:pPr>
          </w:p>
        </w:tc>
      </w:tr>
      <w:tr w:rsidR="001C27FF" w:rsidRPr="00A54C01" w14:paraId="03D02335"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AC4DE" w14:textId="77777777" w:rsidR="001C27FF" w:rsidRPr="00BB600E" w:rsidRDefault="001C27FF" w:rsidP="001C27FF">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0DFD817"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Attitűd</w:t>
            </w:r>
          </w:p>
        </w:tc>
      </w:tr>
      <w:tr w:rsidR="001C27FF" w:rsidRPr="00A54C01" w14:paraId="55B8610A"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58DCD" w14:textId="77777777" w:rsidR="001C27FF" w:rsidRPr="00BB600E" w:rsidRDefault="001C27FF" w:rsidP="001C27FF">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4EB7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Nyitott, érdeklődő, konstruktív, hatékony, kreatív.</w:t>
            </w:r>
          </w:p>
        </w:tc>
      </w:tr>
      <w:tr w:rsidR="001C27FF" w:rsidRPr="00A54C01" w14:paraId="68D24369"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A70FC" w14:textId="77777777" w:rsidR="001C27FF" w:rsidRPr="00BB600E" w:rsidRDefault="001C27FF" w:rsidP="001C27FF">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857BA1" w14:textId="77777777" w:rsidR="001C27FF" w:rsidRPr="00BB600E" w:rsidRDefault="001C27FF" w:rsidP="001C27FF">
            <w:pPr>
              <w:spacing w:after="240"/>
              <w:rPr>
                <w:rFonts w:ascii="Times New Roman" w:eastAsia="Times New Roman" w:hAnsi="Times New Roman" w:cs="Times New Roman"/>
                <w:color w:val="auto"/>
                <w:sz w:val="18"/>
                <w:szCs w:val="18"/>
              </w:rPr>
            </w:pPr>
            <w:r w:rsidRPr="00BB600E">
              <w:rPr>
                <w:rStyle w:val="Kiemels2"/>
                <w:rFonts w:ascii="Times New Roman" w:eastAsia="Times New Roman" w:hAnsi="Times New Roman"/>
                <w:color w:val="auto"/>
                <w:sz w:val="18"/>
                <w:szCs w:val="18"/>
              </w:rPr>
              <w:t>Autonómia és felelősségvállalás</w:t>
            </w:r>
          </w:p>
        </w:tc>
      </w:tr>
      <w:tr w:rsidR="001C27FF" w:rsidRPr="00A54C01" w14:paraId="6A621913" w14:textId="77777777" w:rsidTr="001C27F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1CEEA" w14:textId="77777777" w:rsidR="001C27FF" w:rsidRPr="00BB600E" w:rsidRDefault="001C27FF" w:rsidP="001C27FF">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8BFD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Felelősséget vállal, önállóan dönt és irányít az adott szakterületen</w:t>
            </w:r>
          </w:p>
        </w:tc>
      </w:tr>
      <w:tr w:rsidR="001C27FF" w:rsidRPr="00A54C01" w14:paraId="6A93F2A7"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1AF4E"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C763F" w14:textId="77777777" w:rsidR="001C27FF" w:rsidRPr="00BB600E" w:rsidRDefault="001C27FF" w:rsidP="001C27FF">
            <w:pPr>
              <w:spacing w:after="0"/>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Szoftver minőségbiztosítás, biztonságkritikus rendszerek. Informatikai rendszer audit. Informatikai rendszerek tesztelése, szoftvertesztelés. tesztelési stratégiák. Esettanulmányok.</w:t>
            </w:r>
          </w:p>
        </w:tc>
      </w:tr>
      <w:tr w:rsidR="001C27FF" w:rsidRPr="00A54C01" w14:paraId="12289213"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C53A3"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782CA"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1C27FF" w:rsidRPr="00A54C01" w14:paraId="1024B809"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4471F"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55E1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 xml:space="preserve">Dr. </w:t>
            </w:r>
            <w:proofErr w:type="spellStart"/>
            <w:r w:rsidRPr="00BB600E">
              <w:rPr>
                <w:rFonts w:ascii="Times New Roman" w:eastAsia="Times New Roman" w:hAnsi="Times New Roman" w:cs="Times New Roman"/>
                <w:color w:val="auto"/>
                <w:sz w:val="18"/>
                <w:szCs w:val="18"/>
              </w:rPr>
              <w:t>Leitold</w:t>
            </w:r>
            <w:proofErr w:type="spellEnd"/>
            <w:r w:rsidRPr="00BB600E">
              <w:rPr>
                <w:rFonts w:ascii="Times New Roman" w:eastAsia="Times New Roman" w:hAnsi="Times New Roman" w:cs="Times New Roman"/>
                <w:color w:val="auto"/>
                <w:sz w:val="18"/>
                <w:szCs w:val="18"/>
              </w:rPr>
              <w:t xml:space="preserve"> Ferenc: Informatikai rendszerek tesztelése</w:t>
            </w:r>
            <w:r w:rsidRPr="00BB600E">
              <w:rPr>
                <w:rFonts w:ascii="Times New Roman" w:eastAsia="Times New Roman" w:hAnsi="Times New Roman" w:cs="Times New Roman"/>
                <w:color w:val="auto"/>
                <w:sz w:val="18"/>
                <w:szCs w:val="18"/>
              </w:rPr>
              <w:br/>
            </w:r>
            <w:r w:rsidRPr="00BB600E">
              <w:rPr>
                <w:rFonts w:ascii="Times New Roman" w:eastAsia="Times New Roman" w:hAnsi="Times New Roman" w:cs="Times New Roman"/>
                <w:sz w:val="18"/>
                <w:szCs w:val="18"/>
              </w:rPr>
              <w:t>https://www.tankonyvtar.hu/hu/tartalom/tamop412A/2011-0035_informatikai_rendszerek_tesztelese</w:t>
            </w:r>
          </w:p>
        </w:tc>
      </w:tr>
      <w:tr w:rsidR="001C27FF" w:rsidRPr="00A54C01" w14:paraId="18F76CAE"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4ADD8"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5EFA0" w14:textId="77777777" w:rsidR="001C27FF" w:rsidRPr="00BB600E" w:rsidRDefault="001C27FF" w:rsidP="001C27FF">
            <w:pPr>
              <w:rPr>
                <w:rFonts w:ascii="Times New Roman" w:eastAsia="Times New Roman" w:hAnsi="Times New Roman" w:cs="Times New Roman"/>
                <w:color w:val="auto"/>
                <w:sz w:val="18"/>
                <w:szCs w:val="18"/>
              </w:rPr>
            </w:pPr>
            <w:proofErr w:type="spellStart"/>
            <w:r w:rsidRPr="00BB600E">
              <w:rPr>
                <w:rFonts w:ascii="Times New Roman" w:eastAsia="Times New Roman" w:hAnsi="Times New Roman" w:cs="Times New Roman"/>
                <w:color w:val="auto"/>
                <w:sz w:val="18"/>
                <w:szCs w:val="18"/>
              </w:rPr>
              <w:t>CobiT</w:t>
            </w:r>
            <w:proofErr w:type="spellEnd"/>
            <w:r w:rsidRPr="00BB600E">
              <w:rPr>
                <w:rFonts w:ascii="Times New Roman" w:eastAsia="Times New Roman" w:hAnsi="Times New Roman" w:cs="Times New Roman"/>
                <w:color w:val="auto"/>
                <w:sz w:val="18"/>
                <w:szCs w:val="18"/>
              </w:rPr>
              <w:t>, Az Információ-technológia irányításához, kontrolljához és ellenőrzéséhez, Perfekt, 2004.</w:t>
            </w:r>
          </w:p>
        </w:tc>
      </w:tr>
      <w:tr w:rsidR="001C27FF" w:rsidRPr="00A54C01" w14:paraId="2F9BE6E9"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B54C0"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A338D"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Nincs</w:t>
            </w:r>
          </w:p>
        </w:tc>
      </w:tr>
      <w:tr w:rsidR="001C27FF" w:rsidRPr="00A54C01" w14:paraId="3A5E7BE2" w14:textId="77777777" w:rsidTr="001C27FF">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E109B"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E7B76" w14:textId="77777777" w:rsidR="001C27FF" w:rsidRPr="00BB600E" w:rsidRDefault="001C27FF" w:rsidP="001C27FF">
            <w:pPr>
              <w:rPr>
                <w:rFonts w:ascii="Times New Roman" w:eastAsia="Times New Roman" w:hAnsi="Times New Roman" w:cs="Times New Roman"/>
                <w:color w:val="auto"/>
                <w:sz w:val="18"/>
                <w:szCs w:val="18"/>
              </w:rPr>
            </w:pPr>
            <w:r w:rsidRPr="00BB600E">
              <w:rPr>
                <w:rFonts w:ascii="Times New Roman" w:eastAsia="Times New Roman" w:hAnsi="Times New Roman" w:cs="Times New Roman"/>
                <w:color w:val="auto"/>
                <w:sz w:val="18"/>
                <w:szCs w:val="18"/>
              </w:rPr>
              <w:t>Első előadáson elhangzottak szerint.</w:t>
            </w:r>
          </w:p>
        </w:tc>
      </w:tr>
    </w:tbl>
    <w:p w14:paraId="2CDC6A97" w14:textId="59E2EE4D" w:rsidR="001C27FF" w:rsidRPr="00317A4A" w:rsidRDefault="001C27FF" w:rsidP="00317A4A">
      <w:pPr>
        <w:rPr>
          <w:lang w:eastAsia="sr-Latn-RS"/>
        </w:rPr>
      </w:pPr>
    </w:p>
    <w:sectPr w:rsidR="001C27FF" w:rsidRPr="00317A4A" w:rsidSect="0097594A">
      <w:pgSz w:w="11906" w:h="16838"/>
      <w:pgMar w:top="1418" w:right="1418" w:bottom="1418" w:left="1418"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359FC" w14:textId="77777777" w:rsidR="0090152E" w:rsidRDefault="0090152E">
      <w:pPr>
        <w:spacing w:after="0" w:line="240" w:lineRule="auto"/>
      </w:pPr>
      <w:r>
        <w:separator/>
      </w:r>
    </w:p>
  </w:endnote>
  <w:endnote w:type="continuationSeparator" w:id="0">
    <w:p w14:paraId="011EB3D0" w14:textId="77777777" w:rsidR="0090152E" w:rsidRDefault="0090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02163"/>
      <w:docPartObj>
        <w:docPartGallery w:val="Page Numbers (Bottom of Page)"/>
        <w:docPartUnique/>
      </w:docPartObj>
    </w:sdtPr>
    <w:sdtEndPr/>
    <w:sdtContent>
      <w:p w14:paraId="5DC1C3B9" w14:textId="77777777" w:rsidR="00733FFE" w:rsidRDefault="00733FFE">
        <w:pPr>
          <w:pStyle w:val="llb"/>
          <w:jc w:val="right"/>
        </w:pPr>
        <w:r>
          <w:fldChar w:fldCharType="begin"/>
        </w:r>
        <w:r>
          <w:instrText>PAGE   \* MERGEFORMAT</w:instrText>
        </w:r>
        <w:r>
          <w:fldChar w:fldCharType="separate"/>
        </w:r>
        <w:r w:rsidR="009B5343">
          <w:rPr>
            <w:noProof/>
          </w:rPr>
          <w:t>47</w:t>
        </w:r>
        <w:r>
          <w:fldChar w:fldCharType="end"/>
        </w:r>
      </w:p>
    </w:sdtContent>
  </w:sdt>
  <w:p w14:paraId="5F1B6497" w14:textId="77777777" w:rsidR="00733FFE" w:rsidRDefault="00733FFE" w:rsidP="0097594A">
    <w:pPr>
      <w:tabs>
        <w:tab w:val="left" w:pos="3984"/>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6577"/>
      <w:docPartObj>
        <w:docPartGallery w:val="Page Numbers (Bottom of Page)"/>
        <w:docPartUnique/>
      </w:docPartObj>
    </w:sdtPr>
    <w:sdtEndPr/>
    <w:sdtContent>
      <w:p w14:paraId="0EB546F9" w14:textId="77777777" w:rsidR="00733FFE" w:rsidRDefault="00733FFE">
        <w:pPr>
          <w:pStyle w:val="llb"/>
          <w:jc w:val="right"/>
        </w:pPr>
        <w:r>
          <w:fldChar w:fldCharType="begin"/>
        </w:r>
        <w:r>
          <w:instrText>PAGE   \* MERGEFORMAT</w:instrText>
        </w:r>
        <w:r>
          <w:fldChar w:fldCharType="separate"/>
        </w:r>
        <w:r w:rsidR="009B5343">
          <w:rPr>
            <w:noProof/>
          </w:rPr>
          <w:t>0</w:t>
        </w:r>
        <w:r>
          <w:fldChar w:fldCharType="end"/>
        </w:r>
      </w:p>
    </w:sdtContent>
  </w:sdt>
  <w:p w14:paraId="59F86EE2" w14:textId="77777777" w:rsidR="00733FFE" w:rsidRDefault="00733F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CBC8" w14:textId="77777777" w:rsidR="0090152E" w:rsidRDefault="0090152E">
      <w:pPr>
        <w:spacing w:after="0" w:line="240" w:lineRule="auto"/>
      </w:pPr>
      <w:r>
        <w:separator/>
      </w:r>
    </w:p>
  </w:footnote>
  <w:footnote w:type="continuationSeparator" w:id="0">
    <w:p w14:paraId="1B40456F" w14:textId="77777777" w:rsidR="0090152E" w:rsidRDefault="00901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F2E2" w14:textId="77777777" w:rsidR="00733FFE" w:rsidRDefault="00733FFE">
    <w:pPr>
      <w:spacing w:before="708" w:after="0" w:line="276" w:lineRule="auto"/>
    </w:pPr>
  </w:p>
  <w:tbl>
    <w:tblPr>
      <w:tblStyle w:val="a0"/>
      <w:tblW w:w="9120" w:type="dxa"/>
      <w:tblInd w:w="0" w:type="dxa"/>
      <w:tblLayout w:type="fixed"/>
      <w:tblLook w:val="0400" w:firstRow="0" w:lastRow="0" w:firstColumn="0" w:lastColumn="0" w:noHBand="0" w:noVBand="1"/>
    </w:tblPr>
    <w:tblGrid>
      <w:gridCol w:w="3040"/>
      <w:gridCol w:w="3041"/>
      <w:gridCol w:w="3039"/>
    </w:tblGrid>
    <w:tr w:rsidR="00733FFE" w14:paraId="62A11F35" w14:textId="77777777" w:rsidTr="00C608AA">
      <w:trPr>
        <w:trHeight w:val="750"/>
      </w:trPr>
      <w:tc>
        <w:tcPr>
          <w:tcW w:w="3040" w:type="dxa"/>
        </w:tcPr>
        <w:p w14:paraId="59101728" w14:textId="77777777" w:rsidR="00733FFE" w:rsidRDefault="00733FFE">
          <w:pPr>
            <w:tabs>
              <w:tab w:val="center" w:pos="4536"/>
              <w:tab w:val="right" w:pos="9072"/>
            </w:tabs>
            <w:spacing w:after="0" w:line="240" w:lineRule="auto"/>
            <w:rPr>
              <w:color w:val="5B9BD5"/>
            </w:rPr>
          </w:pPr>
        </w:p>
      </w:tc>
      <w:tc>
        <w:tcPr>
          <w:tcW w:w="3041" w:type="dxa"/>
        </w:tcPr>
        <w:p w14:paraId="599929E5" w14:textId="77777777" w:rsidR="00733FFE" w:rsidRDefault="00733FFE">
          <w:pPr>
            <w:tabs>
              <w:tab w:val="center" w:pos="4536"/>
              <w:tab w:val="right" w:pos="9072"/>
            </w:tabs>
            <w:spacing w:after="0" w:line="240" w:lineRule="auto"/>
            <w:jc w:val="center"/>
            <w:rPr>
              <w:color w:val="5B9BD5"/>
            </w:rPr>
          </w:pPr>
          <w:r>
            <w:rPr>
              <w:color w:val="5B9BD5"/>
            </w:rPr>
            <w:t>Műszaki szakoktató szak</w:t>
          </w:r>
        </w:p>
        <w:p w14:paraId="30C877E0" w14:textId="77777777" w:rsidR="00733FFE" w:rsidRDefault="00733FFE">
          <w:pPr>
            <w:jc w:val="center"/>
          </w:pPr>
          <w:r>
            <w:t>2020</w:t>
          </w:r>
        </w:p>
      </w:tc>
      <w:tc>
        <w:tcPr>
          <w:tcW w:w="3039" w:type="dxa"/>
        </w:tcPr>
        <w:p w14:paraId="5995D155" w14:textId="77777777" w:rsidR="00733FFE" w:rsidRDefault="00733FFE">
          <w:pPr>
            <w:tabs>
              <w:tab w:val="center" w:pos="4536"/>
              <w:tab w:val="right" w:pos="9072"/>
            </w:tabs>
            <w:spacing w:after="0" w:line="240" w:lineRule="auto"/>
            <w:jc w:val="right"/>
            <w:rPr>
              <w:color w:val="5B9BD5"/>
            </w:rPr>
          </w:pPr>
        </w:p>
      </w:tc>
    </w:tr>
  </w:tbl>
  <w:p w14:paraId="2C59AD32" w14:textId="77777777" w:rsidR="00733FFE" w:rsidRDefault="00733FFE" w:rsidP="00C608AA">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0764FF9"/>
    <w:multiLevelType w:val="hybridMultilevel"/>
    <w:tmpl w:val="77D465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04A44342"/>
    <w:multiLevelType w:val="hybridMultilevel"/>
    <w:tmpl w:val="E45096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EC7B21"/>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4E6EFB"/>
    <w:multiLevelType w:val="hybridMultilevel"/>
    <w:tmpl w:val="6BA29C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11"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123EB9"/>
    <w:multiLevelType w:val="hybridMultilevel"/>
    <w:tmpl w:val="6BE800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D16842"/>
    <w:multiLevelType w:val="hybridMultilevel"/>
    <w:tmpl w:val="6C2AF1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8D01E5"/>
    <w:multiLevelType w:val="hybridMultilevel"/>
    <w:tmpl w:val="DAA6A714"/>
    <w:lvl w:ilvl="0" w:tplc="040E0001">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92D3A16"/>
    <w:multiLevelType w:val="hybridMultilevel"/>
    <w:tmpl w:val="6C2AF1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93F783A"/>
    <w:multiLevelType w:val="hybridMultilevel"/>
    <w:tmpl w:val="55ECCFF6"/>
    <w:lvl w:ilvl="0" w:tplc="040E0001">
      <w:start w:val="1"/>
      <w:numFmt w:val="bullet"/>
      <w:lvlText w:val=""/>
      <w:lvlJc w:val="left"/>
      <w:pPr>
        <w:ind w:left="675" w:hanging="360"/>
      </w:pPr>
      <w:rPr>
        <w:rFonts w:ascii="Symbol" w:hAnsi="Symbol" w:hint="default"/>
      </w:rPr>
    </w:lvl>
    <w:lvl w:ilvl="1" w:tplc="040E0003" w:tentative="1">
      <w:start w:val="1"/>
      <w:numFmt w:val="bullet"/>
      <w:lvlText w:val="o"/>
      <w:lvlJc w:val="left"/>
      <w:pPr>
        <w:ind w:left="1395" w:hanging="360"/>
      </w:pPr>
      <w:rPr>
        <w:rFonts w:ascii="Courier New" w:hAnsi="Courier New" w:hint="default"/>
      </w:rPr>
    </w:lvl>
    <w:lvl w:ilvl="2" w:tplc="040E0005" w:tentative="1">
      <w:start w:val="1"/>
      <w:numFmt w:val="bullet"/>
      <w:lvlText w:val=""/>
      <w:lvlJc w:val="left"/>
      <w:pPr>
        <w:ind w:left="2115" w:hanging="360"/>
      </w:pPr>
      <w:rPr>
        <w:rFonts w:ascii="Wingdings" w:hAnsi="Wingdings" w:hint="default"/>
      </w:rPr>
    </w:lvl>
    <w:lvl w:ilvl="3" w:tplc="040E0001" w:tentative="1">
      <w:start w:val="1"/>
      <w:numFmt w:val="bullet"/>
      <w:lvlText w:val=""/>
      <w:lvlJc w:val="left"/>
      <w:pPr>
        <w:ind w:left="2835" w:hanging="360"/>
      </w:pPr>
      <w:rPr>
        <w:rFonts w:ascii="Symbol" w:hAnsi="Symbol" w:hint="default"/>
      </w:rPr>
    </w:lvl>
    <w:lvl w:ilvl="4" w:tplc="040E0003" w:tentative="1">
      <w:start w:val="1"/>
      <w:numFmt w:val="bullet"/>
      <w:lvlText w:val="o"/>
      <w:lvlJc w:val="left"/>
      <w:pPr>
        <w:ind w:left="3555" w:hanging="360"/>
      </w:pPr>
      <w:rPr>
        <w:rFonts w:ascii="Courier New" w:hAnsi="Courier New" w:hint="default"/>
      </w:rPr>
    </w:lvl>
    <w:lvl w:ilvl="5" w:tplc="040E0005" w:tentative="1">
      <w:start w:val="1"/>
      <w:numFmt w:val="bullet"/>
      <w:lvlText w:val=""/>
      <w:lvlJc w:val="left"/>
      <w:pPr>
        <w:ind w:left="4275" w:hanging="360"/>
      </w:pPr>
      <w:rPr>
        <w:rFonts w:ascii="Wingdings" w:hAnsi="Wingdings" w:hint="default"/>
      </w:rPr>
    </w:lvl>
    <w:lvl w:ilvl="6" w:tplc="040E0001" w:tentative="1">
      <w:start w:val="1"/>
      <w:numFmt w:val="bullet"/>
      <w:lvlText w:val=""/>
      <w:lvlJc w:val="left"/>
      <w:pPr>
        <w:ind w:left="4995" w:hanging="360"/>
      </w:pPr>
      <w:rPr>
        <w:rFonts w:ascii="Symbol" w:hAnsi="Symbol" w:hint="default"/>
      </w:rPr>
    </w:lvl>
    <w:lvl w:ilvl="7" w:tplc="040E0003" w:tentative="1">
      <w:start w:val="1"/>
      <w:numFmt w:val="bullet"/>
      <w:lvlText w:val="o"/>
      <w:lvlJc w:val="left"/>
      <w:pPr>
        <w:ind w:left="5715" w:hanging="360"/>
      </w:pPr>
      <w:rPr>
        <w:rFonts w:ascii="Courier New" w:hAnsi="Courier New" w:hint="default"/>
      </w:rPr>
    </w:lvl>
    <w:lvl w:ilvl="8" w:tplc="040E0005" w:tentative="1">
      <w:start w:val="1"/>
      <w:numFmt w:val="bullet"/>
      <w:lvlText w:val=""/>
      <w:lvlJc w:val="left"/>
      <w:pPr>
        <w:ind w:left="6435" w:hanging="360"/>
      </w:pPr>
      <w:rPr>
        <w:rFonts w:ascii="Wingdings" w:hAnsi="Wingdings" w:hint="default"/>
      </w:rPr>
    </w:lvl>
  </w:abstractNum>
  <w:abstractNum w:abstractNumId="19"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037C32"/>
    <w:multiLevelType w:val="hybridMultilevel"/>
    <w:tmpl w:val="AA4EE95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27715BF"/>
    <w:multiLevelType w:val="hybridMultilevel"/>
    <w:tmpl w:val="5BCE437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4FC16CF5"/>
    <w:multiLevelType w:val="hybridMultilevel"/>
    <w:tmpl w:val="7048DE74"/>
    <w:lvl w:ilvl="0" w:tplc="040E0001">
      <w:start w:val="1"/>
      <w:numFmt w:val="bullet"/>
      <w:lvlText w:val=""/>
      <w:lvlJc w:val="left"/>
      <w:pPr>
        <w:ind w:left="675" w:hanging="360"/>
      </w:pPr>
      <w:rPr>
        <w:rFonts w:ascii="Symbol" w:hAnsi="Symbol" w:hint="default"/>
      </w:rPr>
    </w:lvl>
    <w:lvl w:ilvl="1" w:tplc="040E0003" w:tentative="1">
      <w:start w:val="1"/>
      <w:numFmt w:val="bullet"/>
      <w:lvlText w:val="o"/>
      <w:lvlJc w:val="left"/>
      <w:pPr>
        <w:ind w:left="1395" w:hanging="360"/>
      </w:pPr>
      <w:rPr>
        <w:rFonts w:ascii="Courier New" w:hAnsi="Courier New" w:hint="default"/>
      </w:rPr>
    </w:lvl>
    <w:lvl w:ilvl="2" w:tplc="040E0005" w:tentative="1">
      <w:start w:val="1"/>
      <w:numFmt w:val="bullet"/>
      <w:lvlText w:val=""/>
      <w:lvlJc w:val="left"/>
      <w:pPr>
        <w:ind w:left="2115" w:hanging="360"/>
      </w:pPr>
      <w:rPr>
        <w:rFonts w:ascii="Wingdings" w:hAnsi="Wingdings" w:hint="default"/>
      </w:rPr>
    </w:lvl>
    <w:lvl w:ilvl="3" w:tplc="040E0001" w:tentative="1">
      <w:start w:val="1"/>
      <w:numFmt w:val="bullet"/>
      <w:lvlText w:val=""/>
      <w:lvlJc w:val="left"/>
      <w:pPr>
        <w:ind w:left="2835" w:hanging="360"/>
      </w:pPr>
      <w:rPr>
        <w:rFonts w:ascii="Symbol" w:hAnsi="Symbol" w:hint="default"/>
      </w:rPr>
    </w:lvl>
    <w:lvl w:ilvl="4" w:tplc="040E0003" w:tentative="1">
      <w:start w:val="1"/>
      <w:numFmt w:val="bullet"/>
      <w:lvlText w:val="o"/>
      <w:lvlJc w:val="left"/>
      <w:pPr>
        <w:ind w:left="3555" w:hanging="360"/>
      </w:pPr>
      <w:rPr>
        <w:rFonts w:ascii="Courier New" w:hAnsi="Courier New" w:hint="default"/>
      </w:rPr>
    </w:lvl>
    <w:lvl w:ilvl="5" w:tplc="040E0005" w:tentative="1">
      <w:start w:val="1"/>
      <w:numFmt w:val="bullet"/>
      <w:lvlText w:val=""/>
      <w:lvlJc w:val="left"/>
      <w:pPr>
        <w:ind w:left="4275" w:hanging="360"/>
      </w:pPr>
      <w:rPr>
        <w:rFonts w:ascii="Wingdings" w:hAnsi="Wingdings" w:hint="default"/>
      </w:rPr>
    </w:lvl>
    <w:lvl w:ilvl="6" w:tplc="040E0001" w:tentative="1">
      <w:start w:val="1"/>
      <w:numFmt w:val="bullet"/>
      <w:lvlText w:val=""/>
      <w:lvlJc w:val="left"/>
      <w:pPr>
        <w:ind w:left="4995" w:hanging="360"/>
      </w:pPr>
      <w:rPr>
        <w:rFonts w:ascii="Symbol" w:hAnsi="Symbol" w:hint="default"/>
      </w:rPr>
    </w:lvl>
    <w:lvl w:ilvl="7" w:tplc="040E0003" w:tentative="1">
      <w:start w:val="1"/>
      <w:numFmt w:val="bullet"/>
      <w:lvlText w:val="o"/>
      <w:lvlJc w:val="left"/>
      <w:pPr>
        <w:ind w:left="5715" w:hanging="360"/>
      </w:pPr>
      <w:rPr>
        <w:rFonts w:ascii="Courier New" w:hAnsi="Courier New" w:hint="default"/>
      </w:rPr>
    </w:lvl>
    <w:lvl w:ilvl="8" w:tplc="040E0005" w:tentative="1">
      <w:start w:val="1"/>
      <w:numFmt w:val="bullet"/>
      <w:lvlText w:val=""/>
      <w:lvlJc w:val="left"/>
      <w:pPr>
        <w:ind w:left="6435" w:hanging="360"/>
      </w:pPr>
      <w:rPr>
        <w:rFonts w:ascii="Wingdings" w:hAnsi="Wingdings" w:hint="default"/>
      </w:rPr>
    </w:lvl>
  </w:abstractNum>
  <w:abstractNum w:abstractNumId="23" w15:restartNumberingAfterBreak="0">
    <w:nsid w:val="52A70D46"/>
    <w:multiLevelType w:val="hybridMultilevel"/>
    <w:tmpl w:val="BA1EC4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534417E0"/>
    <w:multiLevelType w:val="hybridMultilevel"/>
    <w:tmpl w:val="25D0EC9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3DE401E"/>
    <w:multiLevelType w:val="hybridMultilevel"/>
    <w:tmpl w:val="DE0033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541F6D25"/>
    <w:multiLevelType w:val="hybridMultilevel"/>
    <w:tmpl w:val="E3CA53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59043FCA"/>
    <w:multiLevelType w:val="hybridMultilevel"/>
    <w:tmpl w:val="F5ECF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B9D6847"/>
    <w:multiLevelType w:val="hybridMultilevel"/>
    <w:tmpl w:val="66DEBA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91375A"/>
    <w:multiLevelType w:val="hybridMultilevel"/>
    <w:tmpl w:val="F5EE5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B2F26F3"/>
    <w:multiLevelType w:val="hybridMultilevel"/>
    <w:tmpl w:val="C982FE1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7" w15:restartNumberingAfterBreak="0">
    <w:nsid w:val="70BC1C0E"/>
    <w:multiLevelType w:val="hybridMultilevel"/>
    <w:tmpl w:val="69BCE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1483A65"/>
    <w:multiLevelType w:val="hybridMultilevel"/>
    <w:tmpl w:val="E518822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EE279D0"/>
    <w:multiLevelType w:val="hybridMultilevel"/>
    <w:tmpl w:val="F9EC6A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7"/>
  </w:num>
  <w:num w:numId="4">
    <w:abstractNumId w:val="15"/>
  </w:num>
  <w:num w:numId="5">
    <w:abstractNumId w:val="19"/>
  </w:num>
  <w:num w:numId="6">
    <w:abstractNumId w:val="9"/>
  </w:num>
  <w:num w:numId="7">
    <w:abstractNumId w:val="6"/>
  </w:num>
  <w:num w:numId="8">
    <w:abstractNumId w:val="30"/>
  </w:num>
  <w:num w:numId="9">
    <w:abstractNumId w:val="29"/>
  </w:num>
  <w:num w:numId="10">
    <w:abstractNumId w:val="40"/>
  </w:num>
  <w:num w:numId="11">
    <w:abstractNumId w:val="36"/>
  </w:num>
  <w:num w:numId="12">
    <w:abstractNumId w:val="2"/>
  </w:num>
  <w:num w:numId="13">
    <w:abstractNumId w:val="4"/>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31"/>
  </w:num>
  <w:num w:numId="16">
    <w:abstractNumId w:val="3"/>
  </w:num>
  <w:num w:numId="17">
    <w:abstractNumId w:val="26"/>
  </w:num>
  <w:num w:numId="18">
    <w:abstractNumId w:val="25"/>
  </w:num>
  <w:num w:numId="19">
    <w:abstractNumId w:val="41"/>
  </w:num>
  <w:num w:numId="20">
    <w:abstractNumId w:val="5"/>
  </w:num>
  <w:num w:numId="21">
    <w:abstractNumId w:val="10"/>
  </w:num>
  <w:num w:numId="22">
    <w:abstractNumId w:val="35"/>
  </w:num>
  <w:num w:numId="23">
    <w:abstractNumId w:val="16"/>
  </w:num>
  <w:num w:numId="24">
    <w:abstractNumId w:val="4"/>
  </w:num>
  <w:num w:numId="25">
    <w:abstractNumId w:val="20"/>
  </w:num>
  <w:num w:numId="26">
    <w:abstractNumId w:val="10"/>
  </w:num>
  <w:num w:numId="27">
    <w:abstractNumId w:val="23"/>
  </w:num>
  <w:num w:numId="28">
    <w:abstractNumId w:val="8"/>
  </w:num>
  <w:num w:numId="29">
    <w:abstractNumId w:val="23"/>
  </w:num>
  <w:num w:numId="30">
    <w:abstractNumId w:val="8"/>
  </w:num>
  <w:num w:numId="31">
    <w:abstractNumId w:val="22"/>
  </w:num>
  <w:num w:numId="32">
    <w:abstractNumId w:val="18"/>
  </w:num>
  <w:num w:numId="33">
    <w:abstractNumId w:val="12"/>
  </w:num>
  <w:num w:numId="34">
    <w:abstractNumId w:val="27"/>
  </w:num>
  <w:num w:numId="35">
    <w:abstractNumId w:val="1"/>
  </w:num>
  <w:num w:numId="36">
    <w:abstractNumId w:val="21"/>
  </w:num>
  <w:num w:numId="37">
    <w:abstractNumId w:val="38"/>
  </w:num>
  <w:num w:numId="38">
    <w:abstractNumId w:val="33"/>
  </w:num>
  <w:num w:numId="39">
    <w:abstractNumId w:val="24"/>
  </w:num>
  <w:num w:numId="40">
    <w:abstractNumId w:val="14"/>
  </w:num>
  <w:num w:numId="41">
    <w:abstractNumId w:val="32"/>
  </w:num>
  <w:num w:numId="42">
    <w:abstractNumId w:val="28"/>
  </w:num>
  <w:num w:numId="43">
    <w:abstractNumId w:val="13"/>
  </w:num>
  <w:num w:numId="44">
    <w:abstractNumId w:val="37"/>
  </w:num>
  <w:num w:numId="45">
    <w:abstractNumId w:val="17"/>
  </w:num>
  <w:num w:numId="46">
    <w:abstractNumId w:val="4"/>
  </w:num>
  <w:num w:numId="47">
    <w:abstractNumId w:val="20"/>
  </w:num>
  <w:num w:numId="4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yMjYwNzKxNDa1NLBU0lEKTi0uzszPAykwqwUAH3MM1ywAAAA="/>
  </w:docVars>
  <w:rsids>
    <w:rsidRoot w:val="00D6522A"/>
    <w:rsid w:val="000007D3"/>
    <w:rsid w:val="00001933"/>
    <w:rsid w:val="00003BD8"/>
    <w:rsid w:val="00004668"/>
    <w:rsid w:val="000056F4"/>
    <w:rsid w:val="00006B24"/>
    <w:rsid w:val="0001305B"/>
    <w:rsid w:val="00015876"/>
    <w:rsid w:val="00021B97"/>
    <w:rsid w:val="00022482"/>
    <w:rsid w:val="000229A0"/>
    <w:rsid w:val="00023FAF"/>
    <w:rsid w:val="00033F89"/>
    <w:rsid w:val="00036587"/>
    <w:rsid w:val="00047192"/>
    <w:rsid w:val="00047E8D"/>
    <w:rsid w:val="00053AAE"/>
    <w:rsid w:val="00055ADA"/>
    <w:rsid w:val="000625D6"/>
    <w:rsid w:val="0006260B"/>
    <w:rsid w:val="00071530"/>
    <w:rsid w:val="00071962"/>
    <w:rsid w:val="00080EE6"/>
    <w:rsid w:val="00081CEE"/>
    <w:rsid w:val="000832CB"/>
    <w:rsid w:val="00084C02"/>
    <w:rsid w:val="00086C81"/>
    <w:rsid w:val="000874C1"/>
    <w:rsid w:val="00093561"/>
    <w:rsid w:val="00093E31"/>
    <w:rsid w:val="0009482E"/>
    <w:rsid w:val="00095B62"/>
    <w:rsid w:val="00096B98"/>
    <w:rsid w:val="000A28AB"/>
    <w:rsid w:val="000A31F1"/>
    <w:rsid w:val="000A440E"/>
    <w:rsid w:val="000A5A08"/>
    <w:rsid w:val="000A5C6E"/>
    <w:rsid w:val="000B3134"/>
    <w:rsid w:val="000B680E"/>
    <w:rsid w:val="000C285B"/>
    <w:rsid w:val="000C42B4"/>
    <w:rsid w:val="000D0759"/>
    <w:rsid w:val="000D0E02"/>
    <w:rsid w:val="000D0FD8"/>
    <w:rsid w:val="000D2076"/>
    <w:rsid w:val="000E0C85"/>
    <w:rsid w:val="000EAC83"/>
    <w:rsid w:val="000F3182"/>
    <w:rsid w:val="000F54E8"/>
    <w:rsid w:val="000F7EA1"/>
    <w:rsid w:val="00100C77"/>
    <w:rsid w:val="00101C4D"/>
    <w:rsid w:val="00103CCE"/>
    <w:rsid w:val="00112630"/>
    <w:rsid w:val="00113F36"/>
    <w:rsid w:val="001228BA"/>
    <w:rsid w:val="00126A74"/>
    <w:rsid w:val="00130E84"/>
    <w:rsid w:val="00132AC6"/>
    <w:rsid w:val="00133AE7"/>
    <w:rsid w:val="00134202"/>
    <w:rsid w:val="0013596D"/>
    <w:rsid w:val="00135C7D"/>
    <w:rsid w:val="00140107"/>
    <w:rsid w:val="001404BB"/>
    <w:rsid w:val="00140FE6"/>
    <w:rsid w:val="0014153F"/>
    <w:rsid w:val="00143A92"/>
    <w:rsid w:val="00144C7F"/>
    <w:rsid w:val="00146620"/>
    <w:rsid w:val="00147510"/>
    <w:rsid w:val="00153D44"/>
    <w:rsid w:val="00154544"/>
    <w:rsid w:val="00155E04"/>
    <w:rsid w:val="00156FF7"/>
    <w:rsid w:val="00162508"/>
    <w:rsid w:val="00167897"/>
    <w:rsid w:val="00167CBE"/>
    <w:rsid w:val="0017089D"/>
    <w:rsid w:val="00172995"/>
    <w:rsid w:val="00172CD6"/>
    <w:rsid w:val="001739DD"/>
    <w:rsid w:val="0018457A"/>
    <w:rsid w:val="0018536A"/>
    <w:rsid w:val="00186D26"/>
    <w:rsid w:val="00186EA9"/>
    <w:rsid w:val="00190B3B"/>
    <w:rsid w:val="0019351B"/>
    <w:rsid w:val="00193EE1"/>
    <w:rsid w:val="001B2F20"/>
    <w:rsid w:val="001B5047"/>
    <w:rsid w:val="001B73B1"/>
    <w:rsid w:val="001C08A7"/>
    <w:rsid w:val="001C27FF"/>
    <w:rsid w:val="001C3BC0"/>
    <w:rsid w:val="001E1877"/>
    <w:rsid w:val="001E1FA7"/>
    <w:rsid w:val="001E2099"/>
    <w:rsid w:val="001E3C55"/>
    <w:rsid w:val="001E489E"/>
    <w:rsid w:val="001E4E4A"/>
    <w:rsid w:val="001E70B3"/>
    <w:rsid w:val="001F322F"/>
    <w:rsid w:val="001F3EB7"/>
    <w:rsid w:val="001F4D87"/>
    <w:rsid w:val="00201497"/>
    <w:rsid w:val="00203CEC"/>
    <w:rsid w:val="00204B3F"/>
    <w:rsid w:val="00213745"/>
    <w:rsid w:val="00215030"/>
    <w:rsid w:val="002177D1"/>
    <w:rsid w:val="00221DF3"/>
    <w:rsid w:val="002221C7"/>
    <w:rsid w:val="00225AD5"/>
    <w:rsid w:val="002264FD"/>
    <w:rsid w:val="002305D7"/>
    <w:rsid w:val="002336D2"/>
    <w:rsid w:val="00235AC6"/>
    <w:rsid w:val="0024505E"/>
    <w:rsid w:val="00250D90"/>
    <w:rsid w:val="00250FD2"/>
    <w:rsid w:val="0025118B"/>
    <w:rsid w:val="00251BB2"/>
    <w:rsid w:val="00255A02"/>
    <w:rsid w:val="0026067E"/>
    <w:rsid w:val="00266D42"/>
    <w:rsid w:val="0027066F"/>
    <w:rsid w:val="00270A43"/>
    <w:rsid w:val="002741BC"/>
    <w:rsid w:val="002746DF"/>
    <w:rsid w:val="00283D54"/>
    <w:rsid w:val="002851B8"/>
    <w:rsid w:val="00285264"/>
    <w:rsid w:val="0028638C"/>
    <w:rsid w:val="00287AC0"/>
    <w:rsid w:val="002908C7"/>
    <w:rsid w:val="00291598"/>
    <w:rsid w:val="00291F1D"/>
    <w:rsid w:val="0029335C"/>
    <w:rsid w:val="00293B11"/>
    <w:rsid w:val="00296161"/>
    <w:rsid w:val="002A1FCA"/>
    <w:rsid w:val="002A2753"/>
    <w:rsid w:val="002A2CB0"/>
    <w:rsid w:val="002A75A9"/>
    <w:rsid w:val="002B0DD1"/>
    <w:rsid w:val="002B3073"/>
    <w:rsid w:val="002B4657"/>
    <w:rsid w:val="002B78BA"/>
    <w:rsid w:val="002C4491"/>
    <w:rsid w:val="002C656F"/>
    <w:rsid w:val="002C7393"/>
    <w:rsid w:val="002D0883"/>
    <w:rsid w:val="002D463F"/>
    <w:rsid w:val="002F25C1"/>
    <w:rsid w:val="002F4279"/>
    <w:rsid w:val="002F7897"/>
    <w:rsid w:val="003024C4"/>
    <w:rsid w:val="003071C8"/>
    <w:rsid w:val="00314878"/>
    <w:rsid w:val="00315457"/>
    <w:rsid w:val="00317A4A"/>
    <w:rsid w:val="0032707C"/>
    <w:rsid w:val="003315EE"/>
    <w:rsid w:val="003405E1"/>
    <w:rsid w:val="00341444"/>
    <w:rsid w:val="00345175"/>
    <w:rsid w:val="00347B05"/>
    <w:rsid w:val="00347B5E"/>
    <w:rsid w:val="00347FE7"/>
    <w:rsid w:val="003525A1"/>
    <w:rsid w:val="00356D3F"/>
    <w:rsid w:val="00360D45"/>
    <w:rsid w:val="00362654"/>
    <w:rsid w:val="00362F98"/>
    <w:rsid w:val="003668C0"/>
    <w:rsid w:val="00371ADA"/>
    <w:rsid w:val="003725B3"/>
    <w:rsid w:val="00373300"/>
    <w:rsid w:val="00373421"/>
    <w:rsid w:val="00381DC8"/>
    <w:rsid w:val="00382345"/>
    <w:rsid w:val="003870D2"/>
    <w:rsid w:val="003938AD"/>
    <w:rsid w:val="003941E9"/>
    <w:rsid w:val="00396EF5"/>
    <w:rsid w:val="003A0DF6"/>
    <w:rsid w:val="003A18B0"/>
    <w:rsid w:val="003A3D65"/>
    <w:rsid w:val="003A4107"/>
    <w:rsid w:val="003A5BC6"/>
    <w:rsid w:val="003A6B28"/>
    <w:rsid w:val="003B0BA8"/>
    <w:rsid w:val="003B1EB5"/>
    <w:rsid w:val="003B39D1"/>
    <w:rsid w:val="003B76AC"/>
    <w:rsid w:val="003C0665"/>
    <w:rsid w:val="003C16FD"/>
    <w:rsid w:val="003C4772"/>
    <w:rsid w:val="003D1505"/>
    <w:rsid w:val="003D51E2"/>
    <w:rsid w:val="003D7D2C"/>
    <w:rsid w:val="003E075C"/>
    <w:rsid w:val="003E580A"/>
    <w:rsid w:val="003F0386"/>
    <w:rsid w:val="003F08EE"/>
    <w:rsid w:val="003F16B4"/>
    <w:rsid w:val="003F1CA5"/>
    <w:rsid w:val="003F2236"/>
    <w:rsid w:val="003F2F14"/>
    <w:rsid w:val="0040009B"/>
    <w:rsid w:val="004011FC"/>
    <w:rsid w:val="0040264D"/>
    <w:rsid w:val="0040339F"/>
    <w:rsid w:val="00405A15"/>
    <w:rsid w:val="00412832"/>
    <w:rsid w:val="00414520"/>
    <w:rsid w:val="00415DCD"/>
    <w:rsid w:val="00423C7B"/>
    <w:rsid w:val="00425F2C"/>
    <w:rsid w:val="00426259"/>
    <w:rsid w:val="00435460"/>
    <w:rsid w:val="00436B60"/>
    <w:rsid w:val="00437812"/>
    <w:rsid w:val="004403DB"/>
    <w:rsid w:val="00440431"/>
    <w:rsid w:val="004434D4"/>
    <w:rsid w:val="00457AD0"/>
    <w:rsid w:val="00460369"/>
    <w:rsid w:val="00461B21"/>
    <w:rsid w:val="00480352"/>
    <w:rsid w:val="00483102"/>
    <w:rsid w:val="00484890"/>
    <w:rsid w:val="00486EB0"/>
    <w:rsid w:val="00490CC2"/>
    <w:rsid w:val="0049414F"/>
    <w:rsid w:val="00494483"/>
    <w:rsid w:val="004A010F"/>
    <w:rsid w:val="004A0D96"/>
    <w:rsid w:val="004A469B"/>
    <w:rsid w:val="004A6D99"/>
    <w:rsid w:val="004B07B3"/>
    <w:rsid w:val="004B261E"/>
    <w:rsid w:val="004B32F5"/>
    <w:rsid w:val="004B4902"/>
    <w:rsid w:val="004B515D"/>
    <w:rsid w:val="004B6465"/>
    <w:rsid w:val="004B7428"/>
    <w:rsid w:val="004C0B76"/>
    <w:rsid w:val="004C4A63"/>
    <w:rsid w:val="004C50B7"/>
    <w:rsid w:val="004C7619"/>
    <w:rsid w:val="004D0A55"/>
    <w:rsid w:val="004D3D4C"/>
    <w:rsid w:val="004D5082"/>
    <w:rsid w:val="004E0609"/>
    <w:rsid w:val="004E064E"/>
    <w:rsid w:val="004E1B2F"/>
    <w:rsid w:val="004E1DA8"/>
    <w:rsid w:val="004E4EC4"/>
    <w:rsid w:val="004E51DD"/>
    <w:rsid w:val="004F2E85"/>
    <w:rsid w:val="004F5B41"/>
    <w:rsid w:val="004F6AA2"/>
    <w:rsid w:val="0050379E"/>
    <w:rsid w:val="005039E1"/>
    <w:rsid w:val="005065C0"/>
    <w:rsid w:val="005066BA"/>
    <w:rsid w:val="005118E7"/>
    <w:rsid w:val="0051696E"/>
    <w:rsid w:val="00522EBB"/>
    <w:rsid w:val="005274E9"/>
    <w:rsid w:val="0053357C"/>
    <w:rsid w:val="00535BDE"/>
    <w:rsid w:val="005377E1"/>
    <w:rsid w:val="00542206"/>
    <w:rsid w:val="00542A0A"/>
    <w:rsid w:val="00550373"/>
    <w:rsid w:val="00551B97"/>
    <w:rsid w:val="00554257"/>
    <w:rsid w:val="00556884"/>
    <w:rsid w:val="00556B0D"/>
    <w:rsid w:val="00557846"/>
    <w:rsid w:val="00560E3E"/>
    <w:rsid w:val="00563144"/>
    <w:rsid w:val="005663F1"/>
    <w:rsid w:val="00566577"/>
    <w:rsid w:val="0057149A"/>
    <w:rsid w:val="0057602B"/>
    <w:rsid w:val="00577A12"/>
    <w:rsid w:val="005815FE"/>
    <w:rsid w:val="00581C82"/>
    <w:rsid w:val="00583847"/>
    <w:rsid w:val="005840B4"/>
    <w:rsid w:val="005875AA"/>
    <w:rsid w:val="00590922"/>
    <w:rsid w:val="005913FF"/>
    <w:rsid w:val="00591E46"/>
    <w:rsid w:val="005925F1"/>
    <w:rsid w:val="005972D5"/>
    <w:rsid w:val="005976DD"/>
    <w:rsid w:val="005A12AF"/>
    <w:rsid w:val="005A1A11"/>
    <w:rsid w:val="005A1FF9"/>
    <w:rsid w:val="005A3CF9"/>
    <w:rsid w:val="005A4B3F"/>
    <w:rsid w:val="005A5274"/>
    <w:rsid w:val="005B2EBF"/>
    <w:rsid w:val="005B2F4E"/>
    <w:rsid w:val="005B3FB4"/>
    <w:rsid w:val="005B4A85"/>
    <w:rsid w:val="005B7E0B"/>
    <w:rsid w:val="005C1034"/>
    <w:rsid w:val="005C6186"/>
    <w:rsid w:val="005D0973"/>
    <w:rsid w:val="005D28B8"/>
    <w:rsid w:val="005D5160"/>
    <w:rsid w:val="005D5298"/>
    <w:rsid w:val="005D5E35"/>
    <w:rsid w:val="005E0C16"/>
    <w:rsid w:val="005E2A40"/>
    <w:rsid w:val="005E3529"/>
    <w:rsid w:val="005E3E76"/>
    <w:rsid w:val="005E52B3"/>
    <w:rsid w:val="005E6508"/>
    <w:rsid w:val="005F085B"/>
    <w:rsid w:val="005F5C65"/>
    <w:rsid w:val="00600CD9"/>
    <w:rsid w:val="006023DD"/>
    <w:rsid w:val="00603192"/>
    <w:rsid w:val="006042B2"/>
    <w:rsid w:val="00605399"/>
    <w:rsid w:val="0061048D"/>
    <w:rsid w:val="006122D6"/>
    <w:rsid w:val="00612AD9"/>
    <w:rsid w:val="006204CF"/>
    <w:rsid w:val="00620504"/>
    <w:rsid w:val="00621779"/>
    <w:rsid w:val="00623319"/>
    <w:rsid w:val="00623A39"/>
    <w:rsid w:val="00625D9E"/>
    <w:rsid w:val="00625EE6"/>
    <w:rsid w:val="00627945"/>
    <w:rsid w:val="00630B80"/>
    <w:rsid w:val="00635458"/>
    <w:rsid w:val="00636EE6"/>
    <w:rsid w:val="0064178E"/>
    <w:rsid w:val="00641DA6"/>
    <w:rsid w:val="006421C3"/>
    <w:rsid w:val="00643522"/>
    <w:rsid w:val="00646B3F"/>
    <w:rsid w:val="00650E49"/>
    <w:rsid w:val="00653E9D"/>
    <w:rsid w:val="006541A1"/>
    <w:rsid w:val="0066069C"/>
    <w:rsid w:val="00660F38"/>
    <w:rsid w:val="00664718"/>
    <w:rsid w:val="006659AB"/>
    <w:rsid w:val="00665BE3"/>
    <w:rsid w:val="00665E25"/>
    <w:rsid w:val="006661BC"/>
    <w:rsid w:val="00674F90"/>
    <w:rsid w:val="00675380"/>
    <w:rsid w:val="006758D2"/>
    <w:rsid w:val="00677630"/>
    <w:rsid w:val="00677FEA"/>
    <w:rsid w:val="00683EB2"/>
    <w:rsid w:val="00691B56"/>
    <w:rsid w:val="00693271"/>
    <w:rsid w:val="006938C8"/>
    <w:rsid w:val="0069411B"/>
    <w:rsid w:val="00697A7A"/>
    <w:rsid w:val="006A1EFC"/>
    <w:rsid w:val="006A2905"/>
    <w:rsid w:val="006A2A95"/>
    <w:rsid w:val="006A6FC5"/>
    <w:rsid w:val="006B348B"/>
    <w:rsid w:val="006B45B1"/>
    <w:rsid w:val="006B5714"/>
    <w:rsid w:val="006B660D"/>
    <w:rsid w:val="006C24E5"/>
    <w:rsid w:val="006C2CB2"/>
    <w:rsid w:val="006C2E46"/>
    <w:rsid w:val="006C5EA5"/>
    <w:rsid w:val="006C7CB2"/>
    <w:rsid w:val="006D0347"/>
    <w:rsid w:val="006D4451"/>
    <w:rsid w:val="006D4A0E"/>
    <w:rsid w:val="006D632A"/>
    <w:rsid w:val="006D6BE1"/>
    <w:rsid w:val="006D7474"/>
    <w:rsid w:val="006E290E"/>
    <w:rsid w:val="006E78CD"/>
    <w:rsid w:val="006E7DF0"/>
    <w:rsid w:val="006F0F09"/>
    <w:rsid w:val="006F445F"/>
    <w:rsid w:val="006F489D"/>
    <w:rsid w:val="00700475"/>
    <w:rsid w:val="007021C2"/>
    <w:rsid w:val="00702EB3"/>
    <w:rsid w:val="00704200"/>
    <w:rsid w:val="00705772"/>
    <w:rsid w:val="00710000"/>
    <w:rsid w:val="00711013"/>
    <w:rsid w:val="00711130"/>
    <w:rsid w:val="007131E8"/>
    <w:rsid w:val="00713315"/>
    <w:rsid w:val="0071700F"/>
    <w:rsid w:val="00717852"/>
    <w:rsid w:val="007240A6"/>
    <w:rsid w:val="00724804"/>
    <w:rsid w:val="0072550C"/>
    <w:rsid w:val="00726B27"/>
    <w:rsid w:val="00727349"/>
    <w:rsid w:val="00733FFE"/>
    <w:rsid w:val="0073477C"/>
    <w:rsid w:val="00736CB6"/>
    <w:rsid w:val="007371B4"/>
    <w:rsid w:val="007430EB"/>
    <w:rsid w:val="00744DB0"/>
    <w:rsid w:val="00746739"/>
    <w:rsid w:val="00750904"/>
    <w:rsid w:val="00754402"/>
    <w:rsid w:val="0075610C"/>
    <w:rsid w:val="00760173"/>
    <w:rsid w:val="00760A9E"/>
    <w:rsid w:val="0076143E"/>
    <w:rsid w:val="007644C8"/>
    <w:rsid w:val="00772988"/>
    <w:rsid w:val="00772E3E"/>
    <w:rsid w:val="0077432A"/>
    <w:rsid w:val="00774D9F"/>
    <w:rsid w:val="00777537"/>
    <w:rsid w:val="00777AED"/>
    <w:rsid w:val="007801BC"/>
    <w:rsid w:val="00785D7F"/>
    <w:rsid w:val="00787DD7"/>
    <w:rsid w:val="007927FC"/>
    <w:rsid w:val="00793039"/>
    <w:rsid w:val="007942FD"/>
    <w:rsid w:val="007A0EB1"/>
    <w:rsid w:val="007A379A"/>
    <w:rsid w:val="007A3C38"/>
    <w:rsid w:val="007A4166"/>
    <w:rsid w:val="007A4F5B"/>
    <w:rsid w:val="007A5B88"/>
    <w:rsid w:val="007A5CED"/>
    <w:rsid w:val="007A6C98"/>
    <w:rsid w:val="007B24DE"/>
    <w:rsid w:val="007B5985"/>
    <w:rsid w:val="007C1269"/>
    <w:rsid w:val="007C1546"/>
    <w:rsid w:val="007C57DC"/>
    <w:rsid w:val="007C64C3"/>
    <w:rsid w:val="007C6D7C"/>
    <w:rsid w:val="007D2B64"/>
    <w:rsid w:val="007D5C79"/>
    <w:rsid w:val="007D641B"/>
    <w:rsid w:val="007E009F"/>
    <w:rsid w:val="007E4427"/>
    <w:rsid w:val="007F0351"/>
    <w:rsid w:val="007F0EC7"/>
    <w:rsid w:val="007F2603"/>
    <w:rsid w:val="007F52BD"/>
    <w:rsid w:val="00800B31"/>
    <w:rsid w:val="0080344B"/>
    <w:rsid w:val="00810CE3"/>
    <w:rsid w:val="00811020"/>
    <w:rsid w:val="0081239D"/>
    <w:rsid w:val="008141DF"/>
    <w:rsid w:val="00815D52"/>
    <w:rsid w:val="00816FF3"/>
    <w:rsid w:val="00821379"/>
    <w:rsid w:val="00821E2B"/>
    <w:rsid w:val="00830688"/>
    <w:rsid w:val="0083149F"/>
    <w:rsid w:val="00831542"/>
    <w:rsid w:val="00840C87"/>
    <w:rsid w:val="00841506"/>
    <w:rsid w:val="00843155"/>
    <w:rsid w:val="008507D2"/>
    <w:rsid w:val="00852A1A"/>
    <w:rsid w:val="008542A0"/>
    <w:rsid w:val="00857C22"/>
    <w:rsid w:val="00857D58"/>
    <w:rsid w:val="00865810"/>
    <w:rsid w:val="00865D5B"/>
    <w:rsid w:val="0087064D"/>
    <w:rsid w:val="00871759"/>
    <w:rsid w:val="00872A1E"/>
    <w:rsid w:val="00873A23"/>
    <w:rsid w:val="00875FB4"/>
    <w:rsid w:val="00877A6C"/>
    <w:rsid w:val="00877FAE"/>
    <w:rsid w:val="008828ED"/>
    <w:rsid w:val="008908B5"/>
    <w:rsid w:val="00896266"/>
    <w:rsid w:val="00896536"/>
    <w:rsid w:val="008A05FF"/>
    <w:rsid w:val="008A5003"/>
    <w:rsid w:val="008A59B8"/>
    <w:rsid w:val="008A7E25"/>
    <w:rsid w:val="008B2ED1"/>
    <w:rsid w:val="008C3BE7"/>
    <w:rsid w:val="008C43B1"/>
    <w:rsid w:val="008D36D0"/>
    <w:rsid w:val="008D7D80"/>
    <w:rsid w:val="008D7ECD"/>
    <w:rsid w:val="008E2C7D"/>
    <w:rsid w:val="008E481B"/>
    <w:rsid w:val="008F3919"/>
    <w:rsid w:val="008F70BE"/>
    <w:rsid w:val="00900BD0"/>
    <w:rsid w:val="00900CB5"/>
    <w:rsid w:val="00900F70"/>
    <w:rsid w:val="0090152E"/>
    <w:rsid w:val="009030BB"/>
    <w:rsid w:val="009050D7"/>
    <w:rsid w:val="0091069A"/>
    <w:rsid w:val="00910A3F"/>
    <w:rsid w:val="0091316B"/>
    <w:rsid w:val="00913B22"/>
    <w:rsid w:val="009163CC"/>
    <w:rsid w:val="00917D3F"/>
    <w:rsid w:val="00920132"/>
    <w:rsid w:val="00920EF8"/>
    <w:rsid w:val="00920FE7"/>
    <w:rsid w:val="00921AB0"/>
    <w:rsid w:val="009221B6"/>
    <w:rsid w:val="00922A04"/>
    <w:rsid w:val="00931576"/>
    <w:rsid w:val="009319E1"/>
    <w:rsid w:val="00931A59"/>
    <w:rsid w:val="0094125D"/>
    <w:rsid w:val="00941FCC"/>
    <w:rsid w:val="009422B0"/>
    <w:rsid w:val="00942CED"/>
    <w:rsid w:val="009447AD"/>
    <w:rsid w:val="00945FE7"/>
    <w:rsid w:val="0095073C"/>
    <w:rsid w:val="009507AE"/>
    <w:rsid w:val="00950CBC"/>
    <w:rsid w:val="00951EC1"/>
    <w:rsid w:val="00952B51"/>
    <w:rsid w:val="0095382D"/>
    <w:rsid w:val="009541B7"/>
    <w:rsid w:val="0095672D"/>
    <w:rsid w:val="009571A4"/>
    <w:rsid w:val="0096180E"/>
    <w:rsid w:val="00965852"/>
    <w:rsid w:val="00967D52"/>
    <w:rsid w:val="00970AD9"/>
    <w:rsid w:val="0097146D"/>
    <w:rsid w:val="00972573"/>
    <w:rsid w:val="0097594A"/>
    <w:rsid w:val="00981C97"/>
    <w:rsid w:val="00982C72"/>
    <w:rsid w:val="00992839"/>
    <w:rsid w:val="00995498"/>
    <w:rsid w:val="009A1543"/>
    <w:rsid w:val="009A2444"/>
    <w:rsid w:val="009A494F"/>
    <w:rsid w:val="009A6893"/>
    <w:rsid w:val="009A6920"/>
    <w:rsid w:val="009B52CA"/>
    <w:rsid w:val="009B5343"/>
    <w:rsid w:val="009B6444"/>
    <w:rsid w:val="009C2649"/>
    <w:rsid w:val="009D0CB0"/>
    <w:rsid w:val="009D138B"/>
    <w:rsid w:val="009D3E5D"/>
    <w:rsid w:val="009D6917"/>
    <w:rsid w:val="009D7D0E"/>
    <w:rsid w:val="009E26F6"/>
    <w:rsid w:val="009E436B"/>
    <w:rsid w:val="009E59B0"/>
    <w:rsid w:val="009F0A4C"/>
    <w:rsid w:val="009F0B9E"/>
    <w:rsid w:val="009F1496"/>
    <w:rsid w:val="009F3341"/>
    <w:rsid w:val="009F5F3A"/>
    <w:rsid w:val="00A01F09"/>
    <w:rsid w:val="00A02C3D"/>
    <w:rsid w:val="00A03DC4"/>
    <w:rsid w:val="00A060A2"/>
    <w:rsid w:val="00A06BC2"/>
    <w:rsid w:val="00A105F2"/>
    <w:rsid w:val="00A12009"/>
    <w:rsid w:val="00A13FF1"/>
    <w:rsid w:val="00A14620"/>
    <w:rsid w:val="00A15C21"/>
    <w:rsid w:val="00A22605"/>
    <w:rsid w:val="00A22BDB"/>
    <w:rsid w:val="00A26F4F"/>
    <w:rsid w:val="00A33597"/>
    <w:rsid w:val="00A33A92"/>
    <w:rsid w:val="00A376EE"/>
    <w:rsid w:val="00A44FD5"/>
    <w:rsid w:val="00A46231"/>
    <w:rsid w:val="00A4753C"/>
    <w:rsid w:val="00A47C67"/>
    <w:rsid w:val="00A52D9C"/>
    <w:rsid w:val="00A558E8"/>
    <w:rsid w:val="00A5605F"/>
    <w:rsid w:val="00A611D4"/>
    <w:rsid w:val="00A613B3"/>
    <w:rsid w:val="00A61864"/>
    <w:rsid w:val="00A64630"/>
    <w:rsid w:val="00A66F44"/>
    <w:rsid w:val="00A7257F"/>
    <w:rsid w:val="00A752DF"/>
    <w:rsid w:val="00A81E6F"/>
    <w:rsid w:val="00A90FB1"/>
    <w:rsid w:val="00A925B6"/>
    <w:rsid w:val="00A94022"/>
    <w:rsid w:val="00A96809"/>
    <w:rsid w:val="00AB2721"/>
    <w:rsid w:val="00AB4528"/>
    <w:rsid w:val="00AB4710"/>
    <w:rsid w:val="00AB6434"/>
    <w:rsid w:val="00AC1535"/>
    <w:rsid w:val="00AC15ED"/>
    <w:rsid w:val="00AC33F9"/>
    <w:rsid w:val="00AC5B42"/>
    <w:rsid w:val="00AD161C"/>
    <w:rsid w:val="00AD17C9"/>
    <w:rsid w:val="00AD20B4"/>
    <w:rsid w:val="00AD2A8D"/>
    <w:rsid w:val="00AD4179"/>
    <w:rsid w:val="00AF24B6"/>
    <w:rsid w:val="00AF309B"/>
    <w:rsid w:val="00AF3CF5"/>
    <w:rsid w:val="00B034F2"/>
    <w:rsid w:val="00B036EA"/>
    <w:rsid w:val="00B05D7D"/>
    <w:rsid w:val="00B063F8"/>
    <w:rsid w:val="00B102A2"/>
    <w:rsid w:val="00B14D04"/>
    <w:rsid w:val="00B20992"/>
    <w:rsid w:val="00B210BC"/>
    <w:rsid w:val="00B22BB5"/>
    <w:rsid w:val="00B25B13"/>
    <w:rsid w:val="00B27172"/>
    <w:rsid w:val="00B277DE"/>
    <w:rsid w:val="00B3390E"/>
    <w:rsid w:val="00B35A74"/>
    <w:rsid w:val="00B4285D"/>
    <w:rsid w:val="00B45A8E"/>
    <w:rsid w:val="00B4668C"/>
    <w:rsid w:val="00B50A5F"/>
    <w:rsid w:val="00B55DDF"/>
    <w:rsid w:val="00B60E2E"/>
    <w:rsid w:val="00B61525"/>
    <w:rsid w:val="00B62A78"/>
    <w:rsid w:val="00B64098"/>
    <w:rsid w:val="00B658B2"/>
    <w:rsid w:val="00B71D05"/>
    <w:rsid w:val="00B74C10"/>
    <w:rsid w:val="00B7527E"/>
    <w:rsid w:val="00B76BF6"/>
    <w:rsid w:val="00B7782F"/>
    <w:rsid w:val="00B804F7"/>
    <w:rsid w:val="00B80574"/>
    <w:rsid w:val="00B921B5"/>
    <w:rsid w:val="00B92D72"/>
    <w:rsid w:val="00B95962"/>
    <w:rsid w:val="00B968E9"/>
    <w:rsid w:val="00BA0F18"/>
    <w:rsid w:val="00BB0F33"/>
    <w:rsid w:val="00BB4A1F"/>
    <w:rsid w:val="00BC3D5A"/>
    <w:rsid w:val="00BC5EE7"/>
    <w:rsid w:val="00BC6E5C"/>
    <w:rsid w:val="00BD15C0"/>
    <w:rsid w:val="00BD2935"/>
    <w:rsid w:val="00BE41C7"/>
    <w:rsid w:val="00BE68C4"/>
    <w:rsid w:val="00BF5C4B"/>
    <w:rsid w:val="00BF6A67"/>
    <w:rsid w:val="00BF7CE0"/>
    <w:rsid w:val="00C0048D"/>
    <w:rsid w:val="00C0064C"/>
    <w:rsid w:val="00C06E10"/>
    <w:rsid w:val="00C07FD0"/>
    <w:rsid w:val="00C10E1C"/>
    <w:rsid w:val="00C13E4B"/>
    <w:rsid w:val="00C14FA9"/>
    <w:rsid w:val="00C20C45"/>
    <w:rsid w:val="00C241F8"/>
    <w:rsid w:val="00C2462B"/>
    <w:rsid w:val="00C30CF1"/>
    <w:rsid w:val="00C31DB1"/>
    <w:rsid w:val="00C3315E"/>
    <w:rsid w:val="00C359CB"/>
    <w:rsid w:val="00C42F4D"/>
    <w:rsid w:val="00C43A2E"/>
    <w:rsid w:val="00C4776F"/>
    <w:rsid w:val="00C47A29"/>
    <w:rsid w:val="00C5237E"/>
    <w:rsid w:val="00C523E1"/>
    <w:rsid w:val="00C523E2"/>
    <w:rsid w:val="00C53C81"/>
    <w:rsid w:val="00C569A7"/>
    <w:rsid w:val="00C608AA"/>
    <w:rsid w:val="00C61F9A"/>
    <w:rsid w:val="00C62B9B"/>
    <w:rsid w:val="00C62CCD"/>
    <w:rsid w:val="00C634E1"/>
    <w:rsid w:val="00C65E6F"/>
    <w:rsid w:val="00C65F06"/>
    <w:rsid w:val="00C66FA8"/>
    <w:rsid w:val="00C6717A"/>
    <w:rsid w:val="00C764A3"/>
    <w:rsid w:val="00C82606"/>
    <w:rsid w:val="00C83051"/>
    <w:rsid w:val="00C85094"/>
    <w:rsid w:val="00C854A9"/>
    <w:rsid w:val="00C86CDF"/>
    <w:rsid w:val="00C93C02"/>
    <w:rsid w:val="00C94FDA"/>
    <w:rsid w:val="00CA0AAB"/>
    <w:rsid w:val="00CA4839"/>
    <w:rsid w:val="00CA5588"/>
    <w:rsid w:val="00CA7EBC"/>
    <w:rsid w:val="00CB1BE7"/>
    <w:rsid w:val="00CB207E"/>
    <w:rsid w:val="00CB2747"/>
    <w:rsid w:val="00CB3BE2"/>
    <w:rsid w:val="00CB5E15"/>
    <w:rsid w:val="00CB7375"/>
    <w:rsid w:val="00CC0352"/>
    <w:rsid w:val="00CC0CFB"/>
    <w:rsid w:val="00CC2E18"/>
    <w:rsid w:val="00CC4B23"/>
    <w:rsid w:val="00CC669B"/>
    <w:rsid w:val="00CD0CE0"/>
    <w:rsid w:val="00CE0C49"/>
    <w:rsid w:val="00CE5E59"/>
    <w:rsid w:val="00CE66B0"/>
    <w:rsid w:val="00CE79D8"/>
    <w:rsid w:val="00CE7F79"/>
    <w:rsid w:val="00CF23FA"/>
    <w:rsid w:val="00CF2568"/>
    <w:rsid w:val="00CF30B0"/>
    <w:rsid w:val="00CF3A3A"/>
    <w:rsid w:val="00CF76B2"/>
    <w:rsid w:val="00CF7E98"/>
    <w:rsid w:val="00D035AE"/>
    <w:rsid w:val="00D035F0"/>
    <w:rsid w:val="00D045C5"/>
    <w:rsid w:val="00D04A40"/>
    <w:rsid w:val="00D04F69"/>
    <w:rsid w:val="00D0500E"/>
    <w:rsid w:val="00D054EF"/>
    <w:rsid w:val="00D111E5"/>
    <w:rsid w:val="00D15F36"/>
    <w:rsid w:val="00D1646F"/>
    <w:rsid w:val="00D16580"/>
    <w:rsid w:val="00D20FB3"/>
    <w:rsid w:val="00D26E12"/>
    <w:rsid w:val="00D406C1"/>
    <w:rsid w:val="00D424D2"/>
    <w:rsid w:val="00D4267D"/>
    <w:rsid w:val="00D4664B"/>
    <w:rsid w:val="00D4711F"/>
    <w:rsid w:val="00D472F1"/>
    <w:rsid w:val="00D512D8"/>
    <w:rsid w:val="00D51873"/>
    <w:rsid w:val="00D52839"/>
    <w:rsid w:val="00D531FB"/>
    <w:rsid w:val="00D53AA8"/>
    <w:rsid w:val="00D600E8"/>
    <w:rsid w:val="00D634EC"/>
    <w:rsid w:val="00D6467B"/>
    <w:rsid w:val="00D64749"/>
    <w:rsid w:val="00D6522A"/>
    <w:rsid w:val="00D652CD"/>
    <w:rsid w:val="00D66CF5"/>
    <w:rsid w:val="00D76404"/>
    <w:rsid w:val="00D76C31"/>
    <w:rsid w:val="00D8003C"/>
    <w:rsid w:val="00D82649"/>
    <w:rsid w:val="00D8547D"/>
    <w:rsid w:val="00D870FF"/>
    <w:rsid w:val="00D927C9"/>
    <w:rsid w:val="00D939AE"/>
    <w:rsid w:val="00DA001E"/>
    <w:rsid w:val="00DA06A3"/>
    <w:rsid w:val="00DA11CE"/>
    <w:rsid w:val="00DA3E46"/>
    <w:rsid w:val="00DA69D9"/>
    <w:rsid w:val="00DA708F"/>
    <w:rsid w:val="00DA76C0"/>
    <w:rsid w:val="00DA7783"/>
    <w:rsid w:val="00DA7D71"/>
    <w:rsid w:val="00DB69F7"/>
    <w:rsid w:val="00DB70C7"/>
    <w:rsid w:val="00DD0FC2"/>
    <w:rsid w:val="00DE420B"/>
    <w:rsid w:val="00DF0205"/>
    <w:rsid w:val="00DF28F9"/>
    <w:rsid w:val="00DF490E"/>
    <w:rsid w:val="00E00D6C"/>
    <w:rsid w:val="00E05E35"/>
    <w:rsid w:val="00E1699F"/>
    <w:rsid w:val="00E249AF"/>
    <w:rsid w:val="00E24DC7"/>
    <w:rsid w:val="00E25762"/>
    <w:rsid w:val="00E263BE"/>
    <w:rsid w:val="00E2786F"/>
    <w:rsid w:val="00E3043B"/>
    <w:rsid w:val="00E30A5E"/>
    <w:rsid w:val="00E3180A"/>
    <w:rsid w:val="00E40F51"/>
    <w:rsid w:val="00E41466"/>
    <w:rsid w:val="00E525DC"/>
    <w:rsid w:val="00E55BF6"/>
    <w:rsid w:val="00E55D41"/>
    <w:rsid w:val="00E60169"/>
    <w:rsid w:val="00E60992"/>
    <w:rsid w:val="00E61A24"/>
    <w:rsid w:val="00E63B58"/>
    <w:rsid w:val="00E65374"/>
    <w:rsid w:val="00E66783"/>
    <w:rsid w:val="00E66A45"/>
    <w:rsid w:val="00E706AC"/>
    <w:rsid w:val="00E756D2"/>
    <w:rsid w:val="00E76445"/>
    <w:rsid w:val="00E77656"/>
    <w:rsid w:val="00E81BDC"/>
    <w:rsid w:val="00E82D41"/>
    <w:rsid w:val="00E83619"/>
    <w:rsid w:val="00E84D13"/>
    <w:rsid w:val="00E8546A"/>
    <w:rsid w:val="00E90ED8"/>
    <w:rsid w:val="00EA031A"/>
    <w:rsid w:val="00EA1980"/>
    <w:rsid w:val="00EA6F98"/>
    <w:rsid w:val="00EB0574"/>
    <w:rsid w:val="00EB07BC"/>
    <w:rsid w:val="00EB09F7"/>
    <w:rsid w:val="00EB1C73"/>
    <w:rsid w:val="00EB4008"/>
    <w:rsid w:val="00EB7482"/>
    <w:rsid w:val="00EC40C6"/>
    <w:rsid w:val="00ED0599"/>
    <w:rsid w:val="00ED2272"/>
    <w:rsid w:val="00ED43F9"/>
    <w:rsid w:val="00ED7118"/>
    <w:rsid w:val="00EE2157"/>
    <w:rsid w:val="00EE2462"/>
    <w:rsid w:val="00EE5088"/>
    <w:rsid w:val="00EE727F"/>
    <w:rsid w:val="00EF26D9"/>
    <w:rsid w:val="00EF4053"/>
    <w:rsid w:val="00EF517D"/>
    <w:rsid w:val="00EF6D4E"/>
    <w:rsid w:val="00F00DB8"/>
    <w:rsid w:val="00F02393"/>
    <w:rsid w:val="00F07224"/>
    <w:rsid w:val="00F13D41"/>
    <w:rsid w:val="00F14807"/>
    <w:rsid w:val="00F14989"/>
    <w:rsid w:val="00F1534B"/>
    <w:rsid w:val="00F20972"/>
    <w:rsid w:val="00F21AC8"/>
    <w:rsid w:val="00F21BE2"/>
    <w:rsid w:val="00F221C3"/>
    <w:rsid w:val="00F25E5B"/>
    <w:rsid w:val="00F306EF"/>
    <w:rsid w:val="00F33FCD"/>
    <w:rsid w:val="00F34A8A"/>
    <w:rsid w:val="00F37894"/>
    <w:rsid w:val="00F41B5B"/>
    <w:rsid w:val="00F47DE9"/>
    <w:rsid w:val="00F51A33"/>
    <w:rsid w:val="00F6042B"/>
    <w:rsid w:val="00F60FC4"/>
    <w:rsid w:val="00F658D5"/>
    <w:rsid w:val="00F7045E"/>
    <w:rsid w:val="00F74528"/>
    <w:rsid w:val="00F74AF9"/>
    <w:rsid w:val="00F76C90"/>
    <w:rsid w:val="00F82F60"/>
    <w:rsid w:val="00F86222"/>
    <w:rsid w:val="00F87672"/>
    <w:rsid w:val="00F91EC4"/>
    <w:rsid w:val="00F92BA7"/>
    <w:rsid w:val="00F93C46"/>
    <w:rsid w:val="00FA2B2A"/>
    <w:rsid w:val="00FA2D0D"/>
    <w:rsid w:val="00FA6E5D"/>
    <w:rsid w:val="00FB076A"/>
    <w:rsid w:val="00FB16E1"/>
    <w:rsid w:val="00FB3A85"/>
    <w:rsid w:val="00FB5C71"/>
    <w:rsid w:val="00FC092C"/>
    <w:rsid w:val="00FC2E7C"/>
    <w:rsid w:val="00FC307C"/>
    <w:rsid w:val="00FD07B3"/>
    <w:rsid w:val="00FD12DF"/>
    <w:rsid w:val="00FD3B37"/>
    <w:rsid w:val="00FD5FB5"/>
    <w:rsid w:val="00FE353A"/>
    <w:rsid w:val="00FE3548"/>
    <w:rsid w:val="00FE5869"/>
    <w:rsid w:val="00FE7A32"/>
    <w:rsid w:val="00FF2492"/>
    <w:rsid w:val="00FF4019"/>
    <w:rsid w:val="00FF47BF"/>
    <w:rsid w:val="00FF5931"/>
    <w:rsid w:val="00FF6090"/>
    <w:rsid w:val="00FF7A33"/>
    <w:rsid w:val="013EA1EB"/>
    <w:rsid w:val="02292D16"/>
    <w:rsid w:val="025F1381"/>
    <w:rsid w:val="03BF4FCB"/>
    <w:rsid w:val="043EB368"/>
    <w:rsid w:val="0496A86F"/>
    <w:rsid w:val="05476F0F"/>
    <w:rsid w:val="084E1690"/>
    <w:rsid w:val="08DD2BC4"/>
    <w:rsid w:val="095A4E7F"/>
    <w:rsid w:val="0A6FBA51"/>
    <w:rsid w:val="0BCA464D"/>
    <w:rsid w:val="0BF806A2"/>
    <w:rsid w:val="0C58BBE3"/>
    <w:rsid w:val="0C70C74C"/>
    <w:rsid w:val="0C8875AD"/>
    <w:rsid w:val="0C9876FC"/>
    <w:rsid w:val="0E16A604"/>
    <w:rsid w:val="121DDC25"/>
    <w:rsid w:val="12760BD0"/>
    <w:rsid w:val="13249285"/>
    <w:rsid w:val="14A81561"/>
    <w:rsid w:val="1549863E"/>
    <w:rsid w:val="1591CD9D"/>
    <w:rsid w:val="15B7673C"/>
    <w:rsid w:val="1655A216"/>
    <w:rsid w:val="17EEBD9E"/>
    <w:rsid w:val="1855212A"/>
    <w:rsid w:val="19EDAF9F"/>
    <w:rsid w:val="1BE6532D"/>
    <w:rsid w:val="1C6C44FC"/>
    <w:rsid w:val="1CE76FFB"/>
    <w:rsid w:val="1CF5CA50"/>
    <w:rsid w:val="1FB00FAA"/>
    <w:rsid w:val="20FDFD99"/>
    <w:rsid w:val="2235F0DE"/>
    <w:rsid w:val="22F21374"/>
    <w:rsid w:val="25F1B2E7"/>
    <w:rsid w:val="27D13DCD"/>
    <w:rsid w:val="283F32AF"/>
    <w:rsid w:val="2844A681"/>
    <w:rsid w:val="28A456B5"/>
    <w:rsid w:val="28E29679"/>
    <w:rsid w:val="29AE4E61"/>
    <w:rsid w:val="2A13210C"/>
    <w:rsid w:val="2A786FD3"/>
    <w:rsid w:val="2A94E07A"/>
    <w:rsid w:val="2ACAA6DC"/>
    <w:rsid w:val="2BBB5077"/>
    <w:rsid w:val="2C2F6DE8"/>
    <w:rsid w:val="2D2CC54A"/>
    <w:rsid w:val="2D973BE5"/>
    <w:rsid w:val="2E2763F6"/>
    <w:rsid w:val="2E3C3575"/>
    <w:rsid w:val="30DAA8DE"/>
    <w:rsid w:val="30FB0E64"/>
    <w:rsid w:val="34345C57"/>
    <w:rsid w:val="34BBF90A"/>
    <w:rsid w:val="34C27E96"/>
    <w:rsid w:val="350C3768"/>
    <w:rsid w:val="357A786F"/>
    <w:rsid w:val="3671AAF2"/>
    <w:rsid w:val="37115797"/>
    <w:rsid w:val="378640A8"/>
    <w:rsid w:val="378AF3F8"/>
    <w:rsid w:val="393D32DB"/>
    <w:rsid w:val="39D61205"/>
    <w:rsid w:val="3C68E92D"/>
    <w:rsid w:val="3DC04FC2"/>
    <w:rsid w:val="42B9500C"/>
    <w:rsid w:val="43223EAE"/>
    <w:rsid w:val="4509D107"/>
    <w:rsid w:val="45254BD8"/>
    <w:rsid w:val="453930AD"/>
    <w:rsid w:val="45DD8D36"/>
    <w:rsid w:val="461FFD78"/>
    <w:rsid w:val="46549CCA"/>
    <w:rsid w:val="46ED9A1F"/>
    <w:rsid w:val="48097434"/>
    <w:rsid w:val="48E925AB"/>
    <w:rsid w:val="49DA3441"/>
    <w:rsid w:val="4BBCE6B1"/>
    <w:rsid w:val="4C49A55E"/>
    <w:rsid w:val="4C9FA6B1"/>
    <w:rsid w:val="4CF8E1E1"/>
    <w:rsid w:val="4D98146C"/>
    <w:rsid w:val="4E5825D8"/>
    <w:rsid w:val="4EB9CD30"/>
    <w:rsid w:val="4F7E3C26"/>
    <w:rsid w:val="51D62E22"/>
    <w:rsid w:val="5315A66F"/>
    <w:rsid w:val="53604290"/>
    <w:rsid w:val="54067960"/>
    <w:rsid w:val="54A1E1C0"/>
    <w:rsid w:val="5931FA01"/>
    <w:rsid w:val="59C5527B"/>
    <w:rsid w:val="5AE09212"/>
    <w:rsid w:val="5B59BFEB"/>
    <w:rsid w:val="5C7B3B0B"/>
    <w:rsid w:val="5D31ABCA"/>
    <w:rsid w:val="5D38D5E6"/>
    <w:rsid w:val="5DB28DF6"/>
    <w:rsid w:val="5E403F66"/>
    <w:rsid w:val="5E821EB3"/>
    <w:rsid w:val="6163C999"/>
    <w:rsid w:val="634053D8"/>
    <w:rsid w:val="68DCC8EC"/>
    <w:rsid w:val="69EDBFCE"/>
    <w:rsid w:val="69F28678"/>
    <w:rsid w:val="6AEEBE8D"/>
    <w:rsid w:val="6C23CDD0"/>
    <w:rsid w:val="6CA9467D"/>
    <w:rsid w:val="6D31CC35"/>
    <w:rsid w:val="6E20C354"/>
    <w:rsid w:val="73854B7E"/>
    <w:rsid w:val="743B28E2"/>
    <w:rsid w:val="769EA2DE"/>
    <w:rsid w:val="778AA39A"/>
    <w:rsid w:val="77D9187D"/>
    <w:rsid w:val="7BC7B002"/>
    <w:rsid w:val="7BD9E958"/>
    <w:rsid w:val="7CB1534B"/>
    <w:rsid w:val="7CF5C50E"/>
    <w:rsid w:val="7D667A79"/>
    <w:rsid w:val="7EF975DD"/>
    <w:rsid w:val="7FD93DB7"/>
    <w:rsid w:val="7FF5767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F7155"/>
  <w15:docId w15:val="{4812CBEB-0F13-41F3-8729-D5D965DD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045C5"/>
  </w:style>
  <w:style w:type="paragraph" w:styleId="Cmsor1">
    <w:name w:val="heading 1"/>
    <w:basedOn w:val="Norml"/>
    <w:next w:val="Norml"/>
    <w:link w:val="Cmsor1Char"/>
    <w:uiPriority w:val="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
    <w:qFormat/>
    <w:rsid w:val="00777AED"/>
    <w:pPr>
      <w:keepNext/>
      <w:keepLines/>
      <w:spacing w:before="120" w:after="80"/>
      <w:contextualSpacing/>
      <w:outlineLvl w:val="1"/>
    </w:pPr>
    <w:rPr>
      <w:b/>
      <w:sz w:val="28"/>
      <w:szCs w:val="36"/>
    </w:rPr>
  </w:style>
  <w:style w:type="paragraph" w:styleId="Cmsor3">
    <w:name w:val="heading 3"/>
    <w:basedOn w:val="Norml"/>
    <w:next w:val="Norml"/>
    <w:link w:val="Cmsor3Char"/>
    <w:uiPriority w:val="9"/>
    <w:qFormat/>
    <w:rsid w:val="00167897"/>
    <w:pPr>
      <w:keepNext/>
      <w:keepLines/>
      <w:spacing w:before="12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link w:val="CmChar"/>
    <w:qFormat/>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221B6"/>
    <w:tblPr>
      <w:tblStyleRowBandSize w:val="1"/>
      <w:tblStyleColBandSize w:val="1"/>
    </w:tblPr>
  </w:style>
  <w:style w:type="table" w:customStyle="1" w:styleId="a0">
    <w:basedOn w:val="TableNormal1"/>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
    <w:locked/>
    <w:rsid w:val="008507D2"/>
    <w:rPr>
      <w:rFonts w:ascii="Garamond" w:eastAsia="Garamond" w:hAnsi="Garamond" w:cs="Garamond"/>
      <w:b/>
      <w:color w:val="2E75B5"/>
      <w:sz w:val="32"/>
      <w:szCs w:val="32"/>
    </w:rPr>
  </w:style>
  <w:style w:type="character" w:customStyle="1" w:styleId="Cmsor2Char">
    <w:name w:val="Címsor 2 Char"/>
    <w:link w:val="Cmsor2"/>
    <w:uiPriority w:val="9"/>
    <w:locked/>
    <w:rsid w:val="00777AED"/>
    <w:rPr>
      <w:b/>
      <w:sz w:val="28"/>
      <w:szCs w:val="36"/>
    </w:rPr>
  </w:style>
  <w:style w:type="character" w:customStyle="1" w:styleId="Cmsor3Char">
    <w:name w:val="Címsor 3 Char"/>
    <w:link w:val="Cmsor3"/>
    <w:uiPriority w:val="9"/>
    <w:locked/>
    <w:rsid w:val="00167897"/>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3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A06BC2"/>
    <w:pPr>
      <w:widowControl/>
      <w:tabs>
        <w:tab w:val="right" w:leader="dot" w:pos="9062"/>
      </w:tabs>
      <w:spacing w:after="0" w:line="240" w:lineRule="auto"/>
      <w:ind w:left="426"/>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styleId="Finomhivatkozs">
    <w:name w:val="Subtle Reference"/>
    <w:basedOn w:val="Bekezdsalapbettpusa"/>
    <w:uiPriority w:val="31"/>
    <w:qFormat/>
    <w:rsid w:val="00AC5B42"/>
    <w:rPr>
      <w:smallCaps/>
      <w:color w:val="5A5A5A" w:themeColor="text1" w:themeTint="A5"/>
    </w:rPr>
  </w:style>
  <w:style w:type="paragraph" w:customStyle="1" w:styleId="Style11">
    <w:name w:val="Style11"/>
    <w:basedOn w:val="Norml"/>
    <w:uiPriority w:val="99"/>
    <w:rsid w:val="00437812"/>
    <w:pPr>
      <w:autoSpaceDE w:val="0"/>
      <w:autoSpaceDN w:val="0"/>
      <w:adjustRightInd w:val="0"/>
      <w:spacing w:after="0" w:line="250" w:lineRule="exact"/>
    </w:pPr>
    <w:rPr>
      <w:rFonts w:ascii="Times New Roman" w:eastAsia="Times New Roman" w:hAnsi="Times New Roman" w:cs="Times New Roman"/>
      <w:color w:val="auto"/>
      <w:sz w:val="24"/>
      <w:szCs w:val="24"/>
    </w:rPr>
  </w:style>
  <w:style w:type="character" w:customStyle="1" w:styleId="FontStyle55">
    <w:name w:val="Font Style55"/>
    <w:uiPriority w:val="99"/>
    <w:rsid w:val="00AF309B"/>
    <w:rPr>
      <w:rFonts w:ascii="Times New Roman" w:hAnsi="Times New Roman" w:cs="Times New Roman" w:hint="default"/>
      <w:b/>
      <w:bCs/>
      <w:color w:val="000000"/>
      <w:sz w:val="18"/>
      <w:szCs w:val="18"/>
    </w:rPr>
  </w:style>
  <w:style w:type="paragraph" w:customStyle="1" w:styleId="Listaszerbekezds1">
    <w:name w:val="Listaszerű bekezdés1"/>
    <w:basedOn w:val="Norml"/>
    <w:rsid w:val="005A1FF9"/>
    <w:pPr>
      <w:widowControl/>
      <w:spacing w:after="0" w:line="240" w:lineRule="auto"/>
      <w:ind w:left="720"/>
    </w:pPr>
    <w:rPr>
      <w:rFonts w:ascii="Times New Roman" w:hAnsi="Times New Roman" w:cs="Times New Roman"/>
      <w:color w:val="auto"/>
      <w:sz w:val="20"/>
      <w:szCs w:val="20"/>
    </w:rPr>
  </w:style>
  <w:style w:type="character" w:customStyle="1" w:styleId="FontStyle38">
    <w:name w:val="Font Style38"/>
    <w:basedOn w:val="Bekezdsalapbettpusa"/>
    <w:uiPriority w:val="99"/>
    <w:rsid w:val="00967D52"/>
    <w:rPr>
      <w:rFonts w:ascii="Cambria" w:hAnsi="Cambria" w:cs="Cambria"/>
      <w:b/>
      <w:bCs/>
      <w:color w:val="000000"/>
      <w:sz w:val="26"/>
      <w:szCs w:val="26"/>
    </w:rPr>
  </w:style>
  <w:style w:type="paragraph" w:customStyle="1" w:styleId="Style1">
    <w:name w:val="Style1"/>
    <w:basedOn w:val="Norml"/>
    <w:uiPriority w:val="99"/>
    <w:rsid w:val="00967D52"/>
    <w:pPr>
      <w:autoSpaceDE w:val="0"/>
      <w:autoSpaceDN w:val="0"/>
      <w:adjustRightInd w:val="0"/>
      <w:spacing w:after="0" w:line="240" w:lineRule="auto"/>
      <w:jc w:val="center"/>
    </w:pPr>
    <w:rPr>
      <w:rFonts w:ascii="Cambria" w:eastAsia="Times New Roman" w:hAnsi="Cambria" w:cs="Times New Roman"/>
      <w:color w:val="auto"/>
      <w:sz w:val="24"/>
      <w:szCs w:val="24"/>
    </w:rPr>
  </w:style>
  <w:style w:type="paragraph" w:customStyle="1" w:styleId="Style13">
    <w:name w:val="Style13"/>
    <w:basedOn w:val="Norml"/>
    <w:uiPriority w:val="99"/>
    <w:rsid w:val="00967D52"/>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14">
    <w:name w:val="Style14"/>
    <w:basedOn w:val="Norml"/>
    <w:uiPriority w:val="99"/>
    <w:rsid w:val="00967D52"/>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15">
    <w:name w:val="Style15"/>
    <w:basedOn w:val="Norml"/>
    <w:uiPriority w:val="99"/>
    <w:rsid w:val="00967D52"/>
    <w:pPr>
      <w:autoSpaceDE w:val="0"/>
      <w:autoSpaceDN w:val="0"/>
      <w:adjustRightInd w:val="0"/>
      <w:spacing w:after="0" w:line="229" w:lineRule="exact"/>
    </w:pPr>
    <w:rPr>
      <w:rFonts w:ascii="Cambria" w:eastAsia="Times New Roman" w:hAnsi="Cambria" w:cs="Times New Roman"/>
      <w:color w:val="auto"/>
      <w:sz w:val="24"/>
      <w:szCs w:val="24"/>
    </w:rPr>
  </w:style>
  <w:style w:type="paragraph" w:customStyle="1" w:styleId="Style17">
    <w:name w:val="Style17"/>
    <w:basedOn w:val="Norml"/>
    <w:uiPriority w:val="99"/>
    <w:rsid w:val="00967D52"/>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18">
    <w:name w:val="Style18"/>
    <w:basedOn w:val="Norml"/>
    <w:uiPriority w:val="99"/>
    <w:rsid w:val="00967D52"/>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19">
    <w:name w:val="Style19"/>
    <w:basedOn w:val="Norml"/>
    <w:uiPriority w:val="99"/>
    <w:rsid w:val="00967D52"/>
    <w:pPr>
      <w:autoSpaceDE w:val="0"/>
      <w:autoSpaceDN w:val="0"/>
      <w:adjustRightInd w:val="0"/>
      <w:spacing w:after="0" w:line="283" w:lineRule="exact"/>
    </w:pPr>
    <w:rPr>
      <w:rFonts w:ascii="Cambria" w:eastAsia="Times New Roman" w:hAnsi="Cambria" w:cs="Times New Roman"/>
      <w:color w:val="auto"/>
      <w:sz w:val="24"/>
      <w:szCs w:val="24"/>
    </w:rPr>
  </w:style>
  <w:style w:type="paragraph" w:customStyle="1" w:styleId="Style20">
    <w:name w:val="Style20"/>
    <w:basedOn w:val="Norml"/>
    <w:uiPriority w:val="99"/>
    <w:rsid w:val="00967D52"/>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22">
    <w:name w:val="Style22"/>
    <w:basedOn w:val="Norml"/>
    <w:uiPriority w:val="99"/>
    <w:rsid w:val="00967D52"/>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28">
    <w:name w:val="Style28"/>
    <w:basedOn w:val="Norml"/>
    <w:uiPriority w:val="99"/>
    <w:rsid w:val="00967D52"/>
    <w:pPr>
      <w:autoSpaceDE w:val="0"/>
      <w:autoSpaceDN w:val="0"/>
      <w:adjustRightInd w:val="0"/>
      <w:spacing w:after="0" w:line="240" w:lineRule="auto"/>
    </w:pPr>
    <w:rPr>
      <w:rFonts w:ascii="Cambria" w:eastAsia="Times New Roman" w:hAnsi="Cambria" w:cs="Times New Roman"/>
      <w:color w:val="auto"/>
      <w:sz w:val="24"/>
      <w:szCs w:val="24"/>
    </w:rPr>
  </w:style>
  <w:style w:type="character" w:customStyle="1" w:styleId="FontStyle39">
    <w:name w:val="Font Style39"/>
    <w:basedOn w:val="Bekezdsalapbettpusa"/>
    <w:uiPriority w:val="99"/>
    <w:rsid w:val="00967D52"/>
    <w:rPr>
      <w:rFonts w:ascii="Times New Roman" w:hAnsi="Times New Roman" w:cs="Times New Roman"/>
      <w:b/>
      <w:bCs/>
      <w:color w:val="000000"/>
      <w:sz w:val="26"/>
      <w:szCs w:val="26"/>
    </w:rPr>
  </w:style>
  <w:style w:type="character" w:customStyle="1" w:styleId="FontStyle41">
    <w:name w:val="Font Style41"/>
    <w:basedOn w:val="Bekezdsalapbettpusa"/>
    <w:uiPriority w:val="99"/>
    <w:rsid w:val="00967D52"/>
    <w:rPr>
      <w:rFonts w:ascii="Times New Roman" w:hAnsi="Times New Roman" w:cs="Times New Roman"/>
      <w:b/>
      <w:bCs/>
      <w:color w:val="000000"/>
      <w:sz w:val="20"/>
      <w:szCs w:val="20"/>
    </w:rPr>
  </w:style>
  <w:style w:type="character" w:customStyle="1" w:styleId="FontStyle45">
    <w:name w:val="Font Style45"/>
    <w:basedOn w:val="Bekezdsalapbettpusa"/>
    <w:uiPriority w:val="99"/>
    <w:rsid w:val="00967D52"/>
    <w:rPr>
      <w:rFonts w:ascii="Calibri" w:hAnsi="Calibri" w:cs="Calibri"/>
      <w:color w:val="000000"/>
      <w:sz w:val="12"/>
      <w:szCs w:val="12"/>
    </w:rPr>
  </w:style>
  <w:style w:type="character" w:customStyle="1" w:styleId="FontStyle46">
    <w:name w:val="Font Style46"/>
    <w:basedOn w:val="Bekezdsalapbettpusa"/>
    <w:uiPriority w:val="99"/>
    <w:rsid w:val="00967D52"/>
    <w:rPr>
      <w:rFonts w:ascii="Arial" w:hAnsi="Arial" w:cs="Arial"/>
      <w:color w:val="000000"/>
      <w:sz w:val="22"/>
      <w:szCs w:val="22"/>
    </w:rPr>
  </w:style>
  <w:style w:type="character" w:customStyle="1" w:styleId="FontStyle51">
    <w:name w:val="Font Style51"/>
    <w:basedOn w:val="Bekezdsalapbettpusa"/>
    <w:uiPriority w:val="99"/>
    <w:rsid w:val="00967D52"/>
    <w:rPr>
      <w:rFonts w:ascii="Times New Roman" w:hAnsi="Times New Roman" w:cs="Times New Roman"/>
      <w:b/>
      <w:bCs/>
      <w:color w:val="000000"/>
      <w:sz w:val="22"/>
      <w:szCs w:val="22"/>
    </w:rPr>
  </w:style>
  <w:style w:type="character" w:customStyle="1" w:styleId="FontStyle52">
    <w:name w:val="Font Style52"/>
    <w:basedOn w:val="Bekezdsalapbettpusa"/>
    <w:uiPriority w:val="99"/>
    <w:rsid w:val="00967D52"/>
    <w:rPr>
      <w:rFonts w:ascii="Times New Roman" w:hAnsi="Times New Roman" w:cs="Times New Roman"/>
      <w:color w:val="000000"/>
      <w:sz w:val="22"/>
      <w:szCs w:val="22"/>
    </w:rPr>
  </w:style>
  <w:style w:type="character" w:customStyle="1" w:styleId="FontStyle53">
    <w:name w:val="Font Style53"/>
    <w:basedOn w:val="Bekezdsalapbettpusa"/>
    <w:uiPriority w:val="99"/>
    <w:rsid w:val="00967D52"/>
    <w:rPr>
      <w:rFonts w:ascii="Times New Roman" w:hAnsi="Times New Roman" w:cs="Times New Roman"/>
      <w:color w:val="000000"/>
      <w:sz w:val="20"/>
      <w:szCs w:val="20"/>
    </w:rPr>
  </w:style>
  <w:style w:type="paragraph" w:customStyle="1" w:styleId="bibliomixed">
    <w:name w:val="bibliomixed"/>
    <w:basedOn w:val="Norml"/>
    <w:rsid w:val="00967D5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zvegtrzs">
    <w:name w:val="Body Text"/>
    <w:basedOn w:val="Norml"/>
    <w:link w:val="SzvegtrzsChar"/>
    <w:rsid w:val="00967D52"/>
    <w:pPr>
      <w:widowControl/>
      <w:spacing w:after="0" w:line="240" w:lineRule="auto"/>
      <w:jc w:val="both"/>
    </w:pPr>
    <w:rPr>
      <w:rFonts w:ascii="Arial" w:hAnsi="Arial" w:cs="Times New Roman"/>
      <w:color w:val="auto"/>
      <w:sz w:val="24"/>
      <w:szCs w:val="20"/>
    </w:rPr>
  </w:style>
  <w:style w:type="character" w:customStyle="1" w:styleId="SzvegtrzsChar">
    <w:name w:val="Szövegtörzs Char"/>
    <w:basedOn w:val="Bekezdsalapbettpusa"/>
    <w:link w:val="Szvegtrzs"/>
    <w:rsid w:val="00967D52"/>
    <w:rPr>
      <w:rFonts w:ascii="Arial" w:hAnsi="Arial" w:cs="Times New Roman"/>
      <w:color w:val="auto"/>
      <w:sz w:val="24"/>
      <w:szCs w:val="20"/>
    </w:rPr>
  </w:style>
  <w:style w:type="character" w:customStyle="1" w:styleId="style41">
    <w:name w:val="style41"/>
    <w:basedOn w:val="Bekezdsalapbettpusa"/>
    <w:rsid w:val="00967D52"/>
    <w:rPr>
      <w:rFonts w:cs="Times New Roman"/>
      <w:sz w:val="28"/>
      <w:szCs w:val="28"/>
    </w:rPr>
  </w:style>
  <w:style w:type="character" w:styleId="Mrltotthiperhivatkozs">
    <w:name w:val="FollowedHyperlink"/>
    <w:basedOn w:val="Bekezdsalapbettpusa"/>
    <w:uiPriority w:val="99"/>
    <w:semiHidden/>
    <w:unhideWhenUsed/>
    <w:rsid w:val="001C27FF"/>
    <w:rPr>
      <w:color w:val="954F72" w:themeColor="followedHyperlink"/>
      <w:u w:val="single"/>
    </w:rPr>
  </w:style>
  <w:style w:type="paragraph" w:customStyle="1" w:styleId="msonormal0">
    <w:name w:val="msonormal"/>
    <w:basedOn w:val="Norml"/>
    <w:uiPriority w:val="99"/>
    <w:rsid w:val="001C27F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mChar">
    <w:name w:val="Cím Char"/>
    <w:basedOn w:val="Bekezdsalapbettpusa"/>
    <w:link w:val="Cm"/>
    <w:uiPriority w:val="10"/>
    <w:rsid w:val="001C27FF"/>
    <w:rPr>
      <w:b/>
      <w:sz w:val="72"/>
      <w:szCs w:val="72"/>
    </w:rPr>
  </w:style>
  <w:style w:type="paragraph" w:customStyle="1" w:styleId="Style21">
    <w:name w:val="Style21"/>
    <w:basedOn w:val="Norml"/>
    <w:uiPriority w:val="99"/>
    <w:rsid w:val="001C27FF"/>
    <w:pPr>
      <w:autoSpaceDE w:val="0"/>
      <w:autoSpaceDN w:val="0"/>
      <w:adjustRightInd w:val="0"/>
      <w:spacing w:after="0" w:line="254" w:lineRule="exact"/>
      <w:jc w:val="both"/>
    </w:pPr>
    <w:rPr>
      <w:rFonts w:ascii="Times New Roman" w:eastAsia="Times New Roman" w:hAnsi="Times New Roman" w:cs="Times New Roman"/>
      <w:color w:val="auto"/>
      <w:sz w:val="24"/>
      <w:szCs w:val="24"/>
    </w:rPr>
  </w:style>
  <w:style w:type="paragraph" w:customStyle="1" w:styleId="paragraph">
    <w:name w:val="paragraph"/>
    <w:basedOn w:val="Norml"/>
    <w:uiPriority w:val="99"/>
    <w:rsid w:val="001C27FF"/>
    <w:pPr>
      <w:widowControl/>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character" w:customStyle="1" w:styleId="normaltextrun">
    <w:name w:val="normaltextrun"/>
    <w:basedOn w:val="Bekezdsalapbettpusa"/>
    <w:rsid w:val="001C27FF"/>
  </w:style>
  <w:style w:type="character" w:customStyle="1" w:styleId="eop">
    <w:name w:val="eop"/>
    <w:basedOn w:val="Bekezdsalapbettpusa"/>
    <w:rsid w:val="001C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190338087">
      <w:bodyDiv w:val="1"/>
      <w:marLeft w:val="0"/>
      <w:marRight w:val="0"/>
      <w:marTop w:val="0"/>
      <w:marBottom w:val="0"/>
      <w:divBdr>
        <w:top w:val="none" w:sz="0" w:space="0" w:color="auto"/>
        <w:left w:val="none" w:sz="0" w:space="0" w:color="auto"/>
        <w:bottom w:val="none" w:sz="0" w:space="0" w:color="auto"/>
        <w:right w:val="none" w:sz="0" w:space="0" w:color="auto"/>
      </w:divBdr>
    </w:div>
    <w:div w:id="197396032">
      <w:bodyDiv w:val="1"/>
      <w:marLeft w:val="0"/>
      <w:marRight w:val="0"/>
      <w:marTop w:val="0"/>
      <w:marBottom w:val="0"/>
      <w:divBdr>
        <w:top w:val="none" w:sz="0" w:space="0" w:color="auto"/>
        <w:left w:val="none" w:sz="0" w:space="0" w:color="auto"/>
        <w:bottom w:val="none" w:sz="0" w:space="0" w:color="auto"/>
        <w:right w:val="none" w:sz="0" w:space="0" w:color="auto"/>
      </w:divBdr>
    </w:div>
    <w:div w:id="198857961">
      <w:bodyDiv w:val="1"/>
      <w:marLeft w:val="0"/>
      <w:marRight w:val="0"/>
      <w:marTop w:val="0"/>
      <w:marBottom w:val="0"/>
      <w:divBdr>
        <w:top w:val="none" w:sz="0" w:space="0" w:color="auto"/>
        <w:left w:val="none" w:sz="0" w:space="0" w:color="auto"/>
        <w:bottom w:val="none" w:sz="0" w:space="0" w:color="auto"/>
        <w:right w:val="none" w:sz="0" w:space="0" w:color="auto"/>
      </w:divBdr>
    </w:div>
    <w:div w:id="233780798">
      <w:bodyDiv w:val="1"/>
      <w:marLeft w:val="0"/>
      <w:marRight w:val="0"/>
      <w:marTop w:val="0"/>
      <w:marBottom w:val="0"/>
      <w:divBdr>
        <w:top w:val="none" w:sz="0" w:space="0" w:color="auto"/>
        <w:left w:val="none" w:sz="0" w:space="0" w:color="auto"/>
        <w:bottom w:val="none" w:sz="0" w:space="0" w:color="auto"/>
        <w:right w:val="none" w:sz="0" w:space="0" w:color="auto"/>
      </w:divBdr>
    </w:div>
    <w:div w:id="330067688">
      <w:bodyDiv w:val="1"/>
      <w:marLeft w:val="0"/>
      <w:marRight w:val="0"/>
      <w:marTop w:val="0"/>
      <w:marBottom w:val="0"/>
      <w:divBdr>
        <w:top w:val="none" w:sz="0" w:space="0" w:color="auto"/>
        <w:left w:val="none" w:sz="0" w:space="0" w:color="auto"/>
        <w:bottom w:val="none" w:sz="0" w:space="0" w:color="auto"/>
        <w:right w:val="none" w:sz="0" w:space="0" w:color="auto"/>
      </w:divBdr>
    </w:div>
    <w:div w:id="384765958">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2135322248">
          <w:marLeft w:val="0"/>
          <w:marRight w:val="0"/>
          <w:marTop w:val="0"/>
          <w:marBottom w:val="0"/>
          <w:divBdr>
            <w:top w:val="none" w:sz="0" w:space="0" w:color="auto"/>
            <w:left w:val="none" w:sz="0" w:space="0" w:color="auto"/>
            <w:bottom w:val="none" w:sz="0" w:space="0" w:color="auto"/>
            <w:right w:val="none" w:sz="0" w:space="0" w:color="auto"/>
          </w:divBdr>
        </w:div>
        <w:div w:id="113328226">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sChild>
    </w:div>
    <w:div w:id="559941571">
      <w:bodyDiv w:val="1"/>
      <w:marLeft w:val="0"/>
      <w:marRight w:val="0"/>
      <w:marTop w:val="0"/>
      <w:marBottom w:val="0"/>
      <w:divBdr>
        <w:top w:val="none" w:sz="0" w:space="0" w:color="auto"/>
        <w:left w:val="none" w:sz="0" w:space="0" w:color="auto"/>
        <w:bottom w:val="none" w:sz="0" w:space="0" w:color="auto"/>
        <w:right w:val="none" w:sz="0" w:space="0" w:color="auto"/>
      </w:divBdr>
    </w:div>
    <w:div w:id="609893878">
      <w:bodyDiv w:val="1"/>
      <w:marLeft w:val="0"/>
      <w:marRight w:val="0"/>
      <w:marTop w:val="0"/>
      <w:marBottom w:val="0"/>
      <w:divBdr>
        <w:top w:val="none" w:sz="0" w:space="0" w:color="auto"/>
        <w:left w:val="none" w:sz="0" w:space="0" w:color="auto"/>
        <w:bottom w:val="none" w:sz="0" w:space="0" w:color="auto"/>
        <w:right w:val="none" w:sz="0" w:space="0" w:color="auto"/>
      </w:divBdr>
    </w:div>
    <w:div w:id="632978683">
      <w:bodyDiv w:val="1"/>
      <w:marLeft w:val="0"/>
      <w:marRight w:val="0"/>
      <w:marTop w:val="0"/>
      <w:marBottom w:val="0"/>
      <w:divBdr>
        <w:top w:val="none" w:sz="0" w:space="0" w:color="auto"/>
        <w:left w:val="none" w:sz="0" w:space="0" w:color="auto"/>
        <w:bottom w:val="none" w:sz="0" w:space="0" w:color="auto"/>
        <w:right w:val="none" w:sz="0" w:space="0" w:color="auto"/>
      </w:divBdr>
    </w:div>
    <w:div w:id="744109712">
      <w:bodyDiv w:val="1"/>
      <w:marLeft w:val="0"/>
      <w:marRight w:val="0"/>
      <w:marTop w:val="0"/>
      <w:marBottom w:val="0"/>
      <w:divBdr>
        <w:top w:val="none" w:sz="0" w:space="0" w:color="auto"/>
        <w:left w:val="none" w:sz="0" w:space="0" w:color="auto"/>
        <w:bottom w:val="none" w:sz="0" w:space="0" w:color="auto"/>
        <w:right w:val="none" w:sz="0" w:space="0" w:color="auto"/>
      </w:divBdr>
    </w:div>
    <w:div w:id="785782304">
      <w:bodyDiv w:val="1"/>
      <w:marLeft w:val="0"/>
      <w:marRight w:val="0"/>
      <w:marTop w:val="0"/>
      <w:marBottom w:val="0"/>
      <w:divBdr>
        <w:top w:val="none" w:sz="0" w:space="0" w:color="auto"/>
        <w:left w:val="none" w:sz="0" w:space="0" w:color="auto"/>
        <w:bottom w:val="none" w:sz="0" w:space="0" w:color="auto"/>
        <w:right w:val="none" w:sz="0" w:space="0" w:color="auto"/>
      </w:divBdr>
    </w:div>
    <w:div w:id="920139358">
      <w:bodyDiv w:val="1"/>
      <w:marLeft w:val="0"/>
      <w:marRight w:val="0"/>
      <w:marTop w:val="0"/>
      <w:marBottom w:val="0"/>
      <w:divBdr>
        <w:top w:val="none" w:sz="0" w:space="0" w:color="auto"/>
        <w:left w:val="none" w:sz="0" w:space="0" w:color="auto"/>
        <w:bottom w:val="none" w:sz="0" w:space="0" w:color="auto"/>
        <w:right w:val="none" w:sz="0" w:space="0" w:color="auto"/>
      </w:divBdr>
    </w:div>
    <w:div w:id="1047023442">
      <w:bodyDiv w:val="1"/>
      <w:marLeft w:val="0"/>
      <w:marRight w:val="0"/>
      <w:marTop w:val="0"/>
      <w:marBottom w:val="0"/>
      <w:divBdr>
        <w:top w:val="none" w:sz="0" w:space="0" w:color="auto"/>
        <w:left w:val="none" w:sz="0" w:space="0" w:color="auto"/>
        <w:bottom w:val="none" w:sz="0" w:space="0" w:color="auto"/>
        <w:right w:val="none" w:sz="0" w:space="0" w:color="auto"/>
      </w:divBdr>
    </w:div>
    <w:div w:id="1061322677">
      <w:bodyDiv w:val="1"/>
      <w:marLeft w:val="0"/>
      <w:marRight w:val="0"/>
      <w:marTop w:val="0"/>
      <w:marBottom w:val="0"/>
      <w:divBdr>
        <w:top w:val="none" w:sz="0" w:space="0" w:color="auto"/>
        <w:left w:val="none" w:sz="0" w:space="0" w:color="auto"/>
        <w:bottom w:val="none" w:sz="0" w:space="0" w:color="auto"/>
        <w:right w:val="none" w:sz="0" w:space="0" w:color="auto"/>
      </w:divBdr>
    </w:div>
    <w:div w:id="1063941393">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093862400">
      <w:bodyDiv w:val="1"/>
      <w:marLeft w:val="0"/>
      <w:marRight w:val="0"/>
      <w:marTop w:val="0"/>
      <w:marBottom w:val="0"/>
      <w:divBdr>
        <w:top w:val="none" w:sz="0" w:space="0" w:color="auto"/>
        <w:left w:val="none" w:sz="0" w:space="0" w:color="auto"/>
        <w:bottom w:val="none" w:sz="0" w:space="0" w:color="auto"/>
        <w:right w:val="none" w:sz="0" w:space="0" w:color="auto"/>
      </w:divBdr>
    </w:div>
    <w:div w:id="1133064392">
      <w:bodyDiv w:val="1"/>
      <w:marLeft w:val="0"/>
      <w:marRight w:val="0"/>
      <w:marTop w:val="0"/>
      <w:marBottom w:val="0"/>
      <w:divBdr>
        <w:top w:val="none" w:sz="0" w:space="0" w:color="auto"/>
        <w:left w:val="none" w:sz="0" w:space="0" w:color="auto"/>
        <w:bottom w:val="none" w:sz="0" w:space="0" w:color="auto"/>
        <w:right w:val="none" w:sz="0" w:space="0" w:color="auto"/>
      </w:divBdr>
    </w:div>
    <w:div w:id="1188450636">
      <w:bodyDiv w:val="1"/>
      <w:marLeft w:val="0"/>
      <w:marRight w:val="0"/>
      <w:marTop w:val="0"/>
      <w:marBottom w:val="0"/>
      <w:divBdr>
        <w:top w:val="none" w:sz="0" w:space="0" w:color="auto"/>
        <w:left w:val="none" w:sz="0" w:space="0" w:color="auto"/>
        <w:bottom w:val="none" w:sz="0" w:space="0" w:color="auto"/>
        <w:right w:val="none" w:sz="0" w:space="0" w:color="auto"/>
      </w:divBdr>
    </w:div>
    <w:div w:id="1204168800">
      <w:bodyDiv w:val="1"/>
      <w:marLeft w:val="0"/>
      <w:marRight w:val="0"/>
      <w:marTop w:val="0"/>
      <w:marBottom w:val="0"/>
      <w:divBdr>
        <w:top w:val="none" w:sz="0" w:space="0" w:color="auto"/>
        <w:left w:val="none" w:sz="0" w:space="0" w:color="auto"/>
        <w:bottom w:val="none" w:sz="0" w:space="0" w:color="auto"/>
        <w:right w:val="none" w:sz="0" w:space="0" w:color="auto"/>
      </w:divBdr>
    </w:div>
    <w:div w:id="1284577279">
      <w:bodyDiv w:val="1"/>
      <w:marLeft w:val="0"/>
      <w:marRight w:val="0"/>
      <w:marTop w:val="0"/>
      <w:marBottom w:val="0"/>
      <w:divBdr>
        <w:top w:val="none" w:sz="0" w:space="0" w:color="auto"/>
        <w:left w:val="none" w:sz="0" w:space="0" w:color="auto"/>
        <w:bottom w:val="none" w:sz="0" w:space="0" w:color="auto"/>
        <w:right w:val="none" w:sz="0" w:space="0" w:color="auto"/>
      </w:divBdr>
    </w:div>
    <w:div w:id="1311712914">
      <w:bodyDiv w:val="1"/>
      <w:marLeft w:val="0"/>
      <w:marRight w:val="0"/>
      <w:marTop w:val="0"/>
      <w:marBottom w:val="0"/>
      <w:divBdr>
        <w:top w:val="none" w:sz="0" w:space="0" w:color="auto"/>
        <w:left w:val="none" w:sz="0" w:space="0" w:color="auto"/>
        <w:bottom w:val="none" w:sz="0" w:space="0" w:color="auto"/>
        <w:right w:val="none" w:sz="0" w:space="0" w:color="auto"/>
      </w:divBdr>
    </w:div>
    <w:div w:id="1316496735">
      <w:bodyDiv w:val="1"/>
      <w:marLeft w:val="0"/>
      <w:marRight w:val="0"/>
      <w:marTop w:val="0"/>
      <w:marBottom w:val="0"/>
      <w:divBdr>
        <w:top w:val="none" w:sz="0" w:space="0" w:color="auto"/>
        <w:left w:val="none" w:sz="0" w:space="0" w:color="auto"/>
        <w:bottom w:val="none" w:sz="0" w:space="0" w:color="auto"/>
        <w:right w:val="none" w:sz="0" w:space="0" w:color="auto"/>
      </w:divBdr>
    </w:div>
    <w:div w:id="1320425118">
      <w:bodyDiv w:val="1"/>
      <w:marLeft w:val="0"/>
      <w:marRight w:val="0"/>
      <w:marTop w:val="0"/>
      <w:marBottom w:val="0"/>
      <w:divBdr>
        <w:top w:val="none" w:sz="0" w:space="0" w:color="auto"/>
        <w:left w:val="none" w:sz="0" w:space="0" w:color="auto"/>
        <w:bottom w:val="none" w:sz="0" w:space="0" w:color="auto"/>
        <w:right w:val="none" w:sz="0" w:space="0" w:color="auto"/>
      </w:divBdr>
    </w:div>
    <w:div w:id="1403066487">
      <w:bodyDiv w:val="1"/>
      <w:marLeft w:val="0"/>
      <w:marRight w:val="0"/>
      <w:marTop w:val="0"/>
      <w:marBottom w:val="0"/>
      <w:divBdr>
        <w:top w:val="none" w:sz="0" w:space="0" w:color="auto"/>
        <w:left w:val="none" w:sz="0" w:space="0" w:color="auto"/>
        <w:bottom w:val="none" w:sz="0" w:space="0" w:color="auto"/>
        <w:right w:val="none" w:sz="0" w:space="0" w:color="auto"/>
      </w:divBdr>
    </w:div>
    <w:div w:id="1484395622">
      <w:bodyDiv w:val="1"/>
      <w:marLeft w:val="0"/>
      <w:marRight w:val="0"/>
      <w:marTop w:val="0"/>
      <w:marBottom w:val="0"/>
      <w:divBdr>
        <w:top w:val="none" w:sz="0" w:space="0" w:color="auto"/>
        <w:left w:val="none" w:sz="0" w:space="0" w:color="auto"/>
        <w:bottom w:val="none" w:sz="0" w:space="0" w:color="auto"/>
        <w:right w:val="none" w:sz="0" w:space="0" w:color="auto"/>
      </w:divBdr>
    </w:div>
    <w:div w:id="1492409155">
      <w:bodyDiv w:val="1"/>
      <w:marLeft w:val="0"/>
      <w:marRight w:val="0"/>
      <w:marTop w:val="0"/>
      <w:marBottom w:val="0"/>
      <w:divBdr>
        <w:top w:val="none" w:sz="0" w:space="0" w:color="auto"/>
        <w:left w:val="none" w:sz="0" w:space="0" w:color="auto"/>
        <w:bottom w:val="none" w:sz="0" w:space="0" w:color="auto"/>
        <w:right w:val="none" w:sz="0" w:space="0" w:color="auto"/>
      </w:divBdr>
    </w:div>
    <w:div w:id="1581212627">
      <w:bodyDiv w:val="1"/>
      <w:marLeft w:val="0"/>
      <w:marRight w:val="0"/>
      <w:marTop w:val="0"/>
      <w:marBottom w:val="0"/>
      <w:divBdr>
        <w:top w:val="none" w:sz="0" w:space="0" w:color="auto"/>
        <w:left w:val="none" w:sz="0" w:space="0" w:color="auto"/>
        <w:bottom w:val="none" w:sz="0" w:space="0" w:color="auto"/>
        <w:right w:val="none" w:sz="0" w:space="0" w:color="auto"/>
      </w:divBdr>
    </w:div>
    <w:div w:id="1606880861">
      <w:bodyDiv w:val="1"/>
      <w:marLeft w:val="0"/>
      <w:marRight w:val="0"/>
      <w:marTop w:val="0"/>
      <w:marBottom w:val="0"/>
      <w:divBdr>
        <w:top w:val="none" w:sz="0" w:space="0" w:color="auto"/>
        <w:left w:val="none" w:sz="0" w:space="0" w:color="auto"/>
        <w:bottom w:val="none" w:sz="0" w:space="0" w:color="auto"/>
        <w:right w:val="none" w:sz="0" w:space="0" w:color="auto"/>
      </w:divBdr>
    </w:div>
    <w:div w:id="1610506515">
      <w:bodyDiv w:val="1"/>
      <w:marLeft w:val="0"/>
      <w:marRight w:val="0"/>
      <w:marTop w:val="0"/>
      <w:marBottom w:val="0"/>
      <w:divBdr>
        <w:top w:val="none" w:sz="0" w:space="0" w:color="auto"/>
        <w:left w:val="none" w:sz="0" w:space="0" w:color="auto"/>
        <w:bottom w:val="none" w:sz="0" w:space="0" w:color="auto"/>
        <w:right w:val="none" w:sz="0" w:space="0" w:color="auto"/>
      </w:divBdr>
    </w:div>
    <w:div w:id="1626698063">
      <w:bodyDiv w:val="1"/>
      <w:marLeft w:val="0"/>
      <w:marRight w:val="0"/>
      <w:marTop w:val="0"/>
      <w:marBottom w:val="0"/>
      <w:divBdr>
        <w:top w:val="none" w:sz="0" w:space="0" w:color="auto"/>
        <w:left w:val="none" w:sz="0" w:space="0" w:color="auto"/>
        <w:bottom w:val="none" w:sz="0" w:space="0" w:color="auto"/>
        <w:right w:val="none" w:sz="0" w:space="0" w:color="auto"/>
      </w:divBdr>
    </w:div>
    <w:div w:id="1666860416">
      <w:bodyDiv w:val="1"/>
      <w:marLeft w:val="0"/>
      <w:marRight w:val="0"/>
      <w:marTop w:val="0"/>
      <w:marBottom w:val="0"/>
      <w:divBdr>
        <w:top w:val="none" w:sz="0" w:space="0" w:color="auto"/>
        <w:left w:val="none" w:sz="0" w:space="0" w:color="auto"/>
        <w:bottom w:val="none" w:sz="0" w:space="0" w:color="auto"/>
        <w:right w:val="none" w:sz="0" w:space="0" w:color="auto"/>
      </w:divBdr>
    </w:div>
    <w:div w:id="1729262091">
      <w:bodyDiv w:val="1"/>
      <w:marLeft w:val="0"/>
      <w:marRight w:val="0"/>
      <w:marTop w:val="0"/>
      <w:marBottom w:val="0"/>
      <w:divBdr>
        <w:top w:val="none" w:sz="0" w:space="0" w:color="auto"/>
        <w:left w:val="none" w:sz="0" w:space="0" w:color="auto"/>
        <w:bottom w:val="none" w:sz="0" w:space="0" w:color="auto"/>
        <w:right w:val="none" w:sz="0" w:space="0" w:color="auto"/>
      </w:divBdr>
    </w:div>
    <w:div w:id="1733849777">
      <w:bodyDiv w:val="1"/>
      <w:marLeft w:val="0"/>
      <w:marRight w:val="0"/>
      <w:marTop w:val="0"/>
      <w:marBottom w:val="0"/>
      <w:divBdr>
        <w:top w:val="none" w:sz="0" w:space="0" w:color="auto"/>
        <w:left w:val="none" w:sz="0" w:space="0" w:color="auto"/>
        <w:bottom w:val="none" w:sz="0" w:space="0" w:color="auto"/>
        <w:right w:val="none" w:sz="0" w:space="0" w:color="auto"/>
      </w:divBdr>
    </w:div>
    <w:div w:id="1759014289">
      <w:bodyDiv w:val="1"/>
      <w:marLeft w:val="0"/>
      <w:marRight w:val="0"/>
      <w:marTop w:val="0"/>
      <w:marBottom w:val="0"/>
      <w:divBdr>
        <w:top w:val="none" w:sz="0" w:space="0" w:color="auto"/>
        <w:left w:val="none" w:sz="0" w:space="0" w:color="auto"/>
        <w:bottom w:val="none" w:sz="0" w:space="0" w:color="auto"/>
        <w:right w:val="none" w:sz="0" w:space="0" w:color="auto"/>
      </w:divBdr>
    </w:div>
    <w:div w:id="1763254115">
      <w:bodyDiv w:val="1"/>
      <w:marLeft w:val="0"/>
      <w:marRight w:val="0"/>
      <w:marTop w:val="0"/>
      <w:marBottom w:val="0"/>
      <w:divBdr>
        <w:top w:val="none" w:sz="0" w:space="0" w:color="auto"/>
        <w:left w:val="none" w:sz="0" w:space="0" w:color="auto"/>
        <w:bottom w:val="none" w:sz="0" w:space="0" w:color="auto"/>
        <w:right w:val="none" w:sz="0" w:space="0" w:color="auto"/>
      </w:divBdr>
    </w:div>
    <w:div w:id="1790589981">
      <w:bodyDiv w:val="1"/>
      <w:marLeft w:val="0"/>
      <w:marRight w:val="0"/>
      <w:marTop w:val="0"/>
      <w:marBottom w:val="0"/>
      <w:divBdr>
        <w:top w:val="none" w:sz="0" w:space="0" w:color="auto"/>
        <w:left w:val="none" w:sz="0" w:space="0" w:color="auto"/>
        <w:bottom w:val="none" w:sz="0" w:space="0" w:color="auto"/>
        <w:right w:val="none" w:sz="0" w:space="0" w:color="auto"/>
      </w:divBdr>
    </w:div>
    <w:div w:id="1888452451">
      <w:bodyDiv w:val="1"/>
      <w:marLeft w:val="0"/>
      <w:marRight w:val="0"/>
      <w:marTop w:val="0"/>
      <w:marBottom w:val="0"/>
      <w:divBdr>
        <w:top w:val="none" w:sz="0" w:space="0" w:color="auto"/>
        <w:left w:val="none" w:sz="0" w:space="0" w:color="auto"/>
        <w:bottom w:val="none" w:sz="0" w:space="0" w:color="auto"/>
        <w:right w:val="none" w:sz="0" w:space="0" w:color="auto"/>
      </w:divBdr>
    </w:div>
    <w:div w:id="1905876121">
      <w:bodyDiv w:val="1"/>
      <w:marLeft w:val="0"/>
      <w:marRight w:val="0"/>
      <w:marTop w:val="0"/>
      <w:marBottom w:val="0"/>
      <w:divBdr>
        <w:top w:val="none" w:sz="0" w:space="0" w:color="auto"/>
        <w:left w:val="none" w:sz="0" w:space="0" w:color="auto"/>
        <w:bottom w:val="none" w:sz="0" w:space="0" w:color="auto"/>
        <w:right w:val="none" w:sz="0" w:space="0" w:color="auto"/>
      </w:divBdr>
    </w:div>
    <w:div w:id="1923683659">
      <w:bodyDiv w:val="1"/>
      <w:marLeft w:val="0"/>
      <w:marRight w:val="0"/>
      <w:marTop w:val="0"/>
      <w:marBottom w:val="0"/>
      <w:divBdr>
        <w:top w:val="none" w:sz="0" w:space="0" w:color="auto"/>
        <w:left w:val="none" w:sz="0" w:space="0" w:color="auto"/>
        <w:bottom w:val="none" w:sz="0" w:space="0" w:color="auto"/>
        <w:right w:val="none" w:sz="0" w:space="0" w:color="auto"/>
      </w:divBdr>
    </w:div>
    <w:div w:id="2034917138">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 w:id="208510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epi.hu/irodalom/pedagogia/tped_014.html" TargetMode="External"/><Relationship Id="rId18" Type="http://schemas.openxmlformats.org/officeDocument/2006/relationships/hyperlink" Target="http://www.tankonyvtar.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37.moodle.uniduna.hu" TargetMode="External"/><Relationship Id="rId17" Type="http://schemas.openxmlformats.org/officeDocument/2006/relationships/hyperlink" Target="http://project.mit.bme.hu/mi_almanach/books/aima/index" TargetMode="External"/><Relationship Id="rId2" Type="http://schemas.openxmlformats.org/officeDocument/2006/relationships/numbering" Target="numbering.xml"/><Relationship Id="rId16" Type="http://schemas.openxmlformats.org/officeDocument/2006/relationships/hyperlink" Target="http://jegyzet.sze.hu/index.php?felt=elektr&amp;fajl=ke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ankonyvtar.hu/hu/tartalom/tamop412A/2011-0054_mechatronika_alapjai/" TargetMode="External"/><Relationship Id="rId10" Type="http://schemas.openxmlformats.org/officeDocument/2006/relationships/footer" Target="footer1.xml"/><Relationship Id="rId19" Type="http://schemas.openxmlformats.org/officeDocument/2006/relationships/hyperlink" Target="http://project.mit.bme.hu/mi_almanach/books/aima/inde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egyzet.sze.hu/index.php?felt=horv%C3%A1th+p%C3%A9ter&amp;fajl=ker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3BE2-A4C2-441A-8C34-FE1B4ED3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136</Pages>
  <Words>38093</Words>
  <Characters>262849</Characters>
  <Application>Microsoft Office Word</Application>
  <DocSecurity>0</DocSecurity>
  <Lines>2190</Lines>
  <Paragraphs>600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Molnár Bernadett</cp:lastModifiedBy>
  <cp:revision>4</cp:revision>
  <cp:lastPrinted>2018-07-02T13:38:00Z</cp:lastPrinted>
  <dcterms:created xsi:type="dcterms:W3CDTF">2020-06-16T15:43:00Z</dcterms:created>
  <dcterms:modified xsi:type="dcterms:W3CDTF">2020-07-29T06:36:00Z</dcterms:modified>
</cp:coreProperties>
</file>