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B30A" w14:textId="197686CB" w:rsidR="00B8300F" w:rsidRPr="006B427A" w:rsidRDefault="00B8300F" w:rsidP="00B8300F">
      <w:pPr>
        <w:jc w:val="center"/>
        <w:rPr>
          <w:rFonts w:ascii="Garamond" w:hAnsi="Garamond"/>
          <w:b/>
          <w:bCs/>
          <w:sz w:val="24"/>
          <w:szCs w:val="24"/>
        </w:rPr>
      </w:pPr>
      <w:r w:rsidRPr="003F7A19">
        <w:rPr>
          <w:rFonts w:ascii="Garamond" w:hAnsi="Garamond"/>
          <w:b/>
          <w:bCs/>
          <w:sz w:val="24"/>
          <w:szCs w:val="24"/>
        </w:rPr>
        <w:t>DATA MANAGEMEN</w:t>
      </w:r>
      <w:r w:rsidRPr="006B427A">
        <w:rPr>
          <w:rFonts w:ascii="Garamond" w:hAnsi="Garamond"/>
          <w:b/>
          <w:bCs/>
          <w:sz w:val="24"/>
          <w:szCs w:val="24"/>
        </w:rPr>
        <w:t>T INFORMATION</w:t>
      </w:r>
    </w:p>
    <w:p w14:paraId="02E14F64" w14:textId="05055895" w:rsidR="00B8300F" w:rsidRPr="006B427A" w:rsidRDefault="00B8300F" w:rsidP="002C468C">
      <w:pPr>
        <w:spacing w:before="240" w:after="60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For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AE48E1"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at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University of Dunaújváros</w:t>
      </w:r>
    </w:p>
    <w:p w14:paraId="599EB225" w14:textId="6CD8CA10" w:rsidR="00B8300F" w:rsidRPr="006B427A" w:rsidRDefault="00B8300F" w:rsidP="002C468C">
      <w:pPr>
        <w:pStyle w:val="Listaszerbekezds"/>
        <w:numPr>
          <w:ilvl w:val="0"/>
          <w:numId w:val="1"/>
        </w:numPr>
        <w:spacing w:after="360"/>
        <w:ind w:left="357" w:hanging="357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Name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controller</w:t>
      </w:r>
      <w:proofErr w:type="spellEnd"/>
    </w:p>
    <w:p w14:paraId="18AF711E" w14:textId="731DCF18" w:rsidR="00B8300F" w:rsidRPr="006B427A" w:rsidRDefault="00B8300F" w:rsidP="00B8300F">
      <w:p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>University of Dunaújváros</w:t>
      </w:r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hereinafter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referred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University) </w:t>
      </w:r>
    </w:p>
    <w:p w14:paraId="422F1420" w14:textId="77777777" w:rsidR="00AE48E1" w:rsidRPr="006B427A" w:rsidRDefault="00B8300F" w:rsidP="00B8300F">
      <w:p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Headquarters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: 2400 Dunaújváros Táncsics M. u. 1/A. </w:t>
      </w:r>
    </w:p>
    <w:p w14:paraId="1B503CF0" w14:textId="77777777" w:rsidR="00AE48E1" w:rsidRPr="006B427A" w:rsidRDefault="00AE48E1" w:rsidP="00AE48E1">
      <w:pPr>
        <w:numPr>
          <w:ilvl w:val="0"/>
          <w:numId w:val="23"/>
        </w:numPr>
        <w:rPr>
          <w:rFonts w:ascii="Garamond" w:hAnsi="Garamond"/>
          <w:sz w:val="24"/>
          <w:szCs w:val="24"/>
          <w:lang w:val="en-GB"/>
        </w:rPr>
      </w:pPr>
      <w:r w:rsidRPr="006B427A">
        <w:rPr>
          <w:rFonts w:ascii="Garamond" w:hAnsi="Garamond"/>
          <w:sz w:val="24"/>
          <w:szCs w:val="24"/>
          <w:lang w:val="en-GB"/>
        </w:rPr>
        <w:t xml:space="preserve">Mailing address: 2401 </w:t>
      </w:r>
      <w:proofErr w:type="spellStart"/>
      <w:r w:rsidRPr="006B427A">
        <w:rPr>
          <w:rFonts w:ascii="Garamond" w:hAnsi="Garamond"/>
          <w:sz w:val="24"/>
          <w:szCs w:val="24"/>
          <w:lang w:val="en-GB"/>
        </w:rPr>
        <w:t>Dunaújváros</w:t>
      </w:r>
      <w:proofErr w:type="spellEnd"/>
      <w:r w:rsidRPr="006B427A">
        <w:rPr>
          <w:rFonts w:ascii="Garamond" w:hAnsi="Garamond"/>
          <w:sz w:val="24"/>
          <w:szCs w:val="24"/>
          <w:lang w:val="en-GB"/>
        </w:rPr>
        <w:t>, P.O. Box 152.</w:t>
      </w:r>
      <w:r w:rsidRPr="006B427A">
        <w:rPr>
          <w:rFonts w:ascii="Garamond" w:hAnsi="Garamond"/>
          <w:sz w:val="24"/>
          <w:szCs w:val="24"/>
          <w:lang w:val="en-GB"/>
        </w:rPr>
        <w:br/>
        <w:t>Email address: kabinet@uniduna.hu</w:t>
      </w:r>
      <w:r w:rsidRPr="006B427A">
        <w:rPr>
          <w:rFonts w:ascii="Garamond" w:hAnsi="Garamond"/>
          <w:sz w:val="24"/>
          <w:szCs w:val="24"/>
          <w:lang w:val="en-GB"/>
        </w:rPr>
        <w:br/>
        <w:t>th@uniduna.hu</w:t>
      </w:r>
      <w:r w:rsidRPr="006B427A">
        <w:rPr>
          <w:rFonts w:ascii="Garamond" w:hAnsi="Garamond"/>
          <w:sz w:val="24"/>
          <w:szCs w:val="24"/>
          <w:lang w:val="en-GB"/>
        </w:rPr>
        <w:br/>
        <w:t>Central phone number: +36-30-553-1211</w:t>
      </w:r>
      <w:r w:rsidRPr="006B427A">
        <w:rPr>
          <w:rFonts w:ascii="Garamond" w:hAnsi="Garamond"/>
          <w:sz w:val="24"/>
          <w:szCs w:val="24"/>
          <w:lang w:val="en-GB"/>
        </w:rPr>
        <w:br/>
        <w:t xml:space="preserve">Website: </w:t>
      </w:r>
      <w:hyperlink r:id="rId5" w:tgtFrame="_new" w:history="1">
        <w:r w:rsidRPr="006B427A">
          <w:rPr>
            <w:rStyle w:val="Hiperhivatkozs"/>
            <w:rFonts w:ascii="Garamond" w:hAnsi="Garamond"/>
            <w:sz w:val="24"/>
            <w:szCs w:val="24"/>
            <w:lang w:val="en-GB"/>
          </w:rPr>
          <w:t>http://www.uniduna.hu</w:t>
        </w:r>
      </w:hyperlink>
    </w:p>
    <w:p w14:paraId="6E4EBB5F" w14:textId="38689B0C" w:rsidR="00B8300F" w:rsidRPr="006B427A" w:rsidRDefault="00AE48E1" w:rsidP="00AE48E1">
      <w:pPr>
        <w:rPr>
          <w:rFonts w:ascii="Garamond" w:hAnsi="Garamond"/>
          <w:sz w:val="24"/>
          <w:szCs w:val="24"/>
          <w:lang w:val="en-GB"/>
        </w:rPr>
      </w:pPr>
      <w:r w:rsidRPr="006B427A">
        <w:rPr>
          <w:rFonts w:ascii="Garamond" w:hAnsi="Garamond"/>
          <w:sz w:val="24"/>
          <w:szCs w:val="24"/>
          <w:lang w:val="en-GB"/>
        </w:rPr>
        <w:t xml:space="preserve">Data Protection Officer: </w:t>
      </w:r>
      <w:proofErr w:type="spellStart"/>
      <w:r w:rsidRPr="006B427A">
        <w:rPr>
          <w:rFonts w:ascii="Garamond" w:hAnsi="Garamond"/>
          <w:sz w:val="24"/>
          <w:szCs w:val="24"/>
          <w:lang w:val="en-GB"/>
        </w:rPr>
        <w:t>Dr.</w:t>
      </w:r>
      <w:proofErr w:type="spellEnd"/>
      <w:r w:rsidRPr="006B427A">
        <w:rPr>
          <w:rFonts w:ascii="Garamond" w:hAnsi="Garamond"/>
          <w:sz w:val="24"/>
          <w:szCs w:val="24"/>
          <w:lang w:val="en-GB"/>
        </w:rPr>
        <w:t xml:space="preserve"> Ágnes Hegedűs (+36-30/553-1299; </w:t>
      </w:r>
      <w:hyperlink r:id="rId6" w:history="1">
        <w:r w:rsidRPr="006B427A">
          <w:rPr>
            <w:rStyle w:val="Hiperhivatkozs"/>
            <w:rFonts w:ascii="Garamond" w:hAnsi="Garamond"/>
            <w:sz w:val="24"/>
            <w:szCs w:val="24"/>
            <w:lang w:val="en-GB"/>
          </w:rPr>
          <w:t>adatvedelem@uniduna.hu</w:t>
        </w:r>
      </w:hyperlink>
      <w:r w:rsidRPr="006B427A">
        <w:rPr>
          <w:rFonts w:ascii="Garamond" w:hAnsi="Garamond"/>
          <w:sz w:val="24"/>
          <w:szCs w:val="24"/>
          <w:lang w:val="en-GB"/>
        </w:rPr>
        <w:t>)</w:t>
      </w:r>
    </w:p>
    <w:p w14:paraId="2CD2AEC9" w14:textId="77777777" w:rsidR="00AE48E1" w:rsidRPr="006B427A" w:rsidRDefault="00AE48E1" w:rsidP="00AE48E1">
      <w:pPr>
        <w:rPr>
          <w:rFonts w:ascii="Garamond" w:hAnsi="Garamond"/>
          <w:sz w:val="24"/>
          <w:szCs w:val="24"/>
          <w:lang w:val="en-GB"/>
        </w:rPr>
      </w:pPr>
    </w:p>
    <w:p w14:paraId="6187971F" w14:textId="04794B0A" w:rsidR="00B86B28" w:rsidRPr="006B427A" w:rsidRDefault="00B8300F" w:rsidP="002C468C">
      <w:pPr>
        <w:pStyle w:val="Listaszerbekezds"/>
        <w:numPr>
          <w:ilvl w:val="0"/>
          <w:numId w:val="1"/>
        </w:numPr>
        <w:spacing w:after="600"/>
        <w:ind w:left="357" w:hanging="357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L</w:t>
      </w:r>
      <w:r w:rsidR="00AE48E1" w:rsidRPr="006B427A">
        <w:rPr>
          <w:rFonts w:ascii="Garamond" w:hAnsi="Garamond"/>
          <w:b/>
          <w:bCs/>
          <w:sz w:val="24"/>
          <w:szCs w:val="24"/>
        </w:rPr>
        <w:t>aws</w:t>
      </w:r>
      <w:proofErr w:type="spellEnd"/>
      <w:r w:rsidR="00AE48E1"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AE48E1" w:rsidRPr="006B427A">
        <w:rPr>
          <w:rFonts w:ascii="Garamond" w:hAnsi="Garamond"/>
          <w:b/>
          <w:bCs/>
          <w:sz w:val="24"/>
          <w:szCs w:val="24"/>
        </w:rPr>
        <w:t>governing</w:t>
      </w:r>
      <w:proofErr w:type="spellEnd"/>
      <w:r w:rsidR="00AE48E1"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</w:p>
    <w:p w14:paraId="1B7CFE81" w14:textId="11ADF398" w:rsidR="00B86B28" w:rsidRPr="006B427A" w:rsidRDefault="00AE48E1" w:rsidP="00B86B28">
      <w:pPr>
        <w:ind w:left="105"/>
        <w:rPr>
          <w:rFonts w:ascii="Garamond" w:hAnsi="Garamond"/>
          <w:sz w:val="24"/>
          <w:szCs w:val="24"/>
        </w:rPr>
      </w:pPr>
      <w:proofErr w:type="gramStart"/>
      <w:r w:rsidRPr="006B427A">
        <w:rPr>
          <w:rFonts w:ascii="Garamond" w:hAnsi="Garamond"/>
          <w:sz w:val="24"/>
          <w:szCs w:val="24"/>
        </w:rPr>
        <w:t>a)</w:t>
      </w:r>
      <w:proofErr w:type="spellStart"/>
      <w:r w:rsidR="00B86B28" w:rsidRPr="006B427A">
        <w:rPr>
          <w:rFonts w:ascii="Garamond" w:hAnsi="Garamond"/>
          <w:sz w:val="24"/>
          <w:szCs w:val="24"/>
        </w:rPr>
        <w:t>Act</w:t>
      </w:r>
      <w:proofErr w:type="spellEnd"/>
      <w:proofErr w:type="gramEnd"/>
      <w:r w:rsidR="00B86B28" w:rsidRPr="006B427A">
        <w:rPr>
          <w:rFonts w:ascii="Garamond" w:hAnsi="Garamond"/>
          <w:sz w:val="24"/>
          <w:szCs w:val="24"/>
        </w:rPr>
        <w:t xml:space="preserve"> CXII of 2011 </w:t>
      </w:r>
      <w:proofErr w:type="spellStart"/>
      <w:r w:rsidR="00B86B28" w:rsidRPr="006B427A">
        <w:rPr>
          <w:rFonts w:ascii="Garamond" w:hAnsi="Garamond"/>
          <w:sz w:val="24"/>
          <w:szCs w:val="24"/>
        </w:rPr>
        <w:t>on</w:t>
      </w:r>
      <w:proofErr w:type="spellEnd"/>
      <w:r w:rsidR="00B86B28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86B28" w:rsidRPr="006B427A">
        <w:rPr>
          <w:rFonts w:ascii="Garamond" w:hAnsi="Garamond"/>
          <w:sz w:val="24"/>
          <w:szCs w:val="24"/>
        </w:rPr>
        <w:t>the</w:t>
      </w:r>
      <w:proofErr w:type="spellEnd"/>
      <w:r w:rsidR="00B86B28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86B28" w:rsidRPr="006B427A">
        <w:rPr>
          <w:rFonts w:ascii="Garamond" w:hAnsi="Garamond"/>
          <w:sz w:val="24"/>
          <w:szCs w:val="24"/>
        </w:rPr>
        <w:t>Right</w:t>
      </w:r>
      <w:proofErr w:type="spellEnd"/>
      <w:r w:rsidR="00B86B28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86B28" w:rsidRPr="006B427A">
        <w:rPr>
          <w:rFonts w:ascii="Garamond" w:hAnsi="Garamond"/>
          <w:sz w:val="24"/>
          <w:szCs w:val="24"/>
        </w:rPr>
        <w:t>to</w:t>
      </w:r>
      <w:proofErr w:type="spellEnd"/>
      <w:r w:rsidR="00B86B28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86B28" w:rsidRPr="006B427A">
        <w:rPr>
          <w:rFonts w:ascii="Garamond" w:hAnsi="Garamond"/>
          <w:sz w:val="24"/>
          <w:szCs w:val="24"/>
        </w:rPr>
        <w:t>Informational</w:t>
      </w:r>
      <w:proofErr w:type="spellEnd"/>
      <w:r w:rsidR="00B86B28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86B28" w:rsidRPr="006B427A">
        <w:rPr>
          <w:rFonts w:ascii="Garamond" w:hAnsi="Garamond"/>
          <w:sz w:val="24"/>
          <w:szCs w:val="24"/>
        </w:rPr>
        <w:t>Self-Determination</w:t>
      </w:r>
      <w:proofErr w:type="spellEnd"/>
      <w:r w:rsidR="00B86B28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B86B28" w:rsidRPr="006B427A">
        <w:rPr>
          <w:rFonts w:ascii="Garamond" w:hAnsi="Garamond"/>
          <w:sz w:val="24"/>
          <w:szCs w:val="24"/>
        </w:rPr>
        <w:t>Freedom</w:t>
      </w:r>
      <w:proofErr w:type="spellEnd"/>
      <w:r w:rsidR="00B86B28" w:rsidRPr="006B427A">
        <w:rPr>
          <w:rFonts w:ascii="Garamond" w:hAnsi="Garamond"/>
          <w:sz w:val="24"/>
          <w:szCs w:val="24"/>
        </w:rPr>
        <w:t xml:space="preserve"> of Information </w:t>
      </w:r>
    </w:p>
    <w:p w14:paraId="253C6113" w14:textId="77777777" w:rsidR="00B86B28" w:rsidRPr="006B427A" w:rsidRDefault="00B86B28" w:rsidP="00B86B28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b) </w:t>
      </w:r>
      <w:proofErr w:type="spellStart"/>
      <w:r w:rsidRPr="006B427A">
        <w:rPr>
          <w:rFonts w:ascii="Garamond" w:hAnsi="Garamond"/>
          <w:sz w:val="24"/>
          <w:szCs w:val="24"/>
        </w:rPr>
        <w:t>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CCIV of 2011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National </w:t>
      </w:r>
      <w:proofErr w:type="spellStart"/>
      <w:r w:rsidRPr="006B427A">
        <w:rPr>
          <w:rFonts w:ascii="Garamond" w:hAnsi="Garamond"/>
          <w:sz w:val="24"/>
          <w:szCs w:val="24"/>
        </w:rPr>
        <w:t>Higher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Education (</w:t>
      </w:r>
      <w:proofErr w:type="spellStart"/>
      <w:r w:rsidRPr="006B427A">
        <w:rPr>
          <w:rFonts w:ascii="Garamond" w:hAnsi="Garamond"/>
          <w:sz w:val="24"/>
          <w:szCs w:val="24"/>
        </w:rPr>
        <w:t>hereinafter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: </w:t>
      </w:r>
      <w:proofErr w:type="spellStart"/>
      <w:r w:rsidRPr="006B427A">
        <w:rPr>
          <w:rFonts w:ascii="Garamond" w:hAnsi="Garamond"/>
          <w:sz w:val="24"/>
          <w:szCs w:val="24"/>
        </w:rPr>
        <w:t>Nftv</w:t>
      </w:r>
      <w:proofErr w:type="spellEnd"/>
      <w:r w:rsidRPr="006B427A">
        <w:rPr>
          <w:rFonts w:ascii="Garamond" w:hAnsi="Garamond"/>
          <w:sz w:val="24"/>
          <w:szCs w:val="24"/>
        </w:rPr>
        <w:t xml:space="preserve">.) </w:t>
      </w:r>
    </w:p>
    <w:p w14:paraId="1864D0F3" w14:textId="3DE12CF7" w:rsidR="00B86B28" w:rsidRPr="006B427A" w:rsidRDefault="00B86B28" w:rsidP="00B86B28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c) </w:t>
      </w:r>
      <w:proofErr w:type="spellStart"/>
      <w:r w:rsidRPr="006B427A">
        <w:rPr>
          <w:rFonts w:ascii="Garamond" w:hAnsi="Garamond"/>
          <w:sz w:val="24"/>
          <w:szCs w:val="24"/>
        </w:rPr>
        <w:t>Government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Decree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No 87/2015 (IV. 9.)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implementation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certain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provisions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CCIV of 2011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r w:rsidR="00AE48E1" w:rsidRPr="006B427A">
        <w:rPr>
          <w:rFonts w:ascii="Garamond" w:hAnsi="Garamond"/>
          <w:sz w:val="24"/>
          <w:szCs w:val="24"/>
        </w:rPr>
        <w:t>N</w:t>
      </w:r>
      <w:r w:rsidRPr="006B427A">
        <w:rPr>
          <w:rFonts w:ascii="Garamond" w:hAnsi="Garamond"/>
          <w:sz w:val="24"/>
          <w:szCs w:val="24"/>
        </w:rPr>
        <w:t xml:space="preserve">ational </w:t>
      </w:r>
      <w:proofErr w:type="spellStart"/>
      <w:r w:rsidR="00AE48E1" w:rsidRPr="006B427A">
        <w:rPr>
          <w:rFonts w:ascii="Garamond" w:hAnsi="Garamond"/>
          <w:sz w:val="24"/>
          <w:szCs w:val="24"/>
        </w:rPr>
        <w:t>H</w:t>
      </w:r>
      <w:r w:rsidRPr="006B427A">
        <w:rPr>
          <w:rFonts w:ascii="Garamond" w:hAnsi="Garamond"/>
          <w:sz w:val="24"/>
          <w:szCs w:val="24"/>
        </w:rPr>
        <w:t>igher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r w:rsidR="00AE48E1" w:rsidRPr="006B427A">
        <w:rPr>
          <w:rFonts w:ascii="Garamond" w:hAnsi="Garamond"/>
          <w:sz w:val="24"/>
          <w:szCs w:val="24"/>
        </w:rPr>
        <w:t>E</w:t>
      </w:r>
      <w:r w:rsidRPr="006B427A">
        <w:rPr>
          <w:rFonts w:ascii="Garamond" w:hAnsi="Garamond"/>
          <w:sz w:val="24"/>
          <w:szCs w:val="24"/>
        </w:rPr>
        <w:t xml:space="preserve">ducation </w:t>
      </w:r>
    </w:p>
    <w:p w14:paraId="6460D923" w14:textId="474CF6B6" w:rsidR="00B86B28" w:rsidRPr="006B427A" w:rsidRDefault="00B86B28" w:rsidP="002C468C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d) </w:t>
      </w:r>
      <w:proofErr w:type="spellStart"/>
      <w:r w:rsidRPr="006B427A">
        <w:rPr>
          <w:rFonts w:ascii="Garamond" w:hAnsi="Garamond"/>
          <w:sz w:val="24"/>
          <w:szCs w:val="24"/>
        </w:rPr>
        <w:t>Regulation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(EU) 2016/679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European </w:t>
      </w:r>
      <w:proofErr w:type="spellStart"/>
      <w:r w:rsidRPr="006B427A">
        <w:rPr>
          <w:rFonts w:ascii="Garamond" w:hAnsi="Garamond"/>
          <w:sz w:val="24"/>
          <w:szCs w:val="24"/>
        </w:rPr>
        <w:t>Parliament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Council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27 </w:t>
      </w:r>
      <w:proofErr w:type="spellStart"/>
      <w:r w:rsidRPr="006B427A">
        <w:rPr>
          <w:rFonts w:ascii="Garamond" w:hAnsi="Garamond"/>
          <w:sz w:val="24"/>
          <w:szCs w:val="24"/>
        </w:rPr>
        <w:t>April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2016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protection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natural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regard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free </w:t>
      </w:r>
      <w:proofErr w:type="spellStart"/>
      <w:r w:rsidRPr="006B427A">
        <w:rPr>
          <w:rFonts w:ascii="Garamond" w:hAnsi="Garamond"/>
          <w:sz w:val="24"/>
          <w:szCs w:val="24"/>
        </w:rPr>
        <w:t>movement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such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and </w:t>
      </w:r>
      <w:proofErr w:type="spellStart"/>
      <w:r w:rsidRPr="006B427A">
        <w:rPr>
          <w:rFonts w:ascii="Garamond" w:hAnsi="Garamond"/>
          <w:sz w:val="24"/>
          <w:szCs w:val="24"/>
        </w:rPr>
        <w:t>repealing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Regulation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(EC) No 95/46/EC (General Data </w:t>
      </w:r>
      <w:proofErr w:type="spellStart"/>
      <w:r w:rsidRPr="006B427A">
        <w:rPr>
          <w:rFonts w:ascii="Garamond" w:hAnsi="Garamond"/>
          <w:sz w:val="24"/>
          <w:szCs w:val="24"/>
        </w:rPr>
        <w:t>Protection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Regulation</w:t>
      </w:r>
      <w:proofErr w:type="spellEnd"/>
      <w:r w:rsidRPr="006B427A">
        <w:rPr>
          <w:rFonts w:ascii="Garamond" w:hAnsi="Garamond"/>
          <w:sz w:val="24"/>
          <w:szCs w:val="24"/>
        </w:rPr>
        <w:t>, GDPR)</w:t>
      </w:r>
    </w:p>
    <w:p w14:paraId="7C274527" w14:textId="4BC2C53E" w:rsidR="00B86B28" w:rsidRPr="006B427A" w:rsidRDefault="00F83657" w:rsidP="002C468C">
      <w:pPr>
        <w:pStyle w:val="Listaszerbekezds"/>
        <w:numPr>
          <w:ilvl w:val="0"/>
          <w:numId w:val="1"/>
        </w:numPr>
        <w:spacing w:before="360" w:after="240"/>
        <w:ind w:left="357" w:hanging="357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P</w:t>
      </w:r>
      <w:r w:rsidR="00B86B28" w:rsidRPr="006B427A">
        <w:rPr>
          <w:rFonts w:ascii="Garamond" w:hAnsi="Garamond"/>
          <w:b/>
          <w:bCs/>
          <w:sz w:val="24"/>
          <w:szCs w:val="24"/>
        </w:rPr>
        <w:t>rinciples</w:t>
      </w:r>
      <w:proofErr w:type="spellEnd"/>
      <w:r w:rsidR="00B86B28"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="00B86B28"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="00B86B28"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</w:p>
    <w:p w14:paraId="0817E6E5" w14:textId="1401D66E" w:rsidR="00B86B28" w:rsidRPr="006B427A" w:rsidRDefault="00B86B28" w:rsidP="00B86B28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a) The University </w:t>
      </w:r>
      <w:proofErr w:type="spellStart"/>
      <w:r w:rsidRPr="006B427A">
        <w:rPr>
          <w:rFonts w:ascii="Garamond" w:hAnsi="Garamond"/>
          <w:sz w:val="24"/>
          <w:szCs w:val="24"/>
        </w:rPr>
        <w:t>processes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a </w:t>
      </w:r>
      <w:proofErr w:type="spellStart"/>
      <w:r w:rsidRPr="006B427A">
        <w:rPr>
          <w:rFonts w:ascii="Garamond" w:hAnsi="Garamond"/>
          <w:sz w:val="24"/>
          <w:szCs w:val="24"/>
        </w:rPr>
        <w:t>lawful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transparent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manner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ensuring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fairness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concerning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natural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persons</w:t>
      </w:r>
      <w:proofErr w:type="spellEnd"/>
      <w:r w:rsidRPr="006B427A">
        <w:rPr>
          <w:rFonts w:ascii="Garamond" w:hAnsi="Garamond"/>
          <w:sz w:val="24"/>
          <w:szCs w:val="24"/>
        </w:rPr>
        <w:t>.  (</w:t>
      </w:r>
      <w:proofErr w:type="spellStart"/>
      <w:r w:rsidRPr="006B427A">
        <w:rPr>
          <w:rFonts w:ascii="Garamond" w:hAnsi="Garamond"/>
          <w:sz w:val="24"/>
          <w:szCs w:val="24"/>
        </w:rPr>
        <w:t>lawfulness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fairness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transparency</w:t>
      </w:r>
      <w:proofErr w:type="spellEnd"/>
      <w:r w:rsidRPr="006B427A">
        <w:rPr>
          <w:rFonts w:ascii="Garamond" w:hAnsi="Garamond"/>
          <w:sz w:val="24"/>
          <w:szCs w:val="24"/>
        </w:rPr>
        <w:t>)</w:t>
      </w:r>
    </w:p>
    <w:p w14:paraId="2AC8C3DC" w14:textId="051DA7FC" w:rsidR="00B86B28" w:rsidRPr="006B427A" w:rsidRDefault="00B86B28" w:rsidP="00B86B28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b) The University </w:t>
      </w:r>
      <w:proofErr w:type="spellStart"/>
      <w:r w:rsidRPr="006B427A">
        <w:rPr>
          <w:rFonts w:ascii="Garamond" w:hAnsi="Garamond"/>
          <w:sz w:val="24"/>
          <w:szCs w:val="24"/>
        </w:rPr>
        <w:t>shall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only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specified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lawful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exercise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performance of </w:t>
      </w:r>
      <w:proofErr w:type="spellStart"/>
      <w:r w:rsidRPr="006B427A">
        <w:rPr>
          <w:rFonts w:ascii="Garamond" w:hAnsi="Garamond"/>
          <w:sz w:val="24"/>
          <w:szCs w:val="24"/>
        </w:rPr>
        <w:t>obligations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</w:t>
      </w:r>
      <w:proofErr w:type="spellStart"/>
      <w:r w:rsidRPr="006B427A">
        <w:rPr>
          <w:rFonts w:ascii="Garamond" w:hAnsi="Garamond"/>
          <w:sz w:val="24"/>
          <w:szCs w:val="24"/>
        </w:rPr>
        <w:t>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stages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must be </w:t>
      </w:r>
      <w:proofErr w:type="spellStart"/>
      <w:r w:rsidRPr="006B427A">
        <w:rPr>
          <w:rFonts w:ascii="Garamond" w:hAnsi="Garamond"/>
          <w:sz w:val="24"/>
          <w:szCs w:val="24"/>
        </w:rPr>
        <w:t>fulfilled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collection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must be fair and </w:t>
      </w:r>
      <w:proofErr w:type="spellStart"/>
      <w:r w:rsidRPr="006B427A">
        <w:rPr>
          <w:rFonts w:ascii="Garamond" w:hAnsi="Garamond"/>
          <w:sz w:val="24"/>
          <w:szCs w:val="24"/>
        </w:rPr>
        <w:t>lawful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limitation</w:t>
      </w:r>
      <w:proofErr w:type="spellEnd"/>
      <w:r w:rsidRPr="006B427A">
        <w:rPr>
          <w:rFonts w:ascii="Garamond" w:hAnsi="Garamond"/>
          <w:sz w:val="24"/>
          <w:szCs w:val="24"/>
        </w:rPr>
        <w:t>).</w:t>
      </w:r>
    </w:p>
    <w:p w14:paraId="71BD25A5" w14:textId="0A700787" w:rsidR="00B86B28" w:rsidRPr="006B427A" w:rsidRDefault="00B86B28" w:rsidP="00B86B28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c) The University </w:t>
      </w:r>
      <w:proofErr w:type="spellStart"/>
      <w:r w:rsidRPr="006B427A">
        <w:rPr>
          <w:rFonts w:ascii="Garamond" w:hAnsi="Garamond"/>
          <w:sz w:val="24"/>
          <w:szCs w:val="24"/>
        </w:rPr>
        <w:t>shall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only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is </w:t>
      </w:r>
      <w:proofErr w:type="spellStart"/>
      <w:r w:rsidRPr="006B427A">
        <w:rPr>
          <w:rFonts w:ascii="Garamond" w:hAnsi="Garamond"/>
          <w:sz w:val="24"/>
          <w:szCs w:val="24"/>
        </w:rPr>
        <w:t>suitable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achieving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only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be </w:t>
      </w:r>
      <w:proofErr w:type="spellStart"/>
      <w:r w:rsidRPr="006B427A">
        <w:rPr>
          <w:rFonts w:ascii="Garamond" w:hAnsi="Garamond"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extent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duration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achieve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principle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minimisation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limited </w:t>
      </w:r>
      <w:proofErr w:type="spellStart"/>
      <w:r w:rsidRPr="006B427A">
        <w:rPr>
          <w:rFonts w:ascii="Garamond" w:hAnsi="Garamond"/>
          <w:sz w:val="24"/>
          <w:szCs w:val="24"/>
        </w:rPr>
        <w:t>storage</w:t>
      </w:r>
      <w:proofErr w:type="spellEnd"/>
      <w:r w:rsidRPr="006B427A">
        <w:rPr>
          <w:rFonts w:ascii="Garamond" w:hAnsi="Garamond"/>
          <w:sz w:val="24"/>
          <w:szCs w:val="24"/>
        </w:rPr>
        <w:t>).</w:t>
      </w:r>
    </w:p>
    <w:p w14:paraId="5DC21030" w14:textId="5FE634F4" w:rsidR="00B86B28" w:rsidRPr="006B427A" w:rsidRDefault="00B86B28" w:rsidP="00B86B28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lastRenderedPageBreak/>
        <w:t xml:space="preserve">d) The University must </w:t>
      </w:r>
      <w:proofErr w:type="spellStart"/>
      <w:r w:rsidRPr="006B427A">
        <w:rPr>
          <w:rFonts w:ascii="Garamond" w:hAnsi="Garamond"/>
          <w:sz w:val="24"/>
          <w:szCs w:val="24"/>
        </w:rPr>
        <w:t>ensure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accurate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up-to-date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bearing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mind </w:t>
      </w:r>
      <w:proofErr w:type="spellStart"/>
      <w:r w:rsidRPr="006B427A">
        <w:rPr>
          <w:rFonts w:ascii="Garamond" w:hAnsi="Garamond"/>
          <w:sz w:val="24"/>
          <w:szCs w:val="24"/>
        </w:rPr>
        <w:t>that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inaccurate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F83657" w:rsidRPr="006B427A">
        <w:rPr>
          <w:rFonts w:ascii="Garamond" w:hAnsi="Garamond"/>
          <w:sz w:val="24"/>
          <w:szCs w:val="24"/>
        </w:rPr>
        <w:t>should</w:t>
      </w:r>
      <w:proofErr w:type="spellEnd"/>
      <w:r w:rsidR="00F83657" w:rsidRPr="006B427A">
        <w:rPr>
          <w:rFonts w:ascii="Garamond" w:hAnsi="Garamond"/>
          <w:sz w:val="24"/>
          <w:szCs w:val="24"/>
        </w:rPr>
        <w:t xml:space="preserve"> be </w:t>
      </w:r>
      <w:proofErr w:type="spellStart"/>
      <w:r w:rsidR="00F83657" w:rsidRPr="006B427A">
        <w:rPr>
          <w:rFonts w:ascii="Garamond" w:hAnsi="Garamond"/>
          <w:sz w:val="24"/>
          <w:szCs w:val="24"/>
        </w:rPr>
        <w:t>rectified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accuracy</w:t>
      </w:r>
      <w:proofErr w:type="spellEnd"/>
      <w:r w:rsidRPr="006B427A">
        <w:rPr>
          <w:rFonts w:ascii="Garamond" w:hAnsi="Garamond"/>
          <w:sz w:val="24"/>
          <w:szCs w:val="24"/>
        </w:rPr>
        <w:t>).</w:t>
      </w:r>
    </w:p>
    <w:p w14:paraId="620C2EE2" w14:textId="58EDF2F7" w:rsidR="00DE3449" w:rsidRPr="006B427A" w:rsidRDefault="00DE3449" w:rsidP="002C468C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e) The University </w:t>
      </w:r>
      <w:proofErr w:type="spellStart"/>
      <w:r w:rsidRPr="006B427A">
        <w:rPr>
          <w:rFonts w:ascii="Garamond" w:hAnsi="Garamond"/>
          <w:sz w:val="24"/>
          <w:szCs w:val="24"/>
        </w:rPr>
        <w:t>shall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such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way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appropriate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technical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organizational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measures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ensure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including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protection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against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unauthorized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unlawful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accidental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loss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destruction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damage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availability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integrity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and </w:t>
      </w:r>
      <w:proofErr w:type="spellStart"/>
      <w:r w:rsidRPr="006B427A">
        <w:rPr>
          <w:rFonts w:ascii="Garamond" w:hAnsi="Garamond"/>
          <w:sz w:val="24"/>
          <w:szCs w:val="24"/>
        </w:rPr>
        <w:t>confidentiality</w:t>
      </w:r>
      <w:proofErr w:type="spellEnd"/>
      <w:r w:rsidRPr="006B427A">
        <w:rPr>
          <w:rFonts w:ascii="Garamond" w:hAnsi="Garamond"/>
          <w:sz w:val="24"/>
          <w:szCs w:val="24"/>
        </w:rPr>
        <w:t>).</w:t>
      </w:r>
    </w:p>
    <w:p w14:paraId="266B5A17" w14:textId="6B1BDF23" w:rsidR="00B86B28" w:rsidRPr="006B427A" w:rsidRDefault="00B86B28" w:rsidP="002C468C">
      <w:pPr>
        <w:pStyle w:val="Listaszerbekezds"/>
        <w:numPr>
          <w:ilvl w:val="0"/>
          <w:numId w:val="1"/>
        </w:numPr>
        <w:spacing w:before="240" w:after="360"/>
        <w:ind w:left="357" w:hanging="357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Legal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basis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for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DE3449"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="00DE3449"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scope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</w:p>
    <w:p w14:paraId="678E94B0" w14:textId="67966DF2" w:rsidR="00B86B28" w:rsidRPr="006B427A" w:rsidRDefault="00B86B28" w:rsidP="002C468C">
      <w:pPr>
        <w:ind w:left="105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basis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Article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6(1)(e)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GDPR, i.e. "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performance of a </w:t>
      </w:r>
      <w:proofErr w:type="spellStart"/>
      <w:r w:rsidRPr="006B427A">
        <w:rPr>
          <w:rFonts w:ascii="Garamond" w:hAnsi="Garamond"/>
          <w:sz w:val="24"/>
          <w:szCs w:val="24"/>
        </w:rPr>
        <w:t>task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carried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gramStart"/>
      <w:r w:rsidRPr="006B427A">
        <w:rPr>
          <w:rFonts w:ascii="Garamond" w:hAnsi="Garamond"/>
          <w:sz w:val="24"/>
          <w:szCs w:val="24"/>
        </w:rPr>
        <w:t>out in</w:t>
      </w:r>
      <w:proofErr w:type="gram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public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interest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exercise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official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authority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vested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controller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". </w:t>
      </w:r>
      <w:r w:rsidR="00DE3449" w:rsidRPr="006B427A">
        <w:rPr>
          <w:rFonts w:ascii="Garamond" w:hAnsi="Garamond"/>
          <w:sz w:val="24"/>
          <w:szCs w:val="24"/>
        </w:rPr>
        <w:t xml:space="preserve">Data </w:t>
      </w:r>
      <w:proofErr w:type="spellStart"/>
      <w:r w:rsidR="00DE3449" w:rsidRPr="006B427A">
        <w:rPr>
          <w:rFonts w:ascii="Garamond" w:hAnsi="Garamond"/>
          <w:sz w:val="24"/>
          <w:szCs w:val="24"/>
        </w:rPr>
        <w:t>processing</w:t>
      </w:r>
      <w:proofErr w:type="spellEnd"/>
      <w:r w:rsidR="00DE3449"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="00DE3449" w:rsidRPr="006B427A">
        <w:rPr>
          <w:rFonts w:ascii="Garamond" w:hAnsi="Garamond"/>
          <w:sz w:val="24"/>
          <w:szCs w:val="24"/>
        </w:rPr>
        <w:t>mandatory</w:t>
      </w:r>
      <w:proofErr w:type="spellEnd"/>
      <w:r w:rsidR="00DE3449" w:rsidRPr="006B427A">
        <w:rPr>
          <w:rFonts w:ascii="Garamond" w:hAnsi="Garamond"/>
          <w:sz w:val="24"/>
          <w:szCs w:val="24"/>
        </w:rPr>
        <w:t>,</w:t>
      </w:r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basis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Article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18 (1)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(2)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Nftv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The </w:t>
      </w:r>
      <w:proofErr w:type="spellStart"/>
      <w:r w:rsidRPr="006B427A">
        <w:rPr>
          <w:rFonts w:ascii="Garamond" w:hAnsi="Garamond"/>
          <w:sz w:val="24"/>
          <w:szCs w:val="24"/>
        </w:rPr>
        <w:t>scope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set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gramStart"/>
      <w:r w:rsidRPr="006B427A">
        <w:rPr>
          <w:rFonts w:ascii="Garamond" w:hAnsi="Garamond"/>
          <w:sz w:val="24"/>
          <w:szCs w:val="24"/>
        </w:rPr>
        <w:t>out in</w:t>
      </w:r>
      <w:proofErr w:type="gram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Annex</w:t>
      </w:r>
      <w:proofErr w:type="spellEnd"/>
      <w:r w:rsidRPr="006B427A">
        <w:rPr>
          <w:rFonts w:ascii="Garamond" w:hAnsi="Garamond"/>
          <w:sz w:val="24"/>
          <w:szCs w:val="24"/>
        </w:rPr>
        <w:t xml:space="preserve"> 3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Nftv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4D4BC0D1" w14:textId="0D6CA927" w:rsidR="00FE2920" w:rsidRPr="006B427A" w:rsidRDefault="00B86B28" w:rsidP="00DB1470">
      <w:pPr>
        <w:pStyle w:val="Listaszerbekezds"/>
        <w:numPr>
          <w:ilvl w:val="1"/>
          <w:numId w:val="2"/>
        </w:numPr>
        <w:spacing w:before="240" w:after="360"/>
        <w:ind w:left="788" w:hanging="431"/>
        <w:contextualSpacing w:val="0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Registration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a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new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student</w:t>
      </w:r>
      <w:proofErr w:type="spellEnd"/>
    </w:p>
    <w:p w14:paraId="3B2E41FD" w14:textId="30B9CFE4" w:rsidR="00DE2232" w:rsidRPr="006B427A" w:rsidRDefault="00FE2920" w:rsidP="00DE2232">
      <w:pPr>
        <w:pStyle w:val="Listaszerbekezds"/>
        <w:numPr>
          <w:ilvl w:val="2"/>
          <w:numId w:val="2"/>
        </w:numPr>
        <w:spacing w:after="240"/>
        <w:ind w:left="1225" w:hanging="505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purpose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DE2232" w:rsidRPr="006B427A">
        <w:rPr>
          <w:rFonts w:ascii="Garamond" w:hAnsi="Garamond"/>
          <w:sz w:val="24"/>
          <w:szCs w:val="24"/>
        </w:rPr>
        <w:t>data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processing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registration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DE2232" w:rsidRPr="006B427A">
        <w:rPr>
          <w:rFonts w:ascii="Garamond" w:hAnsi="Garamond"/>
          <w:sz w:val="24"/>
          <w:szCs w:val="24"/>
        </w:rPr>
        <w:t>students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who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are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part of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admission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procedure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DE2232" w:rsidRPr="006B427A">
        <w:rPr>
          <w:rFonts w:ascii="Garamond" w:hAnsi="Garamond"/>
          <w:sz w:val="24"/>
          <w:szCs w:val="24"/>
        </w:rPr>
        <w:t>including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those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transferring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from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other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institutions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DE2232" w:rsidRPr="006B427A">
        <w:rPr>
          <w:rFonts w:ascii="Garamond" w:hAnsi="Garamond"/>
          <w:sz w:val="24"/>
          <w:szCs w:val="24"/>
        </w:rPr>
        <w:t>as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well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as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visiting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students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DE2232" w:rsidRPr="006B427A">
        <w:rPr>
          <w:rFonts w:ascii="Garamond" w:hAnsi="Garamond"/>
          <w:sz w:val="24"/>
          <w:szCs w:val="24"/>
        </w:rPr>
        <w:t>students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enrolled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="00DE2232" w:rsidRPr="006B427A">
        <w:rPr>
          <w:rFonts w:ascii="Garamond" w:hAnsi="Garamond"/>
          <w:sz w:val="24"/>
          <w:szCs w:val="24"/>
        </w:rPr>
        <w:t>partial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study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programs.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This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also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involves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ensuring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exercise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applicants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' </w:t>
      </w:r>
      <w:proofErr w:type="spellStart"/>
      <w:r w:rsidR="00DE2232" w:rsidRPr="006B427A">
        <w:rPr>
          <w:rFonts w:ascii="Garamond" w:hAnsi="Garamond"/>
          <w:sz w:val="24"/>
          <w:szCs w:val="24"/>
        </w:rPr>
        <w:t>rights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the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fulfillment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DE2232" w:rsidRPr="006B427A">
        <w:rPr>
          <w:rFonts w:ascii="Garamond" w:hAnsi="Garamond"/>
          <w:sz w:val="24"/>
          <w:szCs w:val="24"/>
        </w:rPr>
        <w:t>their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obligations</w:t>
      </w:r>
      <w:proofErr w:type="spellEnd"/>
      <w:r w:rsidR="00DE2232" w:rsidRPr="006B427A">
        <w:rPr>
          <w:rFonts w:ascii="Garamond" w:hAnsi="Garamond"/>
          <w:sz w:val="24"/>
          <w:szCs w:val="24"/>
        </w:rPr>
        <w:t>.</w:t>
      </w:r>
    </w:p>
    <w:p w14:paraId="03F98D4D" w14:textId="28EB35B4" w:rsidR="00FE2920" w:rsidRPr="006B427A" w:rsidRDefault="00FE2920" w:rsidP="00DB1470">
      <w:pPr>
        <w:pStyle w:val="Listaszerbekezds"/>
        <w:numPr>
          <w:ilvl w:val="2"/>
          <w:numId w:val="2"/>
        </w:numPr>
        <w:spacing w:after="360"/>
        <w:ind w:left="1225" w:hanging="505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Data: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applicant's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surname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r w:rsidR="00DE2232" w:rsidRPr="006B427A">
        <w:rPr>
          <w:rFonts w:ascii="Garamond" w:hAnsi="Garamond"/>
          <w:sz w:val="24"/>
          <w:szCs w:val="24"/>
        </w:rPr>
        <w:t>gender</w:t>
      </w:r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DE2232" w:rsidRPr="006B427A">
        <w:rPr>
          <w:rFonts w:ascii="Garamond" w:hAnsi="Garamond"/>
          <w:sz w:val="24"/>
          <w:szCs w:val="24"/>
        </w:rPr>
        <w:t>passport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DE2232" w:rsidRPr="006B427A">
        <w:rPr>
          <w:rFonts w:ascii="Garamond" w:hAnsi="Garamond"/>
          <w:sz w:val="24"/>
          <w:szCs w:val="24"/>
        </w:rPr>
        <w:t>photo</w:t>
      </w:r>
      <w:proofErr w:type="spellEnd"/>
      <w:r w:rsidR="00DE223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maiden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surname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mother's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maiden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surname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birth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nationality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notification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address</w:t>
      </w:r>
      <w:proofErr w:type="spellEnd"/>
      <w:r w:rsidR="00F44FE9" w:rsidRPr="006B427A">
        <w:rPr>
          <w:rFonts w:ascii="Garamond" w:hAnsi="Garamond"/>
          <w:sz w:val="24"/>
          <w:szCs w:val="24"/>
        </w:rPr>
        <w:t xml:space="preserve">, email </w:t>
      </w:r>
      <w:proofErr w:type="spellStart"/>
      <w:r w:rsidR="00F44FE9" w:rsidRPr="006B427A">
        <w:rPr>
          <w:rFonts w:ascii="Garamond" w:hAnsi="Garamond"/>
          <w:sz w:val="24"/>
          <w:szCs w:val="24"/>
        </w:rPr>
        <w:t>address</w:t>
      </w:r>
      <w:proofErr w:type="spellEnd"/>
      <w:r w:rsidR="00F44FE9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F44FE9" w:rsidRPr="006B427A">
        <w:rPr>
          <w:rFonts w:ascii="Garamond" w:hAnsi="Garamond"/>
          <w:sz w:val="24"/>
          <w:szCs w:val="24"/>
        </w:rPr>
        <w:t>other</w:t>
      </w:r>
      <w:proofErr w:type="spellEnd"/>
      <w:r w:rsidR="00F44FE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F44FE9" w:rsidRPr="006B427A">
        <w:rPr>
          <w:rFonts w:ascii="Garamond" w:hAnsi="Garamond"/>
          <w:sz w:val="24"/>
          <w:szCs w:val="24"/>
        </w:rPr>
        <w:t>contact</w:t>
      </w:r>
      <w:proofErr w:type="spellEnd"/>
      <w:r w:rsidR="00F44FE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F44FE9" w:rsidRPr="006B427A">
        <w:rPr>
          <w:rFonts w:ascii="Garamond" w:hAnsi="Garamond"/>
          <w:sz w:val="24"/>
          <w:szCs w:val="24"/>
        </w:rPr>
        <w:t>details</w:t>
      </w:r>
      <w:proofErr w:type="spellEnd"/>
      <w:r w:rsidR="00F44FE9" w:rsidRPr="006B427A">
        <w:rPr>
          <w:rFonts w:ascii="Garamond" w:hAnsi="Garamond"/>
          <w:sz w:val="24"/>
          <w:szCs w:val="24"/>
        </w:rPr>
        <w:t>,</w:t>
      </w:r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telephone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F44FE9" w:rsidRPr="006B427A">
        <w:rPr>
          <w:rFonts w:ascii="Garamond" w:hAnsi="Garamond"/>
          <w:sz w:val="24"/>
          <w:szCs w:val="24"/>
        </w:rPr>
        <w:t>educational</w:t>
      </w:r>
      <w:proofErr w:type="spellEnd"/>
      <w:r w:rsidR="00F44FE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F44FE9" w:rsidRPr="006B427A">
        <w:rPr>
          <w:rFonts w:ascii="Garamond" w:hAnsi="Garamond"/>
          <w:sz w:val="24"/>
          <w:szCs w:val="24"/>
        </w:rPr>
        <w:t>identification</w:t>
      </w:r>
      <w:proofErr w:type="spellEnd"/>
      <w:r w:rsidR="00F44FE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F44FE9" w:rsidRPr="006B427A">
        <w:rPr>
          <w:rFonts w:ascii="Garamond" w:hAnsi="Garamond"/>
          <w:sz w:val="24"/>
          <w:szCs w:val="24"/>
        </w:rPr>
        <w:t>number</w:t>
      </w:r>
      <w:proofErr w:type="spellEnd"/>
      <w:r w:rsidR="00F44FE9" w:rsidRPr="006B427A">
        <w:rPr>
          <w:rFonts w:ascii="Garamond" w:hAnsi="Garamond"/>
          <w:sz w:val="24"/>
          <w:szCs w:val="24"/>
        </w:rPr>
        <w:t>,</w:t>
      </w:r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type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020072" w:rsidRPr="006B427A">
        <w:rPr>
          <w:rFonts w:ascii="Garamond" w:hAnsi="Garamond"/>
          <w:sz w:val="24"/>
          <w:szCs w:val="24"/>
        </w:rPr>
        <w:t>identity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document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020072" w:rsidRPr="006B427A">
        <w:rPr>
          <w:rFonts w:ascii="Garamond" w:hAnsi="Garamond"/>
          <w:sz w:val="24"/>
          <w:szCs w:val="24"/>
        </w:rPr>
        <w:t>number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020072" w:rsidRPr="006B427A">
        <w:rPr>
          <w:rFonts w:ascii="Garamond" w:hAnsi="Garamond"/>
          <w:sz w:val="24"/>
          <w:szCs w:val="24"/>
        </w:rPr>
        <w:t>validity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020072" w:rsidRPr="006B427A">
        <w:rPr>
          <w:rFonts w:ascii="Garamond" w:hAnsi="Garamond"/>
          <w:sz w:val="24"/>
          <w:szCs w:val="24"/>
        </w:rPr>
        <w:t>identity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document</w:t>
      </w:r>
      <w:proofErr w:type="spellEnd"/>
      <w:r w:rsidR="00020072" w:rsidRPr="006B427A">
        <w:rPr>
          <w:rFonts w:ascii="Garamond" w:hAnsi="Garamond"/>
          <w:sz w:val="24"/>
          <w:szCs w:val="24"/>
        </w:rPr>
        <w:t>,</w:t>
      </w:r>
      <w:r w:rsidR="00F44FE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tax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identification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number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020072" w:rsidRPr="006B427A">
        <w:rPr>
          <w:rFonts w:ascii="Garamond" w:hAnsi="Garamond"/>
          <w:sz w:val="24"/>
          <w:szCs w:val="24"/>
        </w:rPr>
        <w:t>social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security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identification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number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020072" w:rsidRPr="006B427A">
        <w:rPr>
          <w:rFonts w:ascii="Garamond" w:hAnsi="Garamond"/>
          <w:sz w:val="24"/>
          <w:szCs w:val="24"/>
        </w:rPr>
        <w:t>digital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citizen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identification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number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, </w:t>
      </w:r>
      <w:r w:rsidRPr="006B427A">
        <w:rPr>
          <w:rFonts w:ascii="Garamond" w:hAnsi="Garamond"/>
          <w:sz w:val="24"/>
          <w:szCs w:val="24"/>
        </w:rPr>
        <w:t xml:space="preserve">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non-</w:t>
      </w:r>
      <w:proofErr w:type="spellStart"/>
      <w:r w:rsidRPr="006B427A">
        <w:rPr>
          <w:rFonts w:ascii="Garamond" w:hAnsi="Garamond"/>
          <w:sz w:val="24"/>
          <w:szCs w:val="24"/>
        </w:rPr>
        <w:t>Hungarian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citizens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title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territory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Hungary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document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entitling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-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free </w:t>
      </w:r>
      <w:proofErr w:type="spellStart"/>
      <w:r w:rsidRPr="006B427A">
        <w:rPr>
          <w:rFonts w:ascii="Garamond" w:hAnsi="Garamond"/>
          <w:sz w:val="24"/>
          <w:szCs w:val="24"/>
        </w:rPr>
        <w:t>movement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document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certifying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according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special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r w:rsidR="00020072" w:rsidRPr="006B427A">
        <w:rPr>
          <w:rFonts w:ascii="Garamond" w:hAnsi="Garamond"/>
          <w:sz w:val="24"/>
          <w:szCs w:val="24"/>
        </w:rPr>
        <w:t>–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the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Hungarian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ID </w:t>
      </w:r>
      <w:proofErr w:type="spellStart"/>
      <w:r w:rsidR="00020072" w:rsidRPr="006B427A">
        <w:rPr>
          <w:rFonts w:ascii="Garamond" w:hAnsi="Garamond"/>
          <w:sz w:val="24"/>
          <w:szCs w:val="24"/>
        </w:rPr>
        <w:t>card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020072" w:rsidRPr="006B427A">
        <w:rPr>
          <w:rFonts w:ascii="Garamond" w:hAnsi="Garamond"/>
          <w:sz w:val="24"/>
          <w:szCs w:val="24"/>
        </w:rPr>
        <w:t>the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Hungarian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family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020072" w:rsidRPr="006B427A">
        <w:rPr>
          <w:rFonts w:ascii="Garamond" w:hAnsi="Garamond"/>
          <w:sz w:val="24"/>
          <w:szCs w:val="24"/>
        </w:rPr>
        <w:t>member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 ID </w:t>
      </w:r>
      <w:proofErr w:type="spellStart"/>
      <w:r w:rsidR="00020072" w:rsidRPr="006B427A">
        <w:rPr>
          <w:rFonts w:ascii="Garamond" w:hAnsi="Garamond"/>
          <w:sz w:val="24"/>
          <w:szCs w:val="24"/>
        </w:rPr>
        <w:t>card</w:t>
      </w:r>
      <w:proofErr w:type="spellEnd"/>
      <w:r w:rsidR="00020072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445555" w:rsidRPr="006B427A">
        <w:rPr>
          <w:rFonts w:ascii="Garamond" w:hAnsi="Garamond"/>
          <w:sz w:val="24"/>
          <w:szCs w:val="24"/>
        </w:rPr>
        <w:t>international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insurance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 </w:t>
      </w:r>
      <w:proofErr w:type="spellStart"/>
      <w:r w:rsidR="00445555" w:rsidRPr="006B427A">
        <w:rPr>
          <w:rFonts w:ascii="Garamond" w:hAnsi="Garamond"/>
          <w:sz w:val="24"/>
          <w:szCs w:val="24"/>
        </w:rPr>
        <w:t>document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data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445555" w:rsidRPr="006B427A">
        <w:rPr>
          <w:rFonts w:ascii="Garamond" w:hAnsi="Garamond"/>
          <w:sz w:val="24"/>
          <w:szCs w:val="24"/>
        </w:rPr>
        <w:t>secondary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school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graduation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exam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data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secondary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school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required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assessment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application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admission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 </w:t>
      </w:r>
      <w:proofErr w:type="spellStart"/>
      <w:r w:rsidRPr="006B427A">
        <w:rPr>
          <w:rFonts w:ascii="Garamond" w:hAnsi="Garamond"/>
          <w:sz w:val="24"/>
          <w:szCs w:val="24"/>
        </w:rPr>
        <w:t>admission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procedure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admission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identification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identification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declaration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pursuant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§ 48/D(2)</w:t>
      </w:r>
      <w:r w:rsidR="00445555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445555" w:rsidRPr="006B427A">
        <w:rPr>
          <w:rFonts w:ascii="Garamond" w:hAnsi="Garamond"/>
          <w:sz w:val="24"/>
          <w:szCs w:val="24"/>
        </w:rPr>
        <w:t>the</w:t>
      </w:r>
      <w:proofErr w:type="spellEnd"/>
      <w:r w:rsidR="00445555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445555" w:rsidRPr="006B427A">
        <w:rPr>
          <w:rFonts w:ascii="Garamond" w:hAnsi="Garamond"/>
          <w:sz w:val="24"/>
          <w:szCs w:val="24"/>
        </w:rPr>
        <w:t>Nftv</w:t>
      </w:r>
      <w:proofErr w:type="spellEnd"/>
      <w:r w:rsidR="00445555" w:rsidRPr="006B427A">
        <w:rPr>
          <w:rFonts w:ascii="Garamond" w:hAnsi="Garamond"/>
          <w:sz w:val="24"/>
          <w:szCs w:val="24"/>
        </w:rPr>
        <w:t>.</w:t>
      </w:r>
    </w:p>
    <w:p w14:paraId="332DAA86" w14:textId="7203C19F" w:rsidR="00B915EC" w:rsidRPr="006B427A" w:rsidRDefault="00FE2920" w:rsidP="00DB1470">
      <w:pPr>
        <w:pStyle w:val="Listaszerbekezds"/>
        <w:numPr>
          <w:ilvl w:val="2"/>
          <w:numId w:val="2"/>
        </w:numPr>
        <w:spacing w:after="360"/>
        <w:ind w:left="1225" w:hanging="505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 xml:space="preserve">Data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transfer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: </w:t>
      </w:r>
      <w:proofErr w:type="spellStart"/>
      <w:r w:rsidRPr="006B427A">
        <w:rPr>
          <w:rFonts w:ascii="Garamond" w:hAnsi="Garamond"/>
          <w:sz w:val="24"/>
          <w:szCs w:val="24"/>
        </w:rPr>
        <w:t>during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r w:rsidR="007419A0" w:rsidRPr="006B427A">
        <w:rPr>
          <w:rFonts w:ascii="Garamond" w:hAnsi="Garamond"/>
          <w:sz w:val="24"/>
          <w:szCs w:val="24"/>
        </w:rPr>
        <w:t xml:space="preserve">management </w:t>
      </w:r>
      <w:proofErr w:type="spellStart"/>
      <w:r w:rsidRPr="006B427A">
        <w:rPr>
          <w:rFonts w:ascii="Garamond" w:hAnsi="Garamond"/>
          <w:sz w:val="24"/>
          <w:szCs w:val="24"/>
        </w:rPr>
        <w:t>processes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related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registration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a </w:t>
      </w:r>
      <w:proofErr w:type="spellStart"/>
      <w:r w:rsidRPr="006B427A">
        <w:rPr>
          <w:rFonts w:ascii="Garamond" w:hAnsi="Garamond"/>
          <w:sz w:val="24"/>
          <w:szCs w:val="24"/>
        </w:rPr>
        <w:t>new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transfer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third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parties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outside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="007419A0" w:rsidRPr="006B427A">
        <w:rPr>
          <w:rFonts w:ascii="Garamond" w:hAnsi="Garamond"/>
          <w:sz w:val="24"/>
          <w:szCs w:val="24"/>
        </w:rPr>
        <w:t>will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occur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only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</w:t>
      </w:r>
      <w:r w:rsidRPr="006B427A">
        <w:rPr>
          <w:rFonts w:ascii="Garamond" w:hAnsi="Garamond"/>
          <w:sz w:val="24"/>
          <w:szCs w:val="24"/>
        </w:rPr>
        <w:t xml:space="preserve">in </w:t>
      </w:r>
      <w:proofErr w:type="spellStart"/>
      <w:r w:rsidRPr="006B427A">
        <w:rPr>
          <w:rFonts w:ascii="Garamond" w:hAnsi="Garamond"/>
          <w:sz w:val="24"/>
          <w:szCs w:val="24"/>
        </w:rPr>
        <w:t>cases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specified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612EF6CA" w14:textId="1B9265B4" w:rsidR="00FE2920" w:rsidRPr="006B427A" w:rsidRDefault="00C24A39" w:rsidP="00DB1470">
      <w:pPr>
        <w:pStyle w:val="Listaszerbekezds"/>
        <w:numPr>
          <w:ilvl w:val="1"/>
          <w:numId w:val="2"/>
        </w:numPr>
        <w:spacing w:after="240"/>
        <w:ind w:left="788" w:hanging="431"/>
        <w:contextualSpacing w:val="0"/>
        <w:rPr>
          <w:rFonts w:ascii="Garamond" w:hAnsi="Garamond"/>
          <w:b/>
          <w:bCs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 xml:space="preserve">Data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relation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status</w:t>
      </w:r>
    </w:p>
    <w:p w14:paraId="5A547159" w14:textId="366123C2" w:rsidR="00115E1F" w:rsidRPr="006B427A" w:rsidRDefault="00115E1F" w:rsidP="00DB1470">
      <w:pPr>
        <w:pStyle w:val="Listaszerbekezds"/>
        <w:numPr>
          <w:ilvl w:val="2"/>
          <w:numId w:val="2"/>
        </w:numPr>
        <w:spacing w:after="240"/>
        <w:ind w:left="1225" w:hanging="505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exercise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fulfil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obligations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keep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records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as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required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track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the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career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7419A0" w:rsidRPr="006B427A">
        <w:rPr>
          <w:rFonts w:ascii="Garamond" w:hAnsi="Garamond"/>
          <w:sz w:val="24"/>
          <w:szCs w:val="24"/>
        </w:rPr>
        <w:t>paths</w:t>
      </w:r>
      <w:proofErr w:type="spellEnd"/>
      <w:r w:rsidR="007419A0" w:rsidRPr="006B427A">
        <w:rPr>
          <w:rFonts w:ascii="Garamond" w:hAnsi="Garamond"/>
          <w:sz w:val="24"/>
          <w:szCs w:val="24"/>
        </w:rPr>
        <w:t xml:space="preserve"> of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graduates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30BA2885" w14:textId="1A68ACE3" w:rsidR="00115E1F" w:rsidRPr="006B427A" w:rsidRDefault="00115E1F" w:rsidP="00115E1F">
      <w:pPr>
        <w:pStyle w:val="Listaszerbekezds"/>
        <w:numPr>
          <w:ilvl w:val="2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lastRenderedPageBreak/>
        <w:t xml:space="preserve"> </w:t>
      </w:r>
      <w:r w:rsidRPr="006B427A">
        <w:rPr>
          <w:rFonts w:ascii="Garamond" w:hAnsi="Garamond"/>
          <w:b/>
          <w:bCs/>
          <w:sz w:val="24"/>
          <w:szCs w:val="24"/>
        </w:rPr>
        <w:t xml:space="preserve">Data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</w:p>
    <w:p w14:paraId="3CBD5356" w14:textId="36386C2A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gender,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birth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mother's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birth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nationality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notification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address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telephone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e-mail </w:t>
      </w:r>
      <w:proofErr w:type="spellStart"/>
      <w:r w:rsidRPr="006B427A">
        <w:rPr>
          <w:rFonts w:ascii="Garamond" w:hAnsi="Garamond"/>
          <w:sz w:val="24"/>
          <w:szCs w:val="24"/>
        </w:rPr>
        <w:t>address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non-</w:t>
      </w:r>
      <w:proofErr w:type="spellStart"/>
      <w:r w:rsidRPr="006B427A">
        <w:rPr>
          <w:rFonts w:ascii="Garamond" w:hAnsi="Garamond"/>
          <w:sz w:val="24"/>
          <w:szCs w:val="24"/>
        </w:rPr>
        <w:t>Hungarian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citizens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title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Hungary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document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entitling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-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free </w:t>
      </w:r>
      <w:proofErr w:type="spellStart"/>
      <w:r w:rsidRPr="006B427A">
        <w:rPr>
          <w:rFonts w:ascii="Garamond" w:hAnsi="Garamond"/>
          <w:sz w:val="24"/>
          <w:szCs w:val="24"/>
        </w:rPr>
        <w:t>movement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document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certifying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according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separate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</w:p>
    <w:p w14:paraId="7C66DE87" w14:textId="3367060A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type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visiting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) status,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method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establishment and </w:t>
      </w:r>
      <w:proofErr w:type="spellStart"/>
      <w:r w:rsidRPr="006B427A">
        <w:rPr>
          <w:rFonts w:ascii="Garamond" w:hAnsi="Garamond"/>
          <w:sz w:val="24"/>
          <w:szCs w:val="24"/>
        </w:rPr>
        <w:t>termination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name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course</w:t>
      </w:r>
      <w:proofErr w:type="spellEnd"/>
      <w:r w:rsidR="005333B1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="005333B1"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="005333B1" w:rsidRPr="006B427A">
        <w:rPr>
          <w:rFonts w:ascii="Garamond" w:hAnsi="Garamond"/>
          <w:sz w:val="24"/>
          <w:szCs w:val="24"/>
        </w:rPr>
        <w:t>enrolled</w:t>
      </w:r>
      <w:proofErr w:type="spellEnd"/>
      <w:r w:rsidR="005333B1" w:rsidRPr="006B427A">
        <w:rPr>
          <w:rFonts w:ascii="Garamond" w:hAnsi="Garamond"/>
          <w:sz w:val="24"/>
          <w:szCs w:val="24"/>
        </w:rPr>
        <w:t xml:space="preserve"> in</w:t>
      </w:r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213D26" w:rsidRPr="006B427A">
        <w:rPr>
          <w:rFonts w:ascii="Garamond" w:hAnsi="Garamond"/>
          <w:sz w:val="24"/>
          <w:szCs w:val="24"/>
        </w:rPr>
        <w:t>its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funding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work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schedule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expected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completion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academic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evaluation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examination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results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semesters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started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period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funding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</w:t>
      </w:r>
      <w:r w:rsidR="00213D26" w:rsidRPr="006B427A">
        <w:rPr>
          <w:rFonts w:ascii="Garamond" w:hAnsi="Garamond"/>
          <w:sz w:val="24"/>
          <w:szCs w:val="24"/>
        </w:rPr>
        <w:t>tilized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termination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status,</w:t>
      </w:r>
    </w:p>
    <w:p w14:paraId="36836F24" w14:textId="775AEAE3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time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abroad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75F1FF79" w14:textId="73BC83F8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credits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acquired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recognised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during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training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credited </w:t>
      </w:r>
      <w:proofErr w:type="spellStart"/>
      <w:r w:rsidRPr="006B427A">
        <w:rPr>
          <w:rFonts w:ascii="Garamond" w:hAnsi="Garamond"/>
          <w:sz w:val="24"/>
          <w:szCs w:val="24"/>
        </w:rPr>
        <w:t>studies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221FC5F2" w14:textId="10BA28E9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</w:t>
      </w:r>
      <w:r w:rsidR="00213D26" w:rsidRPr="006B427A">
        <w:rPr>
          <w:rFonts w:ascii="Garamond" w:hAnsi="Garamond"/>
          <w:sz w:val="24"/>
          <w:szCs w:val="24"/>
        </w:rPr>
        <w:t>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benefits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assessment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eligibility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benefits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social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status, </w:t>
      </w:r>
      <w:proofErr w:type="spellStart"/>
      <w:r w:rsidRPr="006B427A">
        <w:rPr>
          <w:rFonts w:ascii="Garamond" w:hAnsi="Garamond"/>
          <w:sz w:val="24"/>
          <w:szCs w:val="24"/>
        </w:rPr>
        <w:t>parental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maintenance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>),</w:t>
      </w:r>
    </w:p>
    <w:p w14:paraId="03C5A3E2" w14:textId="60E26569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</w:t>
      </w:r>
      <w:r w:rsidR="00213D26" w:rsidRPr="006B427A">
        <w:rPr>
          <w:rFonts w:ascii="Garamond" w:hAnsi="Garamond"/>
          <w:sz w:val="24"/>
          <w:szCs w:val="24"/>
        </w:rPr>
        <w:t>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related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employment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7F0B14EC" w14:textId="78F507E1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disciplinary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compensation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cases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6B3C318E" w14:textId="7AA7F33C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for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assessing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special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treatment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students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with</w:t>
      </w:r>
      <w:proofErr w:type="spellEnd"/>
      <w:r w:rsidR="00213D2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213D26" w:rsidRPr="006B427A">
        <w:rPr>
          <w:rFonts w:ascii="Garamond" w:hAnsi="Garamond"/>
          <w:sz w:val="24"/>
          <w:szCs w:val="24"/>
        </w:rPr>
        <w:t>disabilities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71A3D96F" w14:textId="5983A39A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relating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accidents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2A281E6B" w14:textId="4C2DF7F8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card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serial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135F43" w:rsidRPr="006B427A">
        <w:rPr>
          <w:rFonts w:ascii="Garamond" w:hAnsi="Garamond"/>
          <w:sz w:val="24"/>
          <w:szCs w:val="24"/>
        </w:rPr>
        <w:t>identification</w:t>
      </w:r>
      <w:proofErr w:type="spellEnd"/>
      <w:r w:rsidR="00135F4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135F43" w:rsidRPr="006B427A">
        <w:rPr>
          <w:rFonts w:ascii="Garamond" w:hAnsi="Garamond"/>
          <w:sz w:val="24"/>
          <w:szCs w:val="24"/>
        </w:rPr>
        <w:t>number</w:t>
      </w:r>
      <w:proofErr w:type="spellEnd"/>
      <w:r w:rsidR="00135F43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135F43" w:rsidRPr="006B427A">
        <w:rPr>
          <w:rFonts w:ascii="Garamond" w:hAnsi="Garamond"/>
          <w:sz w:val="24"/>
          <w:szCs w:val="24"/>
        </w:rPr>
        <w:t>the</w:t>
      </w:r>
      <w:proofErr w:type="spellEnd"/>
      <w:r w:rsidR="00135F4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135F43" w:rsidRPr="006B427A">
        <w:rPr>
          <w:rFonts w:ascii="Garamond" w:hAnsi="Garamond"/>
          <w:sz w:val="24"/>
          <w:szCs w:val="24"/>
        </w:rPr>
        <w:t>registration</w:t>
      </w:r>
      <w:proofErr w:type="spellEnd"/>
      <w:r w:rsidR="00135F4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135F43" w:rsidRPr="006B427A">
        <w:rPr>
          <w:rFonts w:ascii="Garamond" w:hAnsi="Garamond"/>
          <w:sz w:val="24"/>
          <w:szCs w:val="24"/>
        </w:rPr>
        <w:t>sheet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5F33680A" w14:textId="168B32BF" w:rsidR="00115E1F" w:rsidRPr="006B427A" w:rsidRDefault="00115E1F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educational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identification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identity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document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135F43" w:rsidRPr="006B427A">
        <w:rPr>
          <w:rFonts w:ascii="Garamond" w:hAnsi="Garamond"/>
          <w:sz w:val="24"/>
          <w:szCs w:val="24"/>
        </w:rPr>
        <w:t>passport</w:t>
      </w:r>
      <w:proofErr w:type="spellEnd"/>
      <w:r w:rsidR="00135F4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photo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social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135F43" w:rsidRPr="006B427A">
        <w:rPr>
          <w:rFonts w:ascii="Garamond" w:hAnsi="Garamond"/>
          <w:sz w:val="24"/>
          <w:szCs w:val="24"/>
        </w:rPr>
        <w:t>identification</w:t>
      </w:r>
      <w:proofErr w:type="spellEnd"/>
      <w:r w:rsidR="00135F4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43252769" w14:textId="7FC15B65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an </w:t>
      </w:r>
      <w:proofErr w:type="spellStart"/>
      <w:r w:rsidRPr="006B427A">
        <w:rPr>
          <w:rFonts w:ascii="Garamond" w:hAnsi="Garamond"/>
          <w:sz w:val="24"/>
          <w:szCs w:val="24"/>
        </w:rPr>
        <w:t>electronic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copy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(diploma </w:t>
      </w:r>
      <w:proofErr w:type="spellStart"/>
      <w:r w:rsidRPr="006B427A">
        <w:rPr>
          <w:rFonts w:ascii="Garamond" w:hAnsi="Garamond"/>
          <w:sz w:val="24"/>
          <w:szCs w:val="24"/>
        </w:rPr>
        <w:t>thesis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)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diploma </w:t>
      </w:r>
      <w:proofErr w:type="spellStart"/>
      <w:r w:rsidRPr="006B427A">
        <w:rPr>
          <w:rFonts w:ascii="Garamond" w:hAnsi="Garamond"/>
          <w:sz w:val="24"/>
          <w:szCs w:val="24"/>
        </w:rPr>
        <w:t>supplement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information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completion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internship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diploma,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final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examination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doctoral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),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language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exam</w:t>
      </w:r>
      <w:r w:rsidR="00135F43" w:rsidRPr="006B427A">
        <w:rPr>
          <w:rFonts w:ascii="Garamond" w:hAnsi="Garamond"/>
          <w:sz w:val="24"/>
          <w:szCs w:val="24"/>
        </w:rPr>
        <w:t>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diploma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diploma </w:t>
      </w:r>
      <w:proofErr w:type="spellStart"/>
      <w:r w:rsidRPr="006B427A">
        <w:rPr>
          <w:rFonts w:ascii="Garamond" w:hAnsi="Garamond"/>
          <w:sz w:val="24"/>
          <w:szCs w:val="24"/>
        </w:rPr>
        <w:t>supplement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  <w:r w:rsidR="00135F43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135F43" w:rsidRPr="006B427A">
        <w:rPr>
          <w:rFonts w:ascii="Garamond" w:hAnsi="Garamond"/>
          <w:sz w:val="24"/>
          <w:szCs w:val="24"/>
        </w:rPr>
        <w:t>micro-certificates</w:t>
      </w:r>
      <w:proofErr w:type="spellEnd"/>
    </w:p>
    <w:p w14:paraId="3E6150B6" w14:textId="5162EEE8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fulfilment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obligations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arising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from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status;</w:t>
      </w:r>
    </w:p>
    <w:p w14:paraId="5B741073" w14:textId="26A1E881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relating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r w:rsidR="00135F4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135F43" w:rsidRPr="006B427A">
        <w:rPr>
          <w:rFonts w:ascii="Garamond" w:hAnsi="Garamond"/>
          <w:sz w:val="24"/>
          <w:szCs w:val="24"/>
        </w:rPr>
        <w:t>career</w:t>
      </w:r>
      <w:proofErr w:type="spellEnd"/>
      <w:proofErr w:type="gramEnd"/>
      <w:r w:rsidR="00135F4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tracking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77188B49" w14:textId="40416C85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tax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identification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28ECEF54" w14:textId="0CD6EAC7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identification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supporting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documents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2BF9860C" w14:textId="2759100B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fees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reimbursements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paid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such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instalment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rebates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deferrals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exemptions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from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obligations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1EC94F8A" w14:textId="3C124F14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housing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support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if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basis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receipt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BF73A9" w:rsidRPr="006B427A">
        <w:rPr>
          <w:rFonts w:ascii="Garamond" w:hAnsi="Garamond"/>
          <w:sz w:val="24"/>
          <w:szCs w:val="24"/>
        </w:rPr>
        <w:t>maternity</w:t>
      </w:r>
      <w:proofErr w:type="spellEnd"/>
      <w:r w:rsidR="00BF73A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F73A9" w:rsidRPr="006B427A">
        <w:rPr>
          <w:rFonts w:ascii="Garamond" w:hAnsi="Garamond"/>
          <w:sz w:val="24"/>
          <w:szCs w:val="24"/>
        </w:rPr>
        <w:t>leave</w:t>
      </w:r>
      <w:proofErr w:type="spellEnd"/>
      <w:r w:rsidR="00BF73A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allowance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child</w:t>
      </w:r>
      <w:proofErr w:type="spellEnd"/>
      <w:r w:rsidR="00BF73A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F73A9" w:rsidRPr="006B427A">
        <w:rPr>
          <w:rFonts w:ascii="Garamond" w:hAnsi="Garamond"/>
          <w:sz w:val="24"/>
          <w:szCs w:val="24"/>
        </w:rPr>
        <w:t>assistance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child-raising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allowance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childcare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allowance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regular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child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protection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allowance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r w:rsidR="00BF73A9" w:rsidRPr="006B427A">
        <w:rPr>
          <w:rFonts w:ascii="Garamond" w:hAnsi="Garamond"/>
          <w:sz w:val="24"/>
          <w:szCs w:val="24"/>
        </w:rPr>
        <w:t xml:space="preserve">is </w:t>
      </w:r>
      <w:proofErr w:type="spellStart"/>
      <w:r w:rsidR="00BF73A9" w:rsidRPr="006B427A">
        <w:rPr>
          <w:rFonts w:ascii="Garamond" w:hAnsi="Garamond"/>
          <w:sz w:val="24"/>
          <w:szCs w:val="24"/>
        </w:rPr>
        <w:t>granted</w:t>
      </w:r>
      <w:proofErr w:type="spellEnd"/>
      <w:r w:rsidR="00BF73A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F73A9" w:rsidRPr="006B427A">
        <w:rPr>
          <w:rFonts w:ascii="Garamond" w:hAnsi="Garamond"/>
          <w:sz w:val="24"/>
          <w:szCs w:val="24"/>
        </w:rPr>
        <w:t>based</w:t>
      </w:r>
      <w:proofErr w:type="spellEnd"/>
      <w:r w:rsidR="00BF73A9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BF73A9" w:rsidRPr="006B427A">
        <w:rPr>
          <w:rFonts w:ascii="Garamond" w:hAnsi="Garamond"/>
          <w:sz w:val="24"/>
          <w:szCs w:val="24"/>
        </w:rPr>
        <w:t>student’s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disadvantage</w:t>
      </w:r>
      <w:r w:rsidR="00BF73A9" w:rsidRPr="006B427A">
        <w:rPr>
          <w:rFonts w:ascii="Garamond" w:hAnsi="Garamond"/>
          <w:sz w:val="24"/>
          <w:szCs w:val="24"/>
        </w:rPr>
        <w:t>d</w:t>
      </w:r>
      <w:proofErr w:type="spellEnd"/>
      <w:r w:rsidR="00BF73A9" w:rsidRPr="006B427A">
        <w:rPr>
          <w:rFonts w:ascii="Garamond" w:hAnsi="Garamond"/>
          <w:sz w:val="24"/>
          <w:szCs w:val="24"/>
        </w:rPr>
        <w:t xml:space="preserve"> status</w:t>
      </w:r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details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such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allowances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grants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54379365" w14:textId="20A60A92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details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scholarships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paid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support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his</w:t>
      </w:r>
      <w:proofErr w:type="spellEnd"/>
      <w:r w:rsidRPr="006B427A">
        <w:rPr>
          <w:rFonts w:ascii="Garamond" w:hAnsi="Garamond"/>
          <w:sz w:val="24"/>
          <w:szCs w:val="24"/>
        </w:rPr>
        <w:t>/</w:t>
      </w:r>
      <w:proofErr w:type="spellStart"/>
      <w:r w:rsidRPr="006B427A">
        <w:rPr>
          <w:rFonts w:ascii="Garamond" w:hAnsi="Garamond"/>
          <w:sz w:val="24"/>
          <w:szCs w:val="24"/>
        </w:rPr>
        <w:t>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studies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respect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status, </w:t>
      </w:r>
      <w:proofErr w:type="spellStart"/>
      <w:r w:rsidRPr="006B427A">
        <w:rPr>
          <w:rFonts w:ascii="Garamond" w:hAnsi="Garamond"/>
          <w:sz w:val="24"/>
          <w:szCs w:val="24"/>
        </w:rPr>
        <w:t>established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Government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decree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accordance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Article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85(1) and (2);</w:t>
      </w:r>
    </w:p>
    <w:p w14:paraId="1CF03A0A" w14:textId="106776CF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competency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assessment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results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6C45A5CF" w14:textId="2BB64A44" w:rsidR="00A26B5D" w:rsidRPr="006B427A" w:rsidRDefault="00A26B5D" w:rsidP="00115E1F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existence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type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loan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granted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Loan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Centre and,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a tied </w:t>
      </w:r>
      <w:proofErr w:type="spellStart"/>
      <w:r w:rsidRPr="006B427A">
        <w:rPr>
          <w:rFonts w:ascii="Garamond" w:hAnsi="Garamond"/>
          <w:sz w:val="24"/>
          <w:szCs w:val="24"/>
        </w:rPr>
        <w:t>loan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amount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loan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applied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loan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contract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amount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transferred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higher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education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institution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transfer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2D4F50E2" w14:textId="28815361" w:rsidR="00A26B5D" w:rsidRPr="006B427A" w:rsidRDefault="00A26B5D" w:rsidP="00A26B5D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lastRenderedPageBreak/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reason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removal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from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register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identity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address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712D63E0" w14:textId="67DE18E6" w:rsidR="00BF73A9" w:rsidRPr="006B427A" w:rsidRDefault="00BF73A9" w:rsidP="00A26B5D">
      <w:pPr>
        <w:pStyle w:val="Listaszerbekezds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</w:t>
      </w:r>
      <w:proofErr w:type="spellStart"/>
      <w:r w:rsidRPr="006B427A">
        <w:rPr>
          <w:rFonts w:ascii="Garamond" w:hAnsi="Garamond"/>
          <w:sz w:val="24"/>
          <w:szCs w:val="24"/>
        </w:rPr>
        <w:t>higher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education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institution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keeps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records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marital status and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children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period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ten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years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from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notification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termination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status,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determining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duration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Hungarian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scholarship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eligibility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046867B0" w14:textId="29703572" w:rsidR="00A26B5D" w:rsidRPr="006B427A" w:rsidRDefault="00A26B5D" w:rsidP="003F7A19">
      <w:pPr>
        <w:pStyle w:val="Listaszerbekezds"/>
        <w:numPr>
          <w:ilvl w:val="2"/>
          <w:numId w:val="2"/>
        </w:numPr>
        <w:spacing w:before="240" w:after="600"/>
        <w:ind w:left="1225" w:hanging="505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 </w:t>
      </w:r>
      <w:r w:rsidRPr="006B427A">
        <w:rPr>
          <w:rFonts w:ascii="Garamond" w:hAnsi="Garamond"/>
          <w:b/>
          <w:bCs/>
          <w:sz w:val="24"/>
          <w:szCs w:val="24"/>
        </w:rPr>
        <w:t xml:space="preserve">Data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transfer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management </w:t>
      </w:r>
      <w:proofErr w:type="spellStart"/>
      <w:r w:rsidRPr="006B427A">
        <w:rPr>
          <w:rFonts w:ascii="Garamond" w:hAnsi="Garamond"/>
          <w:sz w:val="24"/>
          <w:szCs w:val="24"/>
        </w:rPr>
        <w:t>processes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transferred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third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parties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outside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in </w:t>
      </w:r>
      <w:proofErr w:type="spellStart"/>
      <w:r w:rsidRPr="006B427A">
        <w:rPr>
          <w:rFonts w:ascii="Garamond" w:hAnsi="Garamond"/>
          <w:sz w:val="24"/>
          <w:szCs w:val="24"/>
        </w:rPr>
        <w:t>cases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specified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50BF246A" w14:textId="09A6217D" w:rsidR="00A26B5D" w:rsidRPr="006B427A" w:rsidRDefault="00D81574" w:rsidP="00DB1470">
      <w:pPr>
        <w:pStyle w:val="Listaszerbekezds"/>
        <w:numPr>
          <w:ilvl w:val="1"/>
          <w:numId w:val="2"/>
        </w:numPr>
        <w:spacing w:after="360"/>
        <w:ind w:left="788" w:hanging="431"/>
        <w:contextualSpacing w:val="0"/>
        <w:rPr>
          <w:rFonts w:ascii="Garamond" w:hAnsi="Garamond"/>
          <w:b/>
          <w:bCs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 xml:space="preserve">Data management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related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benefits</w:t>
      </w:r>
      <w:proofErr w:type="spellEnd"/>
    </w:p>
    <w:p w14:paraId="455F649E" w14:textId="5A921D3A" w:rsidR="00D81574" w:rsidRPr="006B427A" w:rsidRDefault="00D81574" w:rsidP="00DB1470">
      <w:pPr>
        <w:pStyle w:val="Listaszerbekezds"/>
        <w:numPr>
          <w:ilvl w:val="2"/>
          <w:numId w:val="2"/>
        </w:numPr>
        <w:spacing w:after="240"/>
        <w:ind w:left="1225" w:hanging="505"/>
        <w:contextualSpacing w:val="0"/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: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establish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assess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verify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eligibility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benefits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University's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Entitlement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Scheme</w:t>
      </w:r>
      <w:proofErr w:type="spellEnd"/>
    </w:p>
    <w:p w14:paraId="26940B74" w14:textId="5623018C" w:rsidR="00D81574" w:rsidRPr="006B427A" w:rsidRDefault="00D81574" w:rsidP="00DB1470">
      <w:pPr>
        <w:pStyle w:val="Listaszerbekezds"/>
        <w:numPr>
          <w:ilvl w:val="2"/>
          <w:numId w:val="2"/>
        </w:numPr>
        <w:spacing w:after="240"/>
        <w:ind w:left="1225" w:hanging="505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benefits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871046" w:rsidRPr="006B427A">
        <w:rPr>
          <w:rFonts w:ascii="Garamond" w:hAnsi="Garamond"/>
          <w:sz w:val="24"/>
          <w:szCs w:val="24"/>
        </w:rPr>
        <w:t>the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personal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871046" w:rsidRPr="006B427A">
        <w:rPr>
          <w:rFonts w:ascii="Garamond" w:hAnsi="Garamond"/>
          <w:sz w:val="24"/>
          <w:szCs w:val="24"/>
        </w:rPr>
        <w:t>special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data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871046" w:rsidRPr="006B427A">
        <w:rPr>
          <w:rFonts w:ascii="Garamond" w:hAnsi="Garamond"/>
          <w:sz w:val="24"/>
          <w:szCs w:val="24"/>
        </w:rPr>
        <w:t>the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student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871046" w:rsidRPr="006B427A">
        <w:rPr>
          <w:rFonts w:ascii="Garamond" w:hAnsi="Garamond"/>
          <w:sz w:val="24"/>
          <w:szCs w:val="24"/>
        </w:rPr>
        <w:t>their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close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relatives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or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household </w:t>
      </w:r>
      <w:proofErr w:type="spellStart"/>
      <w:r w:rsidR="00871046" w:rsidRPr="006B427A">
        <w:rPr>
          <w:rFonts w:ascii="Garamond" w:hAnsi="Garamond"/>
          <w:sz w:val="24"/>
          <w:szCs w:val="24"/>
        </w:rPr>
        <w:t>members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871046" w:rsidRPr="006B427A">
        <w:rPr>
          <w:rFonts w:ascii="Garamond" w:hAnsi="Garamond"/>
          <w:sz w:val="24"/>
          <w:szCs w:val="24"/>
        </w:rPr>
        <w:t>which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verify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the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student’s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social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need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for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assistance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="00871046" w:rsidRPr="006B427A">
        <w:rPr>
          <w:rFonts w:ascii="Garamond" w:hAnsi="Garamond"/>
          <w:sz w:val="24"/>
          <w:szCs w:val="24"/>
        </w:rPr>
        <w:t>are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necessary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for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determining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eligibility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for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71046" w:rsidRPr="006B427A">
        <w:rPr>
          <w:rFonts w:ascii="Garamond" w:hAnsi="Garamond"/>
          <w:sz w:val="24"/>
          <w:szCs w:val="24"/>
        </w:rPr>
        <w:t>benefits</w:t>
      </w:r>
      <w:proofErr w:type="spellEnd"/>
      <w:r w:rsidR="00871046" w:rsidRPr="006B427A">
        <w:rPr>
          <w:rFonts w:ascii="Garamond" w:hAnsi="Garamond"/>
          <w:sz w:val="24"/>
          <w:szCs w:val="24"/>
        </w:rPr>
        <w:t xml:space="preserve">. </w:t>
      </w:r>
      <w:proofErr w:type="spellStart"/>
      <w:r w:rsidR="008C79B6" w:rsidRPr="006B427A">
        <w:rPr>
          <w:rFonts w:ascii="Garamond" w:hAnsi="Garamond"/>
          <w:sz w:val="24"/>
          <w:szCs w:val="24"/>
        </w:rPr>
        <w:t>This</w:t>
      </w:r>
      <w:proofErr w:type="spellEnd"/>
      <w:r w:rsidR="008C79B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C79B6" w:rsidRPr="006B427A">
        <w:rPr>
          <w:rFonts w:ascii="Garamond" w:hAnsi="Garamond"/>
          <w:sz w:val="24"/>
          <w:szCs w:val="24"/>
        </w:rPr>
        <w:t>also</w:t>
      </w:r>
      <w:proofErr w:type="spellEnd"/>
      <w:r w:rsidR="008C79B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8C79B6" w:rsidRPr="006B427A">
        <w:rPr>
          <w:rFonts w:ascii="Garamond" w:hAnsi="Garamond"/>
          <w:sz w:val="24"/>
          <w:szCs w:val="24"/>
        </w:rPr>
        <w:t>includes</w:t>
      </w:r>
      <w:proofErr w:type="spellEnd"/>
      <w:r w:rsidR="008C79B6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fees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reimbursements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paid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- </w:t>
      </w:r>
      <w:proofErr w:type="spellStart"/>
      <w:r w:rsidRPr="006B427A">
        <w:rPr>
          <w:rFonts w:ascii="Garamond" w:hAnsi="Garamond"/>
          <w:sz w:val="24"/>
          <w:szCs w:val="24"/>
        </w:rPr>
        <w:t>instalment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rebate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deferment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exemption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related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obligation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; </w:t>
      </w:r>
      <w:r w:rsidR="009055BA" w:rsidRPr="006B427A">
        <w:rPr>
          <w:rFonts w:ascii="Garamond" w:hAnsi="Garamond"/>
          <w:sz w:val="24"/>
          <w:szCs w:val="24"/>
        </w:rPr>
        <w:t xml:space="preserve">in </w:t>
      </w:r>
      <w:proofErr w:type="spellStart"/>
      <w:r w:rsidR="009055BA" w:rsidRPr="006B427A">
        <w:rPr>
          <w:rFonts w:ascii="Garamond" w:hAnsi="Garamond"/>
          <w:sz w:val="24"/>
          <w:szCs w:val="24"/>
        </w:rPr>
        <w:t>case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9055BA" w:rsidRPr="006B427A">
        <w:rPr>
          <w:rFonts w:ascii="Garamond" w:hAnsi="Garamond"/>
          <w:sz w:val="24"/>
          <w:szCs w:val="24"/>
        </w:rPr>
        <w:t>receiving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student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support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="009055BA" w:rsidRPr="006B427A">
        <w:rPr>
          <w:rFonts w:ascii="Garamond" w:hAnsi="Garamond"/>
          <w:sz w:val="24"/>
          <w:szCs w:val="24"/>
        </w:rPr>
        <w:t>the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form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9055BA" w:rsidRPr="006B427A">
        <w:rPr>
          <w:rFonts w:ascii="Garamond" w:hAnsi="Garamond"/>
          <w:sz w:val="24"/>
          <w:szCs w:val="24"/>
        </w:rPr>
        <w:t>childcare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allowance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9055BA" w:rsidRPr="006B427A">
        <w:rPr>
          <w:rFonts w:ascii="Garamond" w:hAnsi="Garamond"/>
          <w:sz w:val="24"/>
          <w:szCs w:val="24"/>
        </w:rPr>
        <w:t>childcare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allowance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9055BA" w:rsidRPr="006B427A">
        <w:rPr>
          <w:rFonts w:ascii="Garamond" w:hAnsi="Garamond"/>
          <w:sz w:val="24"/>
          <w:szCs w:val="24"/>
        </w:rPr>
        <w:t>regular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child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protection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allowance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9055BA" w:rsidRPr="006B427A">
        <w:rPr>
          <w:rFonts w:ascii="Garamond" w:hAnsi="Garamond"/>
          <w:sz w:val="24"/>
          <w:szCs w:val="24"/>
        </w:rPr>
        <w:t>housing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allowance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="009055BA" w:rsidRPr="006B427A">
        <w:rPr>
          <w:rFonts w:ascii="Garamond" w:hAnsi="Garamond"/>
          <w:sz w:val="24"/>
          <w:szCs w:val="24"/>
        </w:rPr>
        <w:t>data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on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such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support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; </w:t>
      </w:r>
      <w:proofErr w:type="spellStart"/>
      <w:r w:rsidR="009055BA" w:rsidRPr="006B427A">
        <w:rPr>
          <w:rFonts w:ascii="Garamond" w:hAnsi="Garamond"/>
          <w:sz w:val="24"/>
          <w:szCs w:val="24"/>
        </w:rPr>
        <w:t>data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on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scholarships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paid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to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support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the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student's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studies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="009055BA" w:rsidRPr="006B427A">
        <w:rPr>
          <w:rFonts w:ascii="Garamond" w:hAnsi="Garamond"/>
          <w:sz w:val="24"/>
          <w:szCs w:val="24"/>
        </w:rPr>
        <w:t>respect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="009055BA" w:rsidRPr="006B427A">
        <w:rPr>
          <w:rFonts w:ascii="Garamond" w:hAnsi="Garamond"/>
          <w:sz w:val="24"/>
          <w:szCs w:val="24"/>
        </w:rPr>
        <w:t>the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student's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legal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status - </w:t>
      </w:r>
      <w:proofErr w:type="spellStart"/>
      <w:r w:rsidR="009055BA" w:rsidRPr="006B427A">
        <w:rPr>
          <w:rFonts w:ascii="Garamond" w:hAnsi="Garamond"/>
          <w:sz w:val="24"/>
          <w:szCs w:val="24"/>
        </w:rPr>
        <w:t>established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by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the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Government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by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decree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pursuant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to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Article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85 (1) and (2) of </w:t>
      </w:r>
      <w:proofErr w:type="spellStart"/>
      <w:r w:rsidR="009055BA" w:rsidRPr="006B427A">
        <w:rPr>
          <w:rFonts w:ascii="Garamond" w:hAnsi="Garamond"/>
          <w:sz w:val="24"/>
          <w:szCs w:val="24"/>
        </w:rPr>
        <w:t>the</w:t>
      </w:r>
      <w:proofErr w:type="spellEnd"/>
      <w:r w:rsidR="009055BA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9055BA" w:rsidRPr="006B427A">
        <w:rPr>
          <w:rFonts w:ascii="Garamond" w:hAnsi="Garamond"/>
          <w:sz w:val="24"/>
          <w:szCs w:val="24"/>
        </w:rPr>
        <w:t>Nftv</w:t>
      </w:r>
      <w:proofErr w:type="spellEnd"/>
      <w:r w:rsidR="009055BA" w:rsidRPr="006B427A">
        <w:rPr>
          <w:rFonts w:ascii="Garamond" w:hAnsi="Garamond"/>
          <w:sz w:val="24"/>
          <w:szCs w:val="24"/>
        </w:rPr>
        <w:t>;</w:t>
      </w:r>
    </w:p>
    <w:p w14:paraId="5904F2DD" w14:textId="17FF499A" w:rsidR="00E147DA" w:rsidRPr="006B427A" w:rsidRDefault="00E147DA" w:rsidP="00DB1470">
      <w:pPr>
        <w:pStyle w:val="Listaszerbekezds"/>
        <w:numPr>
          <w:ilvl w:val="2"/>
          <w:numId w:val="2"/>
        </w:numPr>
        <w:spacing w:after="360"/>
        <w:ind w:left="1225" w:hanging="505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 </w:t>
      </w:r>
      <w:r w:rsidRPr="006B427A">
        <w:rPr>
          <w:rFonts w:ascii="Garamond" w:hAnsi="Garamond"/>
          <w:b/>
          <w:bCs/>
          <w:sz w:val="24"/>
          <w:szCs w:val="24"/>
        </w:rPr>
        <w:t xml:space="preserve">Data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transfer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management </w:t>
      </w:r>
      <w:proofErr w:type="spellStart"/>
      <w:r w:rsidRPr="006B427A">
        <w:rPr>
          <w:rFonts w:ascii="Garamond" w:hAnsi="Garamond"/>
          <w:sz w:val="24"/>
          <w:szCs w:val="24"/>
        </w:rPr>
        <w:t>processes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transferred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third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parties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outside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in </w:t>
      </w:r>
      <w:proofErr w:type="spellStart"/>
      <w:r w:rsidRPr="006B427A">
        <w:rPr>
          <w:rFonts w:ascii="Garamond" w:hAnsi="Garamond"/>
          <w:sz w:val="24"/>
          <w:szCs w:val="24"/>
        </w:rPr>
        <w:t>cases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specified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="008C79B6" w:rsidRPr="006B427A">
        <w:rPr>
          <w:rFonts w:ascii="Garamond" w:hAnsi="Garamond"/>
          <w:sz w:val="24"/>
          <w:szCs w:val="24"/>
        </w:rPr>
        <w:t>.</w:t>
      </w:r>
    </w:p>
    <w:p w14:paraId="656D129E" w14:textId="58DE82C5" w:rsidR="00E147DA" w:rsidRPr="006B427A" w:rsidRDefault="00E147DA" w:rsidP="00DB1470">
      <w:pPr>
        <w:pStyle w:val="Listaszerbekezds"/>
        <w:numPr>
          <w:ilvl w:val="0"/>
          <w:numId w:val="2"/>
        </w:numPr>
        <w:spacing w:after="360"/>
        <w:ind w:left="357" w:hanging="357"/>
        <w:contextualSpacing w:val="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duration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</w:t>
      </w:r>
      <w:r w:rsidR="00F97993" w:rsidRPr="006B427A">
        <w:rPr>
          <w:rFonts w:ascii="Garamond" w:hAnsi="Garamond"/>
          <w:b/>
          <w:bCs/>
          <w:sz w:val="24"/>
          <w:szCs w:val="24"/>
        </w:rPr>
        <w:t>g</w:t>
      </w:r>
      <w:proofErr w:type="spellEnd"/>
    </w:p>
    <w:p w14:paraId="619F993F" w14:textId="334A9EE8" w:rsidR="00E147DA" w:rsidRPr="006B427A" w:rsidRDefault="00E147DA" w:rsidP="00E147DA">
      <w:pPr>
        <w:pStyle w:val="Listaszerbekezds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>The University</w:t>
      </w:r>
    </w:p>
    <w:p w14:paraId="50BEE7CC" w14:textId="508D5BB8" w:rsidR="00E147DA" w:rsidRPr="006B427A" w:rsidRDefault="00E147DA" w:rsidP="00E147DA">
      <w:pPr>
        <w:pStyle w:val="Listaszerbekezds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proper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functioning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institution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5A046F78" w14:textId="68BD5029" w:rsidR="00E147DA" w:rsidRPr="006B427A" w:rsidRDefault="00E147DA" w:rsidP="00E147DA">
      <w:pPr>
        <w:pStyle w:val="Listaszerbekezds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exercise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fulfilment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obligations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applicants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students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41B9340C" w14:textId="77BCCFCF" w:rsidR="00E147DA" w:rsidRPr="006B427A" w:rsidRDefault="00E147DA" w:rsidP="00E147DA">
      <w:pPr>
        <w:pStyle w:val="Listaszerbekezds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organisation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training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research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217D3A5A" w14:textId="5CCB34C5" w:rsidR="00E147DA" w:rsidRPr="006B427A" w:rsidRDefault="00E147DA" w:rsidP="00E147DA">
      <w:pPr>
        <w:pStyle w:val="Listaszerbekezds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exercise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employers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exercise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fulfilment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obligations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teachers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researchers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staff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</w:p>
    <w:p w14:paraId="7AB4498C" w14:textId="55260ABB" w:rsidR="00E147DA" w:rsidRPr="006B427A" w:rsidRDefault="00E147DA" w:rsidP="00E147DA">
      <w:pPr>
        <w:pStyle w:val="Listaszerbekezds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keeping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records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required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2F769482" w14:textId="33201D8B" w:rsidR="00E147DA" w:rsidRPr="006B427A" w:rsidRDefault="00E147DA" w:rsidP="00E147DA">
      <w:pPr>
        <w:pStyle w:val="Listaszerbekezds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establish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assess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certify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entitlement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benefits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legislation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organisational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operational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rules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higher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education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institution</w:t>
      </w:r>
      <w:proofErr w:type="spellEnd"/>
      <w:r w:rsidRPr="006B427A">
        <w:rPr>
          <w:rFonts w:ascii="Garamond" w:hAnsi="Garamond"/>
          <w:sz w:val="24"/>
          <w:szCs w:val="24"/>
        </w:rPr>
        <w:t>,</w:t>
      </w:r>
    </w:p>
    <w:p w14:paraId="721A21AE" w14:textId="6B92073C" w:rsidR="00E147DA" w:rsidRPr="006B427A" w:rsidRDefault="00E147DA" w:rsidP="00E147DA">
      <w:pPr>
        <w:pStyle w:val="Listaszerbekezds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keep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special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records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essential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tracking</w:t>
      </w:r>
      <w:proofErr w:type="spellEnd"/>
      <w:r w:rsidR="00F9799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F97993" w:rsidRPr="006B427A">
        <w:rPr>
          <w:rFonts w:ascii="Garamond" w:hAnsi="Garamond"/>
          <w:sz w:val="24"/>
          <w:szCs w:val="24"/>
        </w:rPr>
        <w:t>carreer</w:t>
      </w:r>
      <w:proofErr w:type="spellEnd"/>
      <w:r w:rsidR="00F97993"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="00F97993" w:rsidRPr="006B427A">
        <w:rPr>
          <w:rFonts w:ascii="Garamond" w:hAnsi="Garamond"/>
          <w:sz w:val="24"/>
          <w:szCs w:val="24"/>
        </w:rPr>
        <w:t>paths</w:t>
      </w:r>
      <w:proofErr w:type="spellEnd"/>
      <w:r w:rsidR="00F97993" w:rsidRPr="006B427A">
        <w:rPr>
          <w:rFonts w:ascii="Garamond" w:hAnsi="Garamond"/>
          <w:sz w:val="24"/>
          <w:szCs w:val="24"/>
        </w:rPr>
        <w:t xml:space="preserve"> of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graduates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68D989C0" w14:textId="2DF233A8" w:rsidR="00E147DA" w:rsidRPr="006B427A" w:rsidRDefault="00E147DA" w:rsidP="00DB1470">
      <w:pPr>
        <w:spacing w:before="240" w:after="36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University </w:t>
      </w:r>
      <w:proofErr w:type="spellStart"/>
      <w:r w:rsidRPr="006B427A">
        <w:rPr>
          <w:rFonts w:ascii="Garamond" w:hAnsi="Garamond"/>
          <w:sz w:val="24"/>
          <w:szCs w:val="24"/>
        </w:rPr>
        <w:t>processes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special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specified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Annex</w:t>
      </w:r>
      <w:proofErr w:type="spellEnd"/>
      <w:r w:rsidRPr="006B427A">
        <w:rPr>
          <w:rFonts w:ascii="Garamond" w:hAnsi="Garamond"/>
          <w:sz w:val="24"/>
          <w:szCs w:val="24"/>
        </w:rPr>
        <w:t xml:space="preserve"> 3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Nftv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</w:t>
      </w:r>
      <w:proofErr w:type="spellStart"/>
      <w:r w:rsidRPr="006B427A">
        <w:rPr>
          <w:rFonts w:ascii="Garamond" w:hAnsi="Garamond"/>
          <w:sz w:val="24"/>
          <w:szCs w:val="24"/>
        </w:rPr>
        <w:t>only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connection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relationship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establishment and </w:t>
      </w:r>
      <w:proofErr w:type="spellStart"/>
      <w:r w:rsidRPr="006B427A">
        <w:rPr>
          <w:rFonts w:ascii="Garamond" w:hAnsi="Garamond"/>
          <w:sz w:val="24"/>
          <w:szCs w:val="24"/>
        </w:rPr>
        <w:t>fulfilment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benefits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discounts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obligations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reasons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national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managing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records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specified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lastRenderedPageBreak/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extent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appropriate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and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which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intended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59B14BC4" w14:textId="2C0729A2" w:rsidR="00BE0700" w:rsidRPr="006B427A" w:rsidRDefault="00BE0700" w:rsidP="00DB1470">
      <w:pPr>
        <w:spacing w:after="36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recorded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be </w:t>
      </w:r>
      <w:proofErr w:type="spellStart"/>
      <w:r w:rsidRPr="006B427A">
        <w:rPr>
          <w:rFonts w:ascii="Garamond" w:hAnsi="Garamond"/>
          <w:sz w:val="24"/>
          <w:szCs w:val="24"/>
        </w:rPr>
        <w:t>used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statistical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transmitted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official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statistical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service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statistical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use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38180839" w14:textId="4D0CF330" w:rsidR="00BE0700" w:rsidRPr="006B427A" w:rsidRDefault="00BE0700" w:rsidP="002C468C">
      <w:pPr>
        <w:pStyle w:val="Listaszerbekezds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b/>
          <w:bCs/>
          <w:sz w:val="24"/>
          <w:szCs w:val="24"/>
        </w:rPr>
        <w:t xml:space="preserve">Duration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shall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store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period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eighty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years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from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notification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termination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status, in </w:t>
      </w:r>
      <w:proofErr w:type="spellStart"/>
      <w:r w:rsidRPr="006B427A">
        <w:rPr>
          <w:rFonts w:ascii="Garamond" w:hAnsi="Garamond"/>
          <w:sz w:val="24"/>
          <w:szCs w:val="24"/>
        </w:rPr>
        <w:t>accordance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provisions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Nftv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31CA1E63" w14:textId="0D003552" w:rsidR="00BE0700" w:rsidRPr="006B427A" w:rsidRDefault="00BE0700" w:rsidP="003F7A19">
      <w:pPr>
        <w:pStyle w:val="Listaszerbekezds"/>
        <w:numPr>
          <w:ilvl w:val="0"/>
          <w:numId w:val="2"/>
        </w:numPr>
        <w:spacing w:before="600" w:after="360"/>
        <w:ind w:left="357" w:hanging="357"/>
        <w:contextualSpacing w:val="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Use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a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processor</w:t>
      </w:r>
      <w:proofErr w:type="spellEnd"/>
    </w:p>
    <w:p w14:paraId="5C0A509F" w14:textId="400A794D" w:rsidR="00BE0700" w:rsidRPr="006B427A" w:rsidRDefault="00BE0700" w:rsidP="00BE0700">
      <w:p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support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operation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maintenance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gramStart"/>
      <w:r w:rsidRPr="006B427A">
        <w:rPr>
          <w:rFonts w:ascii="Garamond" w:hAnsi="Garamond"/>
          <w:sz w:val="24"/>
          <w:szCs w:val="24"/>
        </w:rPr>
        <w:t>of IT</w:t>
      </w:r>
      <w:proofErr w:type="gram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systems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engages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following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entities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processors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has a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contract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:  </w:t>
      </w:r>
    </w:p>
    <w:p w14:paraId="6C11936B" w14:textId="787852B5" w:rsidR="00EA6966" w:rsidRPr="006B427A" w:rsidRDefault="00BE0700" w:rsidP="002C468C">
      <w:pPr>
        <w:pStyle w:val="Listaszerbekezds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>SDA Informatikai Zrt. (</w:t>
      </w:r>
      <w:proofErr w:type="spellStart"/>
      <w:r w:rsidRPr="006B427A">
        <w:rPr>
          <w:rFonts w:ascii="Garamond" w:hAnsi="Garamond"/>
          <w:sz w:val="24"/>
          <w:szCs w:val="24"/>
        </w:rPr>
        <w:t>registered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office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: 2030, Érd Retyezáti utca 46., mail: info@sdainformatika.hu, </w:t>
      </w:r>
      <w:proofErr w:type="spellStart"/>
      <w:r w:rsidRPr="006B427A">
        <w:rPr>
          <w:rFonts w:ascii="Garamond" w:hAnsi="Garamond"/>
          <w:sz w:val="24"/>
          <w:szCs w:val="24"/>
        </w:rPr>
        <w:t>company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registration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number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: 13-10-011083)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technological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monitoring and </w:t>
      </w:r>
      <w:proofErr w:type="spellStart"/>
      <w:r w:rsidRPr="006B427A">
        <w:rPr>
          <w:rFonts w:ascii="Garamond" w:hAnsi="Garamond"/>
          <w:sz w:val="24"/>
          <w:szCs w:val="24"/>
        </w:rPr>
        <w:t>support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Neptun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system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3F172BED" w14:textId="63827F86" w:rsidR="00BE0700" w:rsidRPr="006B427A" w:rsidRDefault="00EA6966" w:rsidP="00DB1470">
      <w:pPr>
        <w:pStyle w:val="Listaszerbekezds"/>
        <w:numPr>
          <w:ilvl w:val="0"/>
          <w:numId w:val="2"/>
        </w:numPr>
        <w:spacing w:before="480" w:after="360"/>
        <w:ind w:left="357" w:hanging="357"/>
        <w:contextualSpacing w:val="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Transmission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</w:p>
    <w:p w14:paraId="20632082" w14:textId="561399B3" w:rsidR="00EA6966" w:rsidRPr="006B427A" w:rsidRDefault="00EA6966" w:rsidP="00EA6966">
      <w:p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University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transfer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within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scope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regulated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Annex</w:t>
      </w:r>
      <w:proofErr w:type="spellEnd"/>
      <w:r w:rsidRPr="006B427A">
        <w:rPr>
          <w:rFonts w:ascii="Garamond" w:hAnsi="Garamond"/>
          <w:sz w:val="24"/>
          <w:szCs w:val="24"/>
        </w:rPr>
        <w:t xml:space="preserve"> 3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Nftv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The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be </w:t>
      </w:r>
      <w:proofErr w:type="spellStart"/>
      <w:r w:rsidRPr="006B427A">
        <w:rPr>
          <w:rFonts w:ascii="Garamond" w:hAnsi="Garamond"/>
          <w:sz w:val="24"/>
          <w:szCs w:val="24"/>
        </w:rPr>
        <w:t>transmitted</w:t>
      </w:r>
      <w:proofErr w:type="spellEnd"/>
      <w:r w:rsidRPr="006B427A">
        <w:rPr>
          <w:rFonts w:ascii="Garamond" w:hAnsi="Garamond"/>
          <w:sz w:val="24"/>
          <w:szCs w:val="24"/>
        </w:rPr>
        <w:t>:</w:t>
      </w:r>
    </w:p>
    <w:p w14:paraId="48FC429E" w14:textId="49EDF123" w:rsidR="00EA6966" w:rsidRPr="006B427A" w:rsidRDefault="00EA6966" w:rsidP="00EA6966">
      <w:pPr>
        <w:pStyle w:val="Listaszerbekezds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maintenance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performance of </w:t>
      </w:r>
      <w:proofErr w:type="spellStart"/>
      <w:r w:rsidRPr="006B427A">
        <w:rPr>
          <w:rFonts w:ascii="Garamond" w:hAnsi="Garamond"/>
          <w:sz w:val="24"/>
          <w:szCs w:val="24"/>
        </w:rPr>
        <w:t>tasks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related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management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maintenance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provider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4848AE9F" w14:textId="49056547" w:rsidR="00EA6966" w:rsidRPr="006B427A" w:rsidRDefault="00EA6966" w:rsidP="00EA6966">
      <w:pPr>
        <w:pStyle w:val="Listaszerbekezds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court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police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public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prosecutor's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office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bailiff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administration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body,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decision of a </w:t>
      </w:r>
      <w:proofErr w:type="spellStart"/>
      <w:r w:rsidRPr="006B427A">
        <w:rPr>
          <w:rFonts w:ascii="Garamond" w:hAnsi="Garamond"/>
          <w:sz w:val="24"/>
          <w:szCs w:val="24"/>
        </w:rPr>
        <w:t>specific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6F0B2124" w14:textId="50EDF451" w:rsidR="00EA6966" w:rsidRPr="006B427A" w:rsidRDefault="00EA6966" w:rsidP="00EA6966">
      <w:pPr>
        <w:pStyle w:val="Listaszerbekezds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National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Service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perform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tasks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specified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Nbtv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53C2AE4D" w14:textId="7CF19549" w:rsidR="00EA6966" w:rsidRPr="006B427A" w:rsidRDefault="00EA6966" w:rsidP="00EA6966">
      <w:pPr>
        <w:pStyle w:val="Listaszerbekezds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body </w:t>
      </w:r>
      <w:proofErr w:type="spellStart"/>
      <w:r w:rsidRPr="006B427A">
        <w:rPr>
          <w:rFonts w:ascii="Garamond" w:hAnsi="Garamond"/>
          <w:sz w:val="24"/>
          <w:szCs w:val="24"/>
        </w:rPr>
        <w:t>responsible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operation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higher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education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information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system</w:t>
      </w:r>
      <w:proofErr w:type="spellEnd"/>
      <w:r w:rsidRPr="006B427A">
        <w:rPr>
          <w:rFonts w:ascii="Garamond" w:hAnsi="Garamond"/>
          <w:sz w:val="24"/>
          <w:szCs w:val="24"/>
        </w:rPr>
        <w:t>;</w:t>
      </w:r>
    </w:p>
    <w:p w14:paraId="198E3580" w14:textId="502AC64D" w:rsidR="00EA6966" w:rsidRPr="006B427A" w:rsidRDefault="00EA6966" w:rsidP="002C468C">
      <w:pPr>
        <w:pStyle w:val="Listaszerbekezds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body </w:t>
      </w:r>
      <w:proofErr w:type="spellStart"/>
      <w:r w:rsidRPr="006B427A">
        <w:rPr>
          <w:rFonts w:ascii="Garamond" w:hAnsi="Garamond"/>
          <w:sz w:val="24"/>
          <w:szCs w:val="24"/>
        </w:rPr>
        <w:t>responsible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registration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conditions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Hungarian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scholarship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concerning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training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status.</w:t>
      </w:r>
    </w:p>
    <w:p w14:paraId="31BA734C" w14:textId="3A3B9E02" w:rsidR="00E147DA" w:rsidRPr="006B427A" w:rsidRDefault="00EA6966" w:rsidP="00DB1470">
      <w:pPr>
        <w:pStyle w:val="Listaszerbekezds"/>
        <w:numPr>
          <w:ilvl w:val="0"/>
          <w:numId w:val="2"/>
        </w:numPr>
        <w:spacing w:before="480" w:after="360"/>
        <w:ind w:left="357" w:hanging="357"/>
        <w:contextualSpacing w:val="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measures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access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</w:p>
    <w:p w14:paraId="1C297E7B" w14:textId="3FBC03B9" w:rsidR="00F77D55" w:rsidRPr="006B427A" w:rsidRDefault="00F77D55" w:rsidP="00F77D55">
      <w:pPr>
        <w:pStyle w:val="Listaszerbekezds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University </w:t>
      </w:r>
      <w:proofErr w:type="spellStart"/>
      <w:r w:rsidRPr="006B427A">
        <w:rPr>
          <w:rFonts w:ascii="Garamond" w:hAnsi="Garamond"/>
          <w:sz w:val="24"/>
          <w:szCs w:val="24"/>
        </w:rPr>
        <w:t>stores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servers </w:t>
      </w:r>
      <w:proofErr w:type="spellStart"/>
      <w:r w:rsidRPr="006B427A">
        <w:rPr>
          <w:rFonts w:ascii="Garamond" w:hAnsi="Garamond"/>
          <w:sz w:val="24"/>
          <w:szCs w:val="24"/>
        </w:rPr>
        <w:t>located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University's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headquarters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(2400 Dunaújváros Táncsics M. u. 1/A),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Neptun.NET </w:t>
      </w:r>
      <w:proofErr w:type="spellStart"/>
      <w:r w:rsidRPr="006B427A">
        <w:rPr>
          <w:rFonts w:ascii="Garamond" w:hAnsi="Garamond"/>
          <w:sz w:val="24"/>
          <w:szCs w:val="24"/>
        </w:rPr>
        <w:t>Unified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System and, </w:t>
      </w:r>
      <w:proofErr w:type="spellStart"/>
      <w:r w:rsidRPr="006B427A">
        <w:rPr>
          <w:rFonts w:ascii="Garamond" w:hAnsi="Garamond"/>
          <w:sz w:val="24"/>
          <w:szCs w:val="24"/>
        </w:rPr>
        <w:t>based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provision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Higher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Education Information System (HIS). In </w:t>
      </w:r>
      <w:proofErr w:type="spellStart"/>
      <w:r w:rsidRPr="006B427A">
        <w:rPr>
          <w:rFonts w:ascii="Garamond" w:hAnsi="Garamond"/>
          <w:sz w:val="24"/>
          <w:szCs w:val="24"/>
        </w:rPr>
        <w:t>addition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stored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MOODLE, EPER-BURSA, thesis.uniduna.hu and HASIT-Avatar </w:t>
      </w:r>
      <w:proofErr w:type="spellStart"/>
      <w:r w:rsidRPr="006B427A">
        <w:rPr>
          <w:rFonts w:ascii="Garamond" w:hAnsi="Garamond"/>
          <w:sz w:val="24"/>
          <w:szCs w:val="24"/>
        </w:rPr>
        <w:t>systems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The University </w:t>
      </w:r>
      <w:proofErr w:type="spellStart"/>
      <w:r w:rsidRPr="006B427A">
        <w:rPr>
          <w:rFonts w:ascii="Garamond" w:hAnsi="Garamond"/>
          <w:sz w:val="24"/>
          <w:szCs w:val="24"/>
        </w:rPr>
        <w:t>shall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take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appropriate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measures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protect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including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against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unauthorised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unauthorised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alteration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taking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account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gramStart"/>
      <w:r w:rsidRPr="006B427A">
        <w:rPr>
          <w:rFonts w:ascii="Garamond" w:hAnsi="Garamond"/>
          <w:sz w:val="24"/>
          <w:szCs w:val="24"/>
        </w:rPr>
        <w:t>and IT</w:t>
      </w:r>
      <w:proofErr w:type="gram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possibilities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available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example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keeps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log of </w:t>
      </w:r>
      <w:proofErr w:type="spellStart"/>
      <w:r w:rsidRPr="006B427A">
        <w:rPr>
          <w:rFonts w:ascii="Garamond" w:hAnsi="Garamond"/>
          <w:sz w:val="24"/>
          <w:szCs w:val="24"/>
        </w:rPr>
        <w:t>access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stored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servers, </w:t>
      </w:r>
      <w:proofErr w:type="spellStart"/>
      <w:r w:rsidRPr="006B427A">
        <w:rPr>
          <w:rFonts w:ascii="Garamond" w:hAnsi="Garamond"/>
          <w:sz w:val="24"/>
          <w:szCs w:val="24"/>
        </w:rPr>
        <w:t>so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always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possible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check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has </w:t>
      </w:r>
      <w:proofErr w:type="spellStart"/>
      <w:r w:rsidRPr="006B427A">
        <w:rPr>
          <w:rFonts w:ascii="Garamond" w:hAnsi="Garamond"/>
          <w:sz w:val="24"/>
          <w:szCs w:val="24"/>
        </w:rPr>
        <w:t>accessed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when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extent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</w:t>
      </w:r>
      <w:proofErr w:type="spellStart"/>
      <w:r w:rsidRPr="006B427A">
        <w:rPr>
          <w:rFonts w:ascii="Garamond" w:hAnsi="Garamond"/>
          <w:sz w:val="24"/>
          <w:szCs w:val="24"/>
        </w:rPr>
        <w:t>Physical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lastRenderedPageBreak/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24-hour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electronic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control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a CCTV </w:t>
      </w:r>
      <w:proofErr w:type="spellStart"/>
      <w:r w:rsidRPr="006B427A">
        <w:rPr>
          <w:rFonts w:ascii="Garamond" w:hAnsi="Garamond"/>
          <w:sz w:val="24"/>
          <w:szCs w:val="24"/>
        </w:rPr>
        <w:t>surveillance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system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The </w:t>
      </w:r>
      <w:proofErr w:type="spellStart"/>
      <w:r w:rsidRPr="006B427A">
        <w:rPr>
          <w:rFonts w:ascii="Garamond" w:hAnsi="Garamond"/>
          <w:sz w:val="24"/>
          <w:szCs w:val="24"/>
        </w:rPr>
        <w:t>University's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IT and Information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Policy </w:t>
      </w:r>
      <w:proofErr w:type="spellStart"/>
      <w:r w:rsidRPr="006B427A">
        <w:rPr>
          <w:rFonts w:ascii="Garamond" w:hAnsi="Garamond"/>
          <w:sz w:val="24"/>
          <w:szCs w:val="24"/>
        </w:rPr>
        <w:t>sets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out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requirements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information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security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policy.</w:t>
      </w:r>
    </w:p>
    <w:p w14:paraId="7ACE2875" w14:textId="50FD9B2E" w:rsidR="00F77D55" w:rsidRPr="006B427A" w:rsidRDefault="00F77D55" w:rsidP="002C468C">
      <w:pPr>
        <w:pStyle w:val="Listaszerbekezds"/>
        <w:numPr>
          <w:ilvl w:val="1"/>
          <w:numId w:val="2"/>
        </w:numPr>
        <w:spacing w:before="240" w:after="480"/>
        <w:ind w:left="788" w:hanging="431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be </w:t>
      </w:r>
      <w:proofErr w:type="spellStart"/>
      <w:r w:rsidRPr="006B427A">
        <w:rPr>
          <w:rFonts w:ascii="Garamond" w:hAnsi="Garamond"/>
          <w:sz w:val="24"/>
          <w:szCs w:val="24"/>
        </w:rPr>
        <w:t>accessed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employees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solely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extent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extent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performance of </w:t>
      </w:r>
      <w:proofErr w:type="spellStart"/>
      <w:r w:rsidRPr="006B427A">
        <w:rPr>
          <w:rFonts w:ascii="Garamond" w:hAnsi="Garamond"/>
          <w:sz w:val="24"/>
          <w:szCs w:val="24"/>
        </w:rPr>
        <w:t>their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duties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The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shall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have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order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perform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tasks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under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contract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University.</w:t>
      </w:r>
    </w:p>
    <w:p w14:paraId="70C8904A" w14:textId="3344D1AC" w:rsidR="00F77D55" w:rsidRPr="006B427A" w:rsidRDefault="00F77D55" w:rsidP="00DB1470">
      <w:pPr>
        <w:pStyle w:val="Listaszerbekezds"/>
        <w:numPr>
          <w:ilvl w:val="0"/>
          <w:numId w:val="2"/>
        </w:numPr>
        <w:spacing w:before="1080" w:after="360"/>
        <w:ind w:left="357" w:hanging="357"/>
        <w:contextualSpacing w:val="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Rights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related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data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management,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enforcement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possibilitie</w:t>
      </w:r>
      <w:r w:rsidR="002C468C" w:rsidRPr="006B427A">
        <w:rPr>
          <w:rFonts w:ascii="Garamond" w:hAnsi="Garamond"/>
          <w:b/>
          <w:bCs/>
          <w:sz w:val="24"/>
          <w:szCs w:val="24"/>
        </w:rPr>
        <w:t>s</w:t>
      </w:r>
      <w:proofErr w:type="spellEnd"/>
    </w:p>
    <w:p w14:paraId="673E7B78" w14:textId="76A6869F" w:rsidR="00A676E3" w:rsidRPr="006B427A" w:rsidRDefault="00F77D55" w:rsidP="00DB1470">
      <w:pPr>
        <w:pStyle w:val="Listaszerbekezds"/>
        <w:numPr>
          <w:ilvl w:val="1"/>
          <w:numId w:val="2"/>
        </w:numPr>
        <w:spacing w:after="360"/>
        <w:ind w:left="788" w:hanging="431"/>
        <w:contextualSpacing w:val="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In </w:t>
      </w:r>
      <w:proofErr w:type="spellStart"/>
      <w:r w:rsidRPr="006B427A">
        <w:rPr>
          <w:rFonts w:ascii="Garamond" w:hAnsi="Garamond"/>
          <w:sz w:val="24"/>
          <w:szCs w:val="24"/>
        </w:rPr>
        <w:t>relation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has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following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>:</w:t>
      </w:r>
    </w:p>
    <w:p w14:paraId="73E0F902" w14:textId="6C4B070C" w:rsidR="00A676E3" w:rsidRPr="006B427A" w:rsidRDefault="00A676E3" w:rsidP="00DB1470">
      <w:pPr>
        <w:pStyle w:val="Listaszerbekezds"/>
        <w:numPr>
          <w:ilvl w:val="0"/>
          <w:numId w:val="19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Right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request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information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basis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which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concerned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request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information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writing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through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details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point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1, </w:t>
      </w:r>
      <w:proofErr w:type="spellStart"/>
      <w:r w:rsidRPr="006B427A">
        <w:rPr>
          <w:rFonts w:ascii="Garamond" w:hAnsi="Garamond"/>
          <w:sz w:val="24"/>
          <w:szCs w:val="24"/>
        </w:rPr>
        <w:t>about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processes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legal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basis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from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source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how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long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and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when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under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grants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access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is/</w:t>
      </w:r>
      <w:proofErr w:type="spellStart"/>
      <w:r w:rsidRPr="006B427A">
        <w:rPr>
          <w:rFonts w:ascii="Garamond" w:hAnsi="Garamond"/>
          <w:sz w:val="24"/>
          <w:szCs w:val="24"/>
        </w:rPr>
        <w:t>are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transferred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The University </w:t>
      </w:r>
      <w:proofErr w:type="spellStart"/>
      <w:r w:rsidRPr="006B427A">
        <w:rPr>
          <w:rFonts w:ascii="Garamond" w:hAnsi="Garamond"/>
          <w:sz w:val="24"/>
          <w:szCs w:val="24"/>
        </w:rPr>
        <w:t>will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respond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written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request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within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maximum of 25 </w:t>
      </w:r>
      <w:proofErr w:type="spellStart"/>
      <w:r w:rsidRPr="006B427A">
        <w:rPr>
          <w:rFonts w:ascii="Garamond" w:hAnsi="Garamond"/>
          <w:sz w:val="24"/>
          <w:szCs w:val="24"/>
        </w:rPr>
        <w:t>days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letter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details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requesting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155A4A4D" w14:textId="54E76159" w:rsidR="00A676E3" w:rsidRPr="006B427A" w:rsidRDefault="00A676E3" w:rsidP="00DB1470">
      <w:pPr>
        <w:pStyle w:val="Listaszerbekezds"/>
        <w:numPr>
          <w:ilvl w:val="0"/>
          <w:numId w:val="19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Right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rectification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event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a </w:t>
      </w:r>
      <w:proofErr w:type="spellStart"/>
      <w:r w:rsidRPr="006B427A">
        <w:rPr>
          <w:rFonts w:ascii="Garamond" w:hAnsi="Garamond"/>
          <w:sz w:val="24"/>
          <w:szCs w:val="24"/>
        </w:rPr>
        <w:t>change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incorrect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recording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concerned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management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must </w:t>
      </w:r>
      <w:proofErr w:type="spellStart"/>
      <w:r w:rsidRPr="006B427A">
        <w:rPr>
          <w:rFonts w:ascii="Garamond" w:hAnsi="Garamond"/>
          <w:sz w:val="24"/>
          <w:szCs w:val="24"/>
        </w:rPr>
        <w:t>request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writing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through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details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point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1,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rectification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correction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his</w:t>
      </w:r>
      <w:proofErr w:type="spellEnd"/>
      <w:r w:rsidRPr="006B427A">
        <w:rPr>
          <w:rFonts w:ascii="Garamond" w:hAnsi="Garamond"/>
          <w:sz w:val="24"/>
          <w:szCs w:val="24"/>
        </w:rPr>
        <w:t>/</w:t>
      </w:r>
      <w:proofErr w:type="spellStart"/>
      <w:r w:rsidRPr="006B427A">
        <w:rPr>
          <w:rFonts w:ascii="Garamond" w:hAnsi="Garamond"/>
          <w:sz w:val="24"/>
          <w:szCs w:val="24"/>
        </w:rPr>
        <w:t>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within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15 </w:t>
      </w:r>
      <w:proofErr w:type="spellStart"/>
      <w:r w:rsidRPr="006B427A">
        <w:rPr>
          <w:rFonts w:ascii="Garamond" w:hAnsi="Garamond"/>
          <w:sz w:val="24"/>
          <w:szCs w:val="24"/>
        </w:rPr>
        <w:t>days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change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4B8E71BE" w14:textId="08A94809" w:rsidR="00A676E3" w:rsidRPr="006B427A" w:rsidRDefault="00A676E3" w:rsidP="00A676E3">
      <w:pPr>
        <w:pStyle w:val="Listaszerbekezds"/>
        <w:numPr>
          <w:ilvl w:val="0"/>
          <w:numId w:val="19"/>
        </w:numPr>
        <w:spacing w:after="360"/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Right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erasure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restriction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.</w:t>
      </w:r>
      <w:r w:rsidRPr="006B427A">
        <w:rPr>
          <w:rFonts w:ascii="Garamond" w:hAnsi="Garamond"/>
          <w:sz w:val="24"/>
          <w:szCs w:val="24"/>
        </w:rPr>
        <w:t xml:space="preserve"> no </w:t>
      </w:r>
      <w:proofErr w:type="spellStart"/>
      <w:r w:rsidRPr="006B427A">
        <w:rPr>
          <w:rFonts w:ascii="Garamond" w:hAnsi="Garamond"/>
          <w:sz w:val="24"/>
          <w:szCs w:val="24"/>
        </w:rPr>
        <w:t>request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erasure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restriction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be </w:t>
      </w:r>
      <w:proofErr w:type="spellStart"/>
      <w:r w:rsidRPr="006B427A">
        <w:rPr>
          <w:rFonts w:ascii="Garamond" w:hAnsi="Garamond"/>
          <w:sz w:val="24"/>
          <w:szCs w:val="24"/>
        </w:rPr>
        <w:t>made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respect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scope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defined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gramStart"/>
      <w:r w:rsidRPr="006B427A">
        <w:rPr>
          <w:rFonts w:ascii="Garamond" w:hAnsi="Garamond"/>
          <w:sz w:val="24"/>
          <w:szCs w:val="24"/>
        </w:rPr>
        <w:t>non-</w:t>
      </w:r>
      <w:proofErr w:type="spellStart"/>
      <w:r w:rsidRPr="006B427A">
        <w:rPr>
          <w:rFonts w:ascii="Garamond" w:hAnsi="Garamond"/>
          <w:sz w:val="24"/>
          <w:szCs w:val="24"/>
        </w:rPr>
        <w:t>mandatory</w:t>
      </w:r>
      <w:proofErr w:type="spellEnd"/>
      <w:proofErr w:type="gram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beyond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- </w:t>
      </w:r>
      <w:proofErr w:type="spellStart"/>
      <w:r w:rsidRPr="006B427A">
        <w:rPr>
          <w:rFonts w:ascii="Garamond" w:hAnsi="Garamond"/>
          <w:sz w:val="24"/>
          <w:szCs w:val="24"/>
        </w:rPr>
        <w:t>based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consent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-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is </w:t>
      </w:r>
      <w:proofErr w:type="spellStart"/>
      <w:r w:rsidRPr="006B427A">
        <w:rPr>
          <w:rFonts w:ascii="Garamond" w:hAnsi="Garamond"/>
          <w:sz w:val="24"/>
          <w:szCs w:val="24"/>
        </w:rPr>
        <w:t>granted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gave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consent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613D3AF6" w14:textId="178F99C5" w:rsidR="00A676E3" w:rsidRPr="006B427A" w:rsidRDefault="00A676E3" w:rsidP="00A676E3">
      <w:pPr>
        <w:spacing w:after="360"/>
        <w:ind w:left="36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event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a </w:t>
      </w:r>
      <w:proofErr w:type="spellStart"/>
      <w:r w:rsidRPr="006B427A">
        <w:rPr>
          <w:rFonts w:ascii="Garamond" w:hAnsi="Garamond"/>
          <w:sz w:val="24"/>
          <w:szCs w:val="24"/>
        </w:rPr>
        <w:t>request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restriction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restriction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shall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last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long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reason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stated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requesting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makes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necessary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store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6DE8320F" w14:textId="4C6A13A2" w:rsidR="00A676E3" w:rsidRPr="006B427A" w:rsidRDefault="00A676E3" w:rsidP="00DB1470">
      <w:pPr>
        <w:pStyle w:val="Listaszerbekezds"/>
        <w:numPr>
          <w:ilvl w:val="0"/>
          <w:numId w:val="22"/>
        </w:numPr>
        <w:contextualSpacing w:val="0"/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Right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object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concerned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object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grounds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relating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particular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situation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if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 </w:t>
      </w:r>
      <w:proofErr w:type="spellStart"/>
      <w:r w:rsidRPr="006B427A">
        <w:rPr>
          <w:rFonts w:ascii="Garamond" w:hAnsi="Garamond"/>
          <w:sz w:val="24"/>
          <w:szCs w:val="24"/>
        </w:rPr>
        <w:t>would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transfer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use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direct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marketing, </w:t>
      </w:r>
      <w:proofErr w:type="spellStart"/>
      <w:r w:rsidRPr="006B427A">
        <w:rPr>
          <w:rFonts w:ascii="Garamond" w:hAnsi="Garamond"/>
          <w:sz w:val="24"/>
          <w:szCs w:val="24"/>
        </w:rPr>
        <w:t>public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opinion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polling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profiling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scientific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research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in </w:t>
      </w:r>
      <w:proofErr w:type="spellStart"/>
      <w:r w:rsidRPr="006B427A">
        <w:rPr>
          <w:rFonts w:ascii="Garamond" w:hAnsi="Garamond"/>
          <w:sz w:val="24"/>
          <w:szCs w:val="24"/>
        </w:rPr>
        <w:t>writing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contact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details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provided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point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1.</w:t>
      </w:r>
    </w:p>
    <w:p w14:paraId="204BA455" w14:textId="243B6110" w:rsidR="00A676E3" w:rsidRPr="006B427A" w:rsidRDefault="002C468C" w:rsidP="00A676E3">
      <w:pPr>
        <w:pStyle w:val="Listaszerbekezds"/>
        <w:numPr>
          <w:ilvl w:val="1"/>
          <w:numId w:val="21"/>
        </w:numPr>
        <w:rPr>
          <w:rFonts w:ascii="Garamond" w:hAnsi="Garamond"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Enforcement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>:</w:t>
      </w:r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event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a </w:t>
      </w:r>
      <w:proofErr w:type="spellStart"/>
      <w:r w:rsidRPr="006B427A">
        <w:rPr>
          <w:rFonts w:ascii="Garamond" w:hAnsi="Garamond"/>
          <w:sz w:val="24"/>
          <w:szCs w:val="24"/>
        </w:rPr>
        <w:t>violation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their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student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take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controller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court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their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residence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domicile</w:t>
      </w:r>
      <w:proofErr w:type="spellEnd"/>
      <w:r w:rsidRPr="006B427A">
        <w:rPr>
          <w:rFonts w:ascii="Garamond" w:hAnsi="Garamond"/>
          <w:sz w:val="24"/>
          <w:szCs w:val="24"/>
        </w:rPr>
        <w:t xml:space="preserve">) </w:t>
      </w:r>
      <w:proofErr w:type="spellStart"/>
      <w:r w:rsidRPr="006B427A">
        <w:rPr>
          <w:rFonts w:ascii="Garamond" w:hAnsi="Garamond"/>
          <w:sz w:val="24"/>
          <w:szCs w:val="24"/>
        </w:rPr>
        <w:t>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request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National </w:t>
      </w:r>
      <w:proofErr w:type="spellStart"/>
      <w:r w:rsidRPr="006B427A">
        <w:rPr>
          <w:rFonts w:ascii="Garamond" w:hAnsi="Garamond"/>
          <w:sz w:val="24"/>
          <w:szCs w:val="24"/>
        </w:rPr>
        <w:t>Authority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Data </w:t>
      </w:r>
      <w:proofErr w:type="spellStart"/>
      <w:r w:rsidRPr="006B427A">
        <w:rPr>
          <w:rFonts w:ascii="Garamond" w:hAnsi="Garamond"/>
          <w:sz w:val="24"/>
          <w:szCs w:val="24"/>
        </w:rPr>
        <w:t>Protection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B427A">
        <w:rPr>
          <w:rFonts w:ascii="Garamond" w:hAnsi="Garamond"/>
          <w:sz w:val="24"/>
          <w:szCs w:val="24"/>
        </w:rPr>
        <w:t>Freedom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Information (1055 Budapest, Falk Miksa utca 9-11., mailing </w:t>
      </w:r>
      <w:proofErr w:type="spellStart"/>
      <w:r w:rsidRPr="006B427A">
        <w:rPr>
          <w:rFonts w:ascii="Garamond" w:hAnsi="Garamond"/>
          <w:sz w:val="24"/>
          <w:szCs w:val="24"/>
        </w:rPr>
        <w:t>address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: 1363 Budapest, Pf. 9., website URL: </w:t>
      </w:r>
      <w:proofErr w:type="gramStart"/>
      <w:r w:rsidRPr="006B427A">
        <w:rPr>
          <w:rFonts w:ascii="Garamond" w:hAnsi="Garamond"/>
          <w:sz w:val="24"/>
          <w:szCs w:val="24"/>
        </w:rPr>
        <w:t>http://naih.hu ,</w:t>
      </w:r>
      <w:proofErr w:type="gramEnd"/>
      <w:r w:rsidRPr="006B427A">
        <w:rPr>
          <w:rFonts w:ascii="Garamond" w:hAnsi="Garamond"/>
          <w:sz w:val="24"/>
          <w:szCs w:val="24"/>
        </w:rPr>
        <w:t xml:space="preserve"> e-mail </w:t>
      </w:r>
      <w:proofErr w:type="spellStart"/>
      <w:r w:rsidRPr="006B427A">
        <w:rPr>
          <w:rFonts w:ascii="Garamond" w:hAnsi="Garamond"/>
          <w:sz w:val="24"/>
          <w:szCs w:val="24"/>
        </w:rPr>
        <w:t>address</w:t>
      </w:r>
      <w:proofErr w:type="spellEnd"/>
      <w:r w:rsidRPr="006B427A">
        <w:rPr>
          <w:rFonts w:ascii="Garamond" w:hAnsi="Garamond"/>
          <w:sz w:val="24"/>
          <w:szCs w:val="24"/>
        </w:rPr>
        <w:t xml:space="preserve">: </w:t>
      </w:r>
      <w:hyperlink r:id="rId7" w:history="1">
        <w:r w:rsidRPr="006B427A">
          <w:rPr>
            <w:rStyle w:val="Hiperhivatkozs"/>
            <w:rFonts w:ascii="Garamond" w:hAnsi="Garamond"/>
            <w:sz w:val="24"/>
            <w:szCs w:val="24"/>
          </w:rPr>
          <w:t>ugyfelszolgalat@naih.hu</w:t>
        </w:r>
      </w:hyperlink>
      <w:r w:rsidRPr="006B427A">
        <w:rPr>
          <w:rFonts w:ascii="Garamond" w:hAnsi="Garamond"/>
          <w:sz w:val="24"/>
          <w:szCs w:val="24"/>
        </w:rPr>
        <w:t>).</w:t>
      </w:r>
    </w:p>
    <w:p w14:paraId="641047D4" w14:textId="25C30701" w:rsidR="002C468C" w:rsidRPr="006B427A" w:rsidRDefault="002C468C" w:rsidP="00DB1470">
      <w:pPr>
        <w:pStyle w:val="Listaszerbekezds"/>
        <w:numPr>
          <w:ilvl w:val="0"/>
          <w:numId w:val="21"/>
        </w:numPr>
        <w:spacing w:before="600"/>
        <w:ind w:left="357" w:hanging="357"/>
        <w:contextualSpacing w:val="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Automated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(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including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profiling)</w:t>
      </w:r>
    </w:p>
    <w:p w14:paraId="45F07C97" w14:textId="29982004" w:rsidR="002C468C" w:rsidRPr="006B427A" w:rsidRDefault="002C468C" w:rsidP="002C468C">
      <w:pPr>
        <w:spacing w:before="48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lastRenderedPageBreak/>
        <w:t xml:space="preserve">No </w:t>
      </w:r>
      <w:proofErr w:type="spellStart"/>
      <w:r w:rsidRPr="006B427A">
        <w:rPr>
          <w:rFonts w:ascii="Garamond" w:hAnsi="Garamond"/>
          <w:sz w:val="24"/>
          <w:szCs w:val="24"/>
        </w:rPr>
        <w:t>automated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decision-</w:t>
      </w:r>
      <w:proofErr w:type="spellStart"/>
      <w:r w:rsidRPr="006B427A">
        <w:rPr>
          <w:rFonts w:ascii="Garamond" w:hAnsi="Garamond"/>
          <w:sz w:val="24"/>
          <w:szCs w:val="24"/>
        </w:rPr>
        <w:t>making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based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management </w:t>
      </w:r>
      <w:proofErr w:type="spellStart"/>
      <w:r w:rsidRPr="006B427A">
        <w:rPr>
          <w:rFonts w:ascii="Garamond" w:hAnsi="Garamond"/>
          <w:sz w:val="24"/>
          <w:szCs w:val="24"/>
        </w:rPr>
        <w:t>takes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place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at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University.</w:t>
      </w:r>
    </w:p>
    <w:p w14:paraId="4C10FD44" w14:textId="7BA4CD04" w:rsidR="002C468C" w:rsidRPr="006B427A" w:rsidRDefault="002C468C" w:rsidP="003F7A19">
      <w:pPr>
        <w:pStyle w:val="Listaszerbekezds"/>
        <w:numPr>
          <w:ilvl w:val="0"/>
          <w:numId w:val="21"/>
        </w:numPr>
        <w:spacing w:before="720"/>
        <w:ind w:left="357" w:hanging="357"/>
        <w:contextualSpacing w:val="0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B427A">
        <w:rPr>
          <w:rFonts w:ascii="Garamond" w:hAnsi="Garamond"/>
          <w:b/>
          <w:bCs/>
          <w:sz w:val="24"/>
          <w:szCs w:val="24"/>
        </w:rPr>
        <w:t>Other</w:t>
      </w:r>
      <w:proofErr w:type="spellEnd"/>
      <w:r w:rsidRPr="006B427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b/>
          <w:bCs/>
          <w:sz w:val="24"/>
          <w:szCs w:val="24"/>
        </w:rPr>
        <w:t>provisions</w:t>
      </w:r>
      <w:proofErr w:type="spellEnd"/>
    </w:p>
    <w:p w14:paraId="7C5A00D2" w14:textId="2179AA48" w:rsidR="002C468C" w:rsidRPr="006B427A" w:rsidRDefault="002C468C" w:rsidP="002C468C">
      <w:pPr>
        <w:spacing w:before="48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University </w:t>
      </w:r>
      <w:proofErr w:type="spellStart"/>
      <w:r w:rsidRPr="006B427A">
        <w:rPr>
          <w:rFonts w:ascii="Garamond" w:hAnsi="Garamond"/>
          <w:sz w:val="24"/>
          <w:szCs w:val="24"/>
        </w:rPr>
        <w:t>reserves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right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to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change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Privacy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Policy. In </w:t>
      </w:r>
      <w:proofErr w:type="spellStart"/>
      <w:r w:rsidRPr="006B427A">
        <w:rPr>
          <w:rFonts w:ascii="Garamond" w:hAnsi="Garamond"/>
          <w:sz w:val="24"/>
          <w:szCs w:val="24"/>
        </w:rPr>
        <w:t>particular</w:t>
      </w:r>
      <w:proofErr w:type="spellEnd"/>
      <w:r w:rsidRPr="006B427A">
        <w:rPr>
          <w:rFonts w:ascii="Garamond" w:hAnsi="Garamond"/>
          <w:sz w:val="24"/>
          <w:szCs w:val="24"/>
        </w:rPr>
        <w:t xml:space="preserve">, </w:t>
      </w:r>
      <w:proofErr w:type="spellStart"/>
      <w:r w:rsidRPr="006B427A">
        <w:rPr>
          <w:rFonts w:ascii="Garamond" w:hAnsi="Garamond"/>
          <w:sz w:val="24"/>
          <w:szCs w:val="24"/>
        </w:rPr>
        <w:t>this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may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be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case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if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required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law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p w14:paraId="147D356A" w14:textId="50B5C4E1" w:rsidR="00FE2920" w:rsidRPr="003F7A19" w:rsidRDefault="002C468C" w:rsidP="002C468C">
      <w:pPr>
        <w:spacing w:before="480"/>
        <w:rPr>
          <w:rFonts w:ascii="Garamond" w:hAnsi="Garamond"/>
          <w:sz w:val="24"/>
          <w:szCs w:val="24"/>
        </w:rPr>
      </w:pPr>
      <w:r w:rsidRPr="006B427A">
        <w:rPr>
          <w:rFonts w:ascii="Garamond" w:hAnsi="Garamond"/>
          <w:sz w:val="24"/>
          <w:szCs w:val="24"/>
        </w:rPr>
        <w:t xml:space="preserve">The </w:t>
      </w:r>
      <w:proofErr w:type="spellStart"/>
      <w:r w:rsidRPr="006B427A">
        <w:rPr>
          <w:rFonts w:ascii="Garamond" w:hAnsi="Garamond"/>
          <w:sz w:val="24"/>
          <w:szCs w:val="24"/>
        </w:rPr>
        <w:t>change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in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must </w:t>
      </w:r>
      <w:proofErr w:type="spellStart"/>
      <w:r w:rsidRPr="006B427A">
        <w:rPr>
          <w:rFonts w:ascii="Garamond" w:hAnsi="Garamond"/>
          <w:sz w:val="24"/>
          <w:szCs w:val="24"/>
        </w:rPr>
        <w:t>not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imply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a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 xml:space="preserve"> of </w:t>
      </w:r>
      <w:proofErr w:type="spellStart"/>
      <w:r w:rsidRPr="006B427A">
        <w:rPr>
          <w:rFonts w:ascii="Garamond" w:hAnsi="Garamond"/>
          <w:sz w:val="24"/>
          <w:szCs w:val="24"/>
        </w:rPr>
        <w:t>personal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data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purposes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other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than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those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for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which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they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were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collected</w:t>
      </w:r>
      <w:proofErr w:type="spellEnd"/>
      <w:r w:rsidRPr="006B427A">
        <w:rPr>
          <w:rFonts w:ascii="Garamond" w:hAnsi="Garamond"/>
          <w:sz w:val="24"/>
          <w:szCs w:val="24"/>
        </w:rPr>
        <w:t xml:space="preserve">. The University </w:t>
      </w:r>
      <w:proofErr w:type="spellStart"/>
      <w:r w:rsidRPr="006B427A">
        <w:rPr>
          <w:rFonts w:ascii="Garamond" w:hAnsi="Garamond"/>
          <w:sz w:val="24"/>
          <w:szCs w:val="24"/>
        </w:rPr>
        <w:t>will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publish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information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on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its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website 15 </w:t>
      </w:r>
      <w:proofErr w:type="spellStart"/>
      <w:r w:rsidRPr="006B427A">
        <w:rPr>
          <w:rFonts w:ascii="Garamond" w:hAnsi="Garamond"/>
          <w:sz w:val="24"/>
          <w:szCs w:val="24"/>
        </w:rPr>
        <w:t>days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before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the</w:t>
      </w:r>
      <w:proofErr w:type="spellEnd"/>
      <w:r w:rsidRPr="006B427A">
        <w:rPr>
          <w:rFonts w:ascii="Garamond" w:hAnsi="Garamond"/>
          <w:sz w:val="24"/>
          <w:szCs w:val="24"/>
        </w:rPr>
        <w:t xml:space="preserve"> </w:t>
      </w:r>
      <w:proofErr w:type="spellStart"/>
      <w:r w:rsidRPr="006B427A">
        <w:rPr>
          <w:rFonts w:ascii="Garamond" w:hAnsi="Garamond"/>
          <w:sz w:val="24"/>
          <w:szCs w:val="24"/>
        </w:rPr>
        <w:t>processing</w:t>
      </w:r>
      <w:proofErr w:type="spellEnd"/>
      <w:r w:rsidRPr="006B427A">
        <w:rPr>
          <w:rFonts w:ascii="Garamond" w:hAnsi="Garamond"/>
          <w:sz w:val="24"/>
          <w:szCs w:val="24"/>
        </w:rPr>
        <w:t>.</w:t>
      </w:r>
    </w:p>
    <w:sectPr w:rsidR="00FE2920" w:rsidRPr="003F7A19" w:rsidSect="00ED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7D8C"/>
    <w:multiLevelType w:val="multilevel"/>
    <w:tmpl w:val="EAD0D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0F1880"/>
    <w:multiLevelType w:val="multilevel"/>
    <w:tmpl w:val="040E001D"/>
    <w:numStyleLink w:val="Stlus2"/>
  </w:abstractNum>
  <w:abstractNum w:abstractNumId="2" w15:restartNumberingAfterBreak="0">
    <w:nsid w:val="132059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6B2F92"/>
    <w:multiLevelType w:val="hybridMultilevel"/>
    <w:tmpl w:val="5F0EFA84"/>
    <w:lvl w:ilvl="0" w:tplc="2458C99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16D39"/>
    <w:multiLevelType w:val="multilevel"/>
    <w:tmpl w:val="FB06CA82"/>
    <w:numStyleLink w:val="Stlus3"/>
  </w:abstractNum>
  <w:abstractNum w:abstractNumId="5" w15:restartNumberingAfterBreak="0">
    <w:nsid w:val="2C5A2437"/>
    <w:multiLevelType w:val="multilevel"/>
    <w:tmpl w:val="040E001F"/>
    <w:numStyleLink w:val="Stlus1"/>
  </w:abstractNum>
  <w:abstractNum w:abstractNumId="6" w15:restartNumberingAfterBreak="0">
    <w:nsid w:val="2D0D172C"/>
    <w:multiLevelType w:val="multilevel"/>
    <w:tmpl w:val="EAD0D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1339E"/>
    <w:multiLevelType w:val="hybridMultilevel"/>
    <w:tmpl w:val="E886DEAC"/>
    <w:lvl w:ilvl="0" w:tplc="B4666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4B44"/>
    <w:multiLevelType w:val="multilevel"/>
    <w:tmpl w:val="09DA2C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7250BC"/>
    <w:multiLevelType w:val="multilevel"/>
    <w:tmpl w:val="2874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627C5"/>
    <w:multiLevelType w:val="hybridMultilevel"/>
    <w:tmpl w:val="39328BF0"/>
    <w:lvl w:ilvl="0" w:tplc="4950F45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37073CA1"/>
    <w:multiLevelType w:val="multilevel"/>
    <w:tmpl w:val="040E001D"/>
    <w:numStyleLink w:val="Stlus4"/>
  </w:abstractNum>
  <w:abstractNum w:abstractNumId="12" w15:restartNumberingAfterBreak="0">
    <w:nsid w:val="38AE1C4F"/>
    <w:multiLevelType w:val="multilevel"/>
    <w:tmpl w:val="040E001D"/>
    <w:styleLink w:val="Stlu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CA6B1B"/>
    <w:multiLevelType w:val="multilevel"/>
    <w:tmpl w:val="96500B1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4"/>
      <w:numFmt w:val="none"/>
      <w:isLgl/>
      <w:lvlText w:val="4.2.3"/>
      <w:lvlJc w:val="left"/>
      <w:pPr>
        <w:ind w:left="4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14" w15:restartNumberingAfterBreak="0">
    <w:nsid w:val="39813DF0"/>
    <w:multiLevelType w:val="hybridMultilevel"/>
    <w:tmpl w:val="CE4AA270"/>
    <w:lvl w:ilvl="0" w:tplc="253A9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601CE"/>
    <w:multiLevelType w:val="hybridMultilevel"/>
    <w:tmpl w:val="F8B85DFE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F1A5669"/>
    <w:multiLevelType w:val="multilevel"/>
    <w:tmpl w:val="040E001F"/>
    <w:styleLink w:val="Stlus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AA14DC"/>
    <w:multiLevelType w:val="multilevel"/>
    <w:tmpl w:val="74A08D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A8695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AE36B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50760F"/>
    <w:multiLevelType w:val="hybridMultilevel"/>
    <w:tmpl w:val="1AE2D7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6434B"/>
    <w:multiLevelType w:val="multilevel"/>
    <w:tmpl w:val="FB06CA82"/>
    <w:styleLink w:val="Stlus3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22" w15:restartNumberingAfterBreak="0">
    <w:nsid w:val="77B81246"/>
    <w:multiLevelType w:val="multilevel"/>
    <w:tmpl w:val="040E001D"/>
    <w:styleLink w:val="Stlus4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0032195">
    <w:abstractNumId w:val="19"/>
  </w:num>
  <w:num w:numId="2" w16cid:durableId="911543547">
    <w:abstractNumId w:val="5"/>
  </w:num>
  <w:num w:numId="3" w16cid:durableId="814637913">
    <w:abstractNumId w:val="16"/>
  </w:num>
  <w:num w:numId="4" w16cid:durableId="2021740366">
    <w:abstractNumId w:val="12"/>
  </w:num>
  <w:num w:numId="5" w16cid:durableId="1236742280">
    <w:abstractNumId w:val="1"/>
  </w:num>
  <w:num w:numId="6" w16cid:durableId="1278488581">
    <w:abstractNumId w:val="21"/>
  </w:num>
  <w:num w:numId="7" w16cid:durableId="1587838244">
    <w:abstractNumId w:val="4"/>
  </w:num>
  <w:num w:numId="8" w16cid:durableId="547651126">
    <w:abstractNumId w:val="10"/>
  </w:num>
  <w:num w:numId="9" w16cid:durableId="558134515">
    <w:abstractNumId w:val="13"/>
  </w:num>
  <w:num w:numId="10" w16cid:durableId="1970209228">
    <w:abstractNumId w:val="8"/>
  </w:num>
  <w:num w:numId="11" w16cid:durableId="1725981453">
    <w:abstractNumId w:val="15"/>
  </w:num>
  <w:num w:numId="12" w16cid:durableId="1648969117">
    <w:abstractNumId w:val="18"/>
  </w:num>
  <w:num w:numId="13" w16cid:durableId="1695156458">
    <w:abstractNumId w:val="6"/>
  </w:num>
  <w:num w:numId="14" w16cid:durableId="1893926832">
    <w:abstractNumId w:val="0"/>
  </w:num>
  <w:num w:numId="15" w16cid:durableId="433552375">
    <w:abstractNumId w:val="22"/>
  </w:num>
  <w:num w:numId="16" w16cid:durableId="351883146">
    <w:abstractNumId w:val="11"/>
  </w:num>
  <w:num w:numId="17" w16cid:durableId="549457015">
    <w:abstractNumId w:val="20"/>
  </w:num>
  <w:num w:numId="18" w16cid:durableId="743526252">
    <w:abstractNumId w:val="7"/>
  </w:num>
  <w:num w:numId="19" w16cid:durableId="735591439">
    <w:abstractNumId w:val="14"/>
  </w:num>
  <w:num w:numId="20" w16cid:durableId="64375329">
    <w:abstractNumId w:val="2"/>
  </w:num>
  <w:num w:numId="21" w16cid:durableId="70280410">
    <w:abstractNumId w:val="17"/>
  </w:num>
  <w:num w:numId="22" w16cid:durableId="906919908">
    <w:abstractNumId w:val="3"/>
  </w:num>
  <w:num w:numId="23" w16cid:durableId="963971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F"/>
    <w:rsid w:val="00020072"/>
    <w:rsid w:val="00115E1F"/>
    <w:rsid w:val="00135F43"/>
    <w:rsid w:val="00213D26"/>
    <w:rsid w:val="002C468C"/>
    <w:rsid w:val="003F7A19"/>
    <w:rsid w:val="00445555"/>
    <w:rsid w:val="004E1BDD"/>
    <w:rsid w:val="005333B1"/>
    <w:rsid w:val="00692A17"/>
    <w:rsid w:val="006B427A"/>
    <w:rsid w:val="006E4994"/>
    <w:rsid w:val="007419A0"/>
    <w:rsid w:val="0076737A"/>
    <w:rsid w:val="00871046"/>
    <w:rsid w:val="008C79B6"/>
    <w:rsid w:val="009055BA"/>
    <w:rsid w:val="00942A48"/>
    <w:rsid w:val="009A6BD4"/>
    <w:rsid w:val="009E1341"/>
    <w:rsid w:val="00A26B5D"/>
    <w:rsid w:val="00A676E3"/>
    <w:rsid w:val="00AC15AE"/>
    <w:rsid w:val="00AE48E1"/>
    <w:rsid w:val="00B8300F"/>
    <w:rsid w:val="00B86B28"/>
    <w:rsid w:val="00B915EC"/>
    <w:rsid w:val="00BE0700"/>
    <w:rsid w:val="00BF73A9"/>
    <w:rsid w:val="00C06927"/>
    <w:rsid w:val="00C24A39"/>
    <w:rsid w:val="00CB5C44"/>
    <w:rsid w:val="00D67330"/>
    <w:rsid w:val="00D81574"/>
    <w:rsid w:val="00DB1470"/>
    <w:rsid w:val="00DB4685"/>
    <w:rsid w:val="00DE2232"/>
    <w:rsid w:val="00DE3449"/>
    <w:rsid w:val="00E147DA"/>
    <w:rsid w:val="00EA6966"/>
    <w:rsid w:val="00ED38C7"/>
    <w:rsid w:val="00F44FE9"/>
    <w:rsid w:val="00F72599"/>
    <w:rsid w:val="00F77D55"/>
    <w:rsid w:val="00F83657"/>
    <w:rsid w:val="00F97993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9B1"/>
  <w15:chartTrackingRefBased/>
  <w15:docId w15:val="{509A4EFA-F8F1-402C-91C0-DE6270AC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30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8300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300F"/>
    <w:rPr>
      <w:color w:val="605E5C"/>
      <w:shd w:val="clear" w:color="auto" w:fill="E1DFDD"/>
    </w:rPr>
  </w:style>
  <w:style w:type="numbering" w:customStyle="1" w:styleId="Stlus1">
    <w:name w:val="Stílus1"/>
    <w:uiPriority w:val="99"/>
    <w:rsid w:val="00FE2920"/>
    <w:pPr>
      <w:numPr>
        <w:numId w:val="3"/>
      </w:numPr>
    </w:pPr>
  </w:style>
  <w:style w:type="numbering" w:customStyle="1" w:styleId="Stlus2">
    <w:name w:val="Stílus2"/>
    <w:uiPriority w:val="99"/>
    <w:rsid w:val="00FE2920"/>
    <w:pPr>
      <w:numPr>
        <w:numId w:val="4"/>
      </w:numPr>
    </w:pPr>
  </w:style>
  <w:style w:type="numbering" w:customStyle="1" w:styleId="Stlus3">
    <w:name w:val="Stílus3"/>
    <w:uiPriority w:val="99"/>
    <w:rsid w:val="00C24A39"/>
    <w:pPr>
      <w:numPr>
        <w:numId w:val="6"/>
      </w:numPr>
    </w:pPr>
  </w:style>
  <w:style w:type="numbering" w:customStyle="1" w:styleId="Stlus4">
    <w:name w:val="Stílus4"/>
    <w:uiPriority w:val="99"/>
    <w:rsid w:val="00BE070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uniduna.hu" TargetMode="External"/><Relationship Id="rId5" Type="http://schemas.openxmlformats.org/officeDocument/2006/relationships/hyperlink" Target="http://www.uniduna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Egyetem</Company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Tiffany</dc:creator>
  <cp:keywords/>
  <dc:description/>
  <cp:lastModifiedBy>Solymos Zita</cp:lastModifiedBy>
  <cp:revision>2</cp:revision>
  <dcterms:created xsi:type="dcterms:W3CDTF">2025-01-31T11:58:00Z</dcterms:created>
  <dcterms:modified xsi:type="dcterms:W3CDTF">2025-01-31T11:58:00Z</dcterms:modified>
</cp:coreProperties>
</file>